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D1" w:rsidRPr="00A3345C" w:rsidRDefault="00C459D1" w:rsidP="00A3345C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A3345C">
        <w:rPr>
          <w:rFonts w:ascii="Arial" w:hAnsi="Arial" w:cs="Arial"/>
          <w:b/>
          <w:sz w:val="32"/>
          <w:szCs w:val="32"/>
        </w:rPr>
        <w:t>Obec Zhořec</w:t>
      </w:r>
    </w:p>
    <w:p w:rsidR="00C459D1" w:rsidRPr="00A3345C" w:rsidRDefault="00A3345C" w:rsidP="00A3345C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Nařízení obce č. 1/2016</w:t>
      </w:r>
      <w:r w:rsidR="00C459D1" w:rsidRPr="00A3345C">
        <w:rPr>
          <w:rFonts w:ascii="Arial" w:hAnsi="Arial" w:cs="Arial"/>
          <w:b/>
          <w:szCs w:val="24"/>
        </w:rPr>
        <w:t xml:space="preserve"> o zákazu podomního prodeje</w:t>
      </w:r>
    </w:p>
    <w:p w:rsidR="00C459D1" w:rsidRPr="00ED79E9" w:rsidRDefault="00C459D1" w:rsidP="00ED79E9">
      <w:pPr>
        <w:jc w:val="both"/>
        <w:rPr>
          <w:szCs w:val="24"/>
        </w:rPr>
      </w:pPr>
      <w:r w:rsidRPr="00ED79E9">
        <w:rPr>
          <w:szCs w:val="24"/>
        </w:rPr>
        <w:t>Zastupitelstvo obce</w:t>
      </w:r>
      <w:r w:rsidR="007A64BE">
        <w:rPr>
          <w:szCs w:val="24"/>
        </w:rPr>
        <w:t xml:space="preserve"> Zhořec se  na své schůzi dne </w:t>
      </w:r>
      <w:proofErr w:type="gramStart"/>
      <w:r w:rsidR="007A64BE">
        <w:rPr>
          <w:szCs w:val="24"/>
        </w:rPr>
        <w:t>7</w:t>
      </w:r>
      <w:r w:rsidR="00ED79E9" w:rsidRPr="00ED79E9">
        <w:rPr>
          <w:szCs w:val="24"/>
        </w:rPr>
        <w:t>.7.2016</w:t>
      </w:r>
      <w:proofErr w:type="gramEnd"/>
      <w:r w:rsidRPr="00ED79E9">
        <w:rPr>
          <w:szCs w:val="24"/>
        </w:rPr>
        <w:t xml:space="preserve"> rozhodlo vydat na základě § 11 odst. </w:t>
      </w:r>
      <w:smartTag w:uri="urn:schemas-microsoft-com:office:smarttags" w:element="metricconverter">
        <w:smartTagPr>
          <w:attr w:name="ProductID" w:val="1 a"/>
        </w:smartTagPr>
        <w:r w:rsidRPr="00ED79E9">
          <w:rPr>
            <w:szCs w:val="24"/>
          </w:rPr>
          <w:t>1 a</w:t>
        </w:r>
      </w:smartTag>
      <w:r w:rsidRPr="00ED79E9">
        <w:rPr>
          <w:szCs w:val="24"/>
        </w:rPr>
        <w:t xml:space="preserve"> § 102 odst. 2 písm. d) zákona č. 128/2000 Sb., o obcích ve znění pozdějších předpisů, a na základě § 18 odst. </w:t>
      </w:r>
      <w:smartTag w:uri="urn:schemas-microsoft-com:office:smarttags" w:element="metricconverter">
        <w:smartTagPr>
          <w:attr w:name="ProductID" w:val="1 a"/>
        </w:smartTagPr>
        <w:r w:rsidRPr="00ED79E9">
          <w:rPr>
            <w:szCs w:val="24"/>
          </w:rPr>
          <w:t>1 a</w:t>
        </w:r>
      </w:smartTag>
      <w:r w:rsidRPr="00ED79E9">
        <w:rPr>
          <w:szCs w:val="24"/>
        </w:rPr>
        <w:t xml:space="preserve"> odst. 3 zákona č. 455/1991 Sb., o živnostenském podnikání, ve znění pozdějších předpisů, toto nařízení:</w:t>
      </w:r>
    </w:p>
    <w:p w:rsidR="00C459D1" w:rsidRDefault="00C459D1" w:rsidP="00C459D1">
      <w:pPr>
        <w:rPr>
          <w:szCs w:val="24"/>
        </w:rPr>
      </w:pPr>
    </w:p>
    <w:p w:rsidR="00C459D1" w:rsidRPr="00A3345C" w:rsidRDefault="00C459D1" w:rsidP="00C459D1">
      <w:pPr>
        <w:jc w:val="center"/>
        <w:rPr>
          <w:b/>
          <w:szCs w:val="24"/>
        </w:rPr>
      </w:pPr>
      <w:proofErr w:type="gramStart"/>
      <w:r w:rsidRPr="00A3345C">
        <w:rPr>
          <w:b/>
          <w:szCs w:val="24"/>
        </w:rPr>
        <w:t>Čl.1</w:t>
      </w:r>
      <w:proofErr w:type="gramEnd"/>
    </w:p>
    <w:p w:rsidR="00C459D1" w:rsidRDefault="00C459D1" w:rsidP="00C459D1">
      <w:pPr>
        <w:jc w:val="both"/>
        <w:rPr>
          <w:szCs w:val="24"/>
        </w:rPr>
      </w:pPr>
      <w:r w:rsidRPr="00FF31D5">
        <w:rPr>
          <w:szCs w:val="24"/>
        </w:rPr>
        <w:t xml:space="preserve">l) </w:t>
      </w:r>
      <w:r w:rsidRPr="00AB602C">
        <w:rPr>
          <w:szCs w:val="24"/>
        </w:rPr>
        <w:t xml:space="preserve">Podomní prodej na území </w:t>
      </w:r>
      <w:r>
        <w:rPr>
          <w:szCs w:val="24"/>
        </w:rPr>
        <w:t xml:space="preserve">obce Zhořec se </w:t>
      </w:r>
      <w:r w:rsidRPr="00AB602C">
        <w:rPr>
          <w:szCs w:val="24"/>
        </w:rPr>
        <w:t>zakazuje.</w:t>
      </w:r>
    </w:p>
    <w:p w:rsidR="00C459D1" w:rsidRDefault="00C459D1" w:rsidP="00C459D1">
      <w:pPr>
        <w:jc w:val="both"/>
        <w:rPr>
          <w:szCs w:val="24"/>
        </w:rPr>
      </w:pPr>
      <w:r>
        <w:rPr>
          <w:szCs w:val="24"/>
        </w:rPr>
        <w:t xml:space="preserve">2) </w:t>
      </w:r>
      <w:r w:rsidRPr="00376CDB">
        <w:rPr>
          <w:szCs w:val="24"/>
        </w:rPr>
        <w:t xml:space="preserve">Podomním prodejem se rozumí </w:t>
      </w:r>
      <w:r>
        <w:rPr>
          <w:szCs w:val="24"/>
        </w:rPr>
        <w:t xml:space="preserve">nabízení nebo </w:t>
      </w:r>
      <w:r w:rsidRPr="00376CDB">
        <w:rPr>
          <w:szCs w:val="24"/>
        </w:rPr>
        <w:t xml:space="preserve">prodej </w:t>
      </w:r>
      <w:r>
        <w:rPr>
          <w:szCs w:val="24"/>
        </w:rPr>
        <w:t>zboží či služeb, (včetně zprostředkování prodeje či služeb)</w:t>
      </w:r>
      <w:r w:rsidRPr="00376CDB">
        <w:rPr>
          <w:szCs w:val="24"/>
        </w:rPr>
        <w:t>, při</w:t>
      </w:r>
      <w:r>
        <w:rPr>
          <w:szCs w:val="24"/>
        </w:rPr>
        <w:t xml:space="preserve"> </w:t>
      </w:r>
      <w:r w:rsidRPr="00376CDB">
        <w:rPr>
          <w:szCs w:val="24"/>
        </w:rPr>
        <w:t xml:space="preserve">němž je potenciální </w:t>
      </w:r>
      <w:r>
        <w:rPr>
          <w:szCs w:val="24"/>
        </w:rPr>
        <w:t xml:space="preserve">kupující (zákazník, </w:t>
      </w:r>
      <w:r w:rsidRPr="00376CDB">
        <w:rPr>
          <w:szCs w:val="24"/>
        </w:rPr>
        <w:t>uživatel</w:t>
      </w:r>
      <w:r>
        <w:rPr>
          <w:szCs w:val="24"/>
        </w:rPr>
        <w:t>)</w:t>
      </w:r>
      <w:r w:rsidRPr="00376CDB">
        <w:rPr>
          <w:szCs w:val="24"/>
        </w:rPr>
        <w:t xml:space="preserve"> zboží </w:t>
      </w:r>
      <w:r>
        <w:rPr>
          <w:szCs w:val="24"/>
        </w:rPr>
        <w:t>či</w:t>
      </w:r>
      <w:r w:rsidRPr="00376CDB">
        <w:rPr>
          <w:szCs w:val="24"/>
        </w:rPr>
        <w:t xml:space="preserve"> služeb </w:t>
      </w:r>
      <w:r>
        <w:rPr>
          <w:szCs w:val="24"/>
        </w:rPr>
        <w:t xml:space="preserve">vyhledáván prodejcem (nabízejícím, zprostředkovatelem) </w:t>
      </w:r>
      <w:r w:rsidRPr="00376CDB">
        <w:rPr>
          <w:szCs w:val="24"/>
        </w:rPr>
        <w:t>bez předchozí objednávky mimo veřejn</w:t>
      </w:r>
      <w:r>
        <w:rPr>
          <w:szCs w:val="24"/>
        </w:rPr>
        <w:t>á prostranství</w:t>
      </w:r>
      <w:r w:rsidRPr="00376CDB">
        <w:rPr>
          <w:szCs w:val="24"/>
        </w:rPr>
        <w:t>, zejména obcházením jednotlivých domů, bytů</w:t>
      </w:r>
      <w:r>
        <w:rPr>
          <w:szCs w:val="24"/>
        </w:rPr>
        <w:t>, prostor sloužících k podnikání</w:t>
      </w:r>
      <w:r w:rsidRPr="00376CDB">
        <w:rPr>
          <w:szCs w:val="24"/>
        </w:rPr>
        <w:t xml:space="preserve"> apod.</w:t>
      </w:r>
    </w:p>
    <w:p w:rsidR="00C459D1" w:rsidRDefault="00C459D1" w:rsidP="00C459D1">
      <w:pPr>
        <w:jc w:val="both"/>
        <w:rPr>
          <w:szCs w:val="24"/>
        </w:rPr>
      </w:pPr>
      <w:r>
        <w:rPr>
          <w:szCs w:val="24"/>
        </w:rPr>
        <w:t xml:space="preserve">3) </w:t>
      </w:r>
      <w:r w:rsidRPr="00AB602C">
        <w:rPr>
          <w:szCs w:val="24"/>
        </w:rPr>
        <w:t xml:space="preserve">Zákaz podomního prodeje </w:t>
      </w:r>
      <w:r>
        <w:rPr>
          <w:szCs w:val="24"/>
        </w:rPr>
        <w:t>se nevztahuje</w:t>
      </w:r>
    </w:p>
    <w:p w:rsidR="00C459D1" w:rsidRDefault="00C459D1" w:rsidP="00C459D1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na </w:t>
      </w:r>
      <w:r w:rsidRPr="00AB602C">
        <w:rPr>
          <w:szCs w:val="24"/>
        </w:rPr>
        <w:t xml:space="preserve">prodej zboží, který je realizován </w:t>
      </w:r>
      <w:r>
        <w:rPr>
          <w:szCs w:val="24"/>
        </w:rPr>
        <w:t xml:space="preserve">na základě zákona č. </w:t>
      </w:r>
      <w:r w:rsidRPr="00AB602C">
        <w:rPr>
          <w:szCs w:val="24"/>
        </w:rPr>
        <w:t>117/2001 Sb.</w:t>
      </w:r>
      <w:r>
        <w:rPr>
          <w:szCs w:val="24"/>
        </w:rPr>
        <w:t xml:space="preserve"> </w:t>
      </w:r>
      <w:r w:rsidRPr="00AB602C">
        <w:rPr>
          <w:szCs w:val="24"/>
        </w:rPr>
        <w:t>o veřejných sbírkách a o změně některých zákonů</w:t>
      </w:r>
      <w:r>
        <w:rPr>
          <w:szCs w:val="24"/>
        </w:rPr>
        <w:t xml:space="preserve"> ve znění pozdějších předpisů,</w:t>
      </w:r>
    </w:p>
    <w:p w:rsidR="00C459D1" w:rsidRDefault="00C817BF" w:rsidP="00C459D1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na očkování domácích zvířat,</w:t>
      </w:r>
    </w:p>
    <w:p w:rsidR="00C817BF" w:rsidRPr="00AB602C" w:rsidRDefault="00C817BF" w:rsidP="00C459D1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na kominické práce.</w:t>
      </w:r>
    </w:p>
    <w:p w:rsidR="00C459D1" w:rsidRDefault="00C459D1" w:rsidP="00C459D1">
      <w:pPr>
        <w:rPr>
          <w:szCs w:val="24"/>
        </w:rPr>
      </w:pPr>
    </w:p>
    <w:p w:rsidR="00C459D1" w:rsidRPr="00A3345C" w:rsidRDefault="00C459D1" w:rsidP="00C459D1">
      <w:pPr>
        <w:jc w:val="center"/>
        <w:rPr>
          <w:b/>
          <w:szCs w:val="24"/>
        </w:rPr>
      </w:pPr>
      <w:r w:rsidRPr="00A3345C">
        <w:rPr>
          <w:b/>
          <w:szCs w:val="24"/>
        </w:rPr>
        <w:t>Čl. 2</w:t>
      </w:r>
    </w:p>
    <w:p w:rsidR="00C459D1" w:rsidRPr="00FF31D5" w:rsidRDefault="00ED79E9" w:rsidP="00C459D1">
      <w:pPr>
        <w:jc w:val="both"/>
        <w:rPr>
          <w:szCs w:val="24"/>
        </w:rPr>
      </w:pPr>
      <w:r>
        <w:rPr>
          <w:szCs w:val="24"/>
        </w:rPr>
        <w:t xml:space="preserve">1) </w:t>
      </w:r>
      <w:r w:rsidR="00C459D1">
        <w:rPr>
          <w:szCs w:val="24"/>
        </w:rPr>
        <w:t>Porušení tohoto nařízení bude postihováno podle obecně závazných právních předpisů.</w:t>
      </w:r>
    </w:p>
    <w:p w:rsidR="00C459D1" w:rsidRPr="00FF31D5" w:rsidRDefault="00ED79E9" w:rsidP="00C459D1">
      <w:pPr>
        <w:rPr>
          <w:szCs w:val="24"/>
        </w:rPr>
      </w:pPr>
      <w:r>
        <w:rPr>
          <w:szCs w:val="24"/>
        </w:rPr>
        <w:t xml:space="preserve">2) </w:t>
      </w:r>
      <w:r w:rsidR="00C459D1" w:rsidRPr="00FF31D5">
        <w:rPr>
          <w:szCs w:val="24"/>
        </w:rPr>
        <w:t>T</w:t>
      </w:r>
      <w:r w:rsidR="00C459D1">
        <w:rPr>
          <w:szCs w:val="24"/>
        </w:rPr>
        <w:t>o</w:t>
      </w:r>
      <w:r w:rsidR="00C459D1" w:rsidRPr="00FF31D5">
        <w:rPr>
          <w:szCs w:val="24"/>
        </w:rPr>
        <w:t xml:space="preserve">to </w:t>
      </w:r>
      <w:r w:rsidR="00C459D1">
        <w:rPr>
          <w:szCs w:val="24"/>
        </w:rPr>
        <w:t>nařízení</w:t>
      </w:r>
      <w:r w:rsidR="00C459D1" w:rsidRPr="00FF31D5">
        <w:rPr>
          <w:szCs w:val="24"/>
        </w:rPr>
        <w:t xml:space="preserve"> nabývá účinnosti dnem </w:t>
      </w:r>
      <w:r w:rsidR="00C817BF">
        <w:rPr>
          <w:szCs w:val="24"/>
        </w:rPr>
        <w:t>1</w:t>
      </w:r>
      <w:r>
        <w:rPr>
          <w:szCs w:val="24"/>
        </w:rPr>
        <w:t>. srpna 2016</w:t>
      </w:r>
      <w:r w:rsidR="00C459D1">
        <w:rPr>
          <w:szCs w:val="24"/>
        </w:rPr>
        <w:t>.</w:t>
      </w:r>
    </w:p>
    <w:p w:rsidR="00C459D1" w:rsidRPr="00FF31D5" w:rsidRDefault="00C459D1" w:rsidP="00C459D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C459D1" w:rsidRDefault="00C459D1" w:rsidP="00C459D1">
      <w:pPr>
        <w:rPr>
          <w:szCs w:val="24"/>
        </w:rPr>
      </w:pPr>
      <w:r>
        <w:rPr>
          <w:szCs w:val="24"/>
        </w:rPr>
        <w:t>starosta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místostarosta</w:t>
      </w:r>
    </w:p>
    <w:p w:rsidR="00C459D1" w:rsidRDefault="00A3345C" w:rsidP="00C459D1">
      <w:pPr>
        <w:rPr>
          <w:szCs w:val="24"/>
        </w:rPr>
      </w:pPr>
      <w:r>
        <w:rPr>
          <w:szCs w:val="24"/>
        </w:rPr>
        <w:t>Ing. František Hovorka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Josef Bareš</w:t>
      </w:r>
    </w:p>
    <w:p w:rsidR="00C459D1" w:rsidRDefault="00C459D1" w:rsidP="00C459D1">
      <w:pPr>
        <w:rPr>
          <w:szCs w:val="24"/>
        </w:rPr>
      </w:pPr>
    </w:p>
    <w:p w:rsidR="00C459D1" w:rsidRPr="00ED79E9" w:rsidRDefault="00C459D1" w:rsidP="00ED79E9">
      <w:pPr>
        <w:rPr>
          <w:szCs w:val="24"/>
        </w:rPr>
      </w:pPr>
      <w:r w:rsidRPr="00ED79E9">
        <w:rPr>
          <w:szCs w:val="24"/>
        </w:rPr>
        <w:t xml:space="preserve">Vyvěšeno na úřední desce dne:                                               </w:t>
      </w:r>
    </w:p>
    <w:p w:rsidR="00C459D1" w:rsidRPr="00ED79E9" w:rsidRDefault="00C459D1" w:rsidP="00ED79E9">
      <w:pPr>
        <w:rPr>
          <w:szCs w:val="24"/>
        </w:rPr>
      </w:pPr>
      <w:r w:rsidRPr="00ED79E9">
        <w:rPr>
          <w:szCs w:val="24"/>
        </w:rPr>
        <w:t xml:space="preserve">Sejmuto z úřední desky dne:          </w:t>
      </w:r>
    </w:p>
    <w:sectPr w:rsidR="00C459D1" w:rsidRPr="00ED79E9" w:rsidSect="00C459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91F" w:rsidRDefault="001E391F" w:rsidP="00ED79E9">
      <w:pPr>
        <w:spacing w:after="0" w:line="240" w:lineRule="auto"/>
      </w:pPr>
      <w:r>
        <w:separator/>
      </w:r>
    </w:p>
  </w:endnote>
  <w:endnote w:type="continuationSeparator" w:id="0">
    <w:p w:rsidR="001E391F" w:rsidRDefault="001E391F" w:rsidP="00ED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9E9" w:rsidRDefault="00ED79E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64F5">
      <w:rPr>
        <w:noProof/>
      </w:rPr>
      <w:t>1</w:t>
    </w:r>
    <w:r>
      <w:fldChar w:fldCharType="end"/>
    </w:r>
  </w:p>
  <w:p w:rsidR="00ED79E9" w:rsidRDefault="00ED79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91F" w:rsidRDefault="001E391F" w:rsidP="00ED79E9">
      <w:pPr>
        <w:spacing w:after="0" w:line="240" w:lineRule="auto"/>
      </w:pPr>
      <w:r>
        <w:separator/>
      </w:r>
    </w:p>
  </w:footnote>
  <w:footnote w:type="continuationSeparator" w:id="0">
    <w:p w:rsidR="001E391F" w:rsidRDefault="001E391F" w:rsidP="00ED7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9E9" w:rsidRPr="00ED79E9" w:rsidRDefault="00ED79E9" w:rsidP="00ED79E9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Obec Zhořec: </w:t>
    </w:r>
    <w:r w:rsidRPr="00ED79E9">
      <w:rPr>
        <w:rFonts w:ascii="Arial" w:hAnsi="Arial" w:cs="Arial"/>
        <w:sz w:val="18"/>
        <w:szCs w:val="18"/>
      </w:rPr>
      <w:t>Nařízení obce č. 1/2016 o zákazu podomního prodeje</w:t>
    </w:r>
  </w:p>
  <w:p w:rsidR="00ED79E9" w:rsidRDefault="00ED79E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71095"/>
    <w:multiLevelType w:val="hybridMultilevel"/>
    <w:tmpl w:val="C22EE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D1"/>
    <w:rsid w:val="000C6594"/>
    <w:rsid w:val="001E391F"/>
    <w:rsid w:val="007A64BE"/>
    <w:rsid w:val="009D64F5"/>
    <w:rsid w:val="00A3345C"/>
    <w:rsid w:val="00C459D1"/>
    <w:rsid w:val="00C817BF"/>
    <w:rsid w:val="00E40597"/>
    <w:rsid w:val="00ED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10257-F59F-4C01-A102-3EE353F7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59D1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semiHidden/>
    <w:unhideWhenUsed/>
    <w:rsid w:val="00ED7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D79E9"/>
    <w:rPr>
      <w:rFonts w:eastAsia="Calibri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D7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79E9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Zhořec</vt:lpstr>
    </vt:vector>
  </TitlesOfParts>
  <Company>město Pacov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Zhořec</dc:title>
  <dc:subject/>
  <dc:creator>Hovorková Jana</dc:creator>
  <cp:keywords/>
  <dc:description/>
  <cp:lastModifiedBy>František Hovorka</cp:lastModifiedBy>
  <cp:revision>2</cp:revision>
  <dcterms:created xsi:type="dcterms:W3CDTF">2024-11-08T18:04:00Z</dcterms:created>
  <dcterms:modified xsi:type="dcterms:W3CDTF">2024-11-08T18:04:00Z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1449839015</vt:i4>
  </property>
  <property fmtid="{D5CDD505-2E9C-101B-9397-08002B2CF9AE}" pid="3" name="_EmailSubject">
    <vt:lpwstr>Zákaz podomního prodeje</vt:lpwstr>
  </property>
  <property fmtid="{D5CDD505-2E9C-101B-9397-08002B2CF9AE}" pid="4" name="_AuthorEmail">
    <vt:lpwstr>hovorkova@mestopacov.cz</vt:lpwstr>
  </property>
  <property fmtid="{D5CDD505-2E9C-101B-9397-08002B2CF9AE}" pid="5" name="_AuthorEmailDisplayName">
    <vt:lpwstr>Hovorková Jana</vt:lpwstr>
  </property>
  <property fmtid="{D5CDD505-2E9C-101B-9397-08002B2CF9AE}" pid="6" name="_ReviewingToolsShownOnce">
    <vt:lpwstr/>
  </property>
</Properties>
</file>