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1C039" w14:textId="77777777" w:rsidR="009B3E01" w:rsidRPr="00E161C2" w:rsidRDefault="009B3E01" w:rsidP="00017D2D">
      <w:pPr>
        <w:pStyle w:val="Nzev"/>
        <w:rPr>
          <w:rFonts w:cs="Arial"/>
        </w:rPr>
      </w:pPr>
      <w:r w:rsidRPr="00E161C2">
        <w:rPr>
          <w:rFonts w:cs="Arial"/>
        </w:rPr>
        <w:t>Obec Němčice</w:t>
      </w:r>
      <w:r w:rsidRPr="00E161C2">
        <w:rPr>
          <w:rFonts w:cs="Arial"/>
        </w:rPr>
        <w:br/>
        <w:t>Zastupitelstvo obce Němčice</w:t>
      </w:r>
    </w:p>
    <w:p w14:paraId="43A831CF" w14:textId="77777777" w:rsidR="009B3E01" w:rsidRPr="00E161C2" w:rsidRDefault="009B3E01" w:rsidP="00017D2D">
      <w:pPr>
        <w:spacing w:after="120"/>
        <w:jc w:val="center"/>
        <w:rPr>
          <w:rFonts w:ascii="Arial" w:hAnsi="Arial" w:cs="Arial"/>
          <w:b/>
          <w:bCs/>
        </w:rPr>
      </w:pPr>
      <w:r w:rsidRPr="00E161C2">
        <w:rPr>
          <w:rFonts w:ascii="Arial" w:hAnsi="Arial" w:cs="Arial"/>
          <w:b/>
          <w:bCs/>
        </w:rPr>
        <w:t>Obecně závazná vyhláška obce Němčice</w:t>
      </w:r>
    </w:p>
    <w:p w14:paraId="73293339" w14:textId="77777777" w:rsidR="00776A2C" w:rsidRPr="00580748" w:rsidRDefault="00776A2C" w:rsidP="00017D2D">
      <w:pPr>
        <w:spacing w:after="120"/>
        <w:jc w:val="center"/>
        <w:rPr>
          <w:rFonts w:ascii="Arial" w:hAnsi="Arial" w:cs="Arial"/>
          <w:b/>
        </w:rPr>
      </w:pPr>
      <w:r w:rsidRPr="00580748">
        <w:rPr>
          <w:rFonts w:ascii="Arial" w:hAnsi="Arial" w:cs="Arial"/>
          <w:b/>
        </w:rPr>
        <w:t xml:space="preserve">k zabezpečení místních záležitostí veřejného pořádku na veřejných prostranstvích, </w:t>
      </w:r>
      <w:proofErr w:type="gramStart"/>
      <w:r w:rsidRPr="00580748">
        <w:rPr>
          <w:rFonts w:ascii="Arial" w:hAnsi="Arial" w:cs="Arial"/>
          <w:b/>
        </w:rPr>
        <w:t>kterou</w:t>
      </w:r>
      <w:proofErr w:type="gramEnd"/>
      <w:r w:rsidRPr="00580748">
        <w:rPr>
          <w:rFonts w:ascii="Arial" w:hAnsi="Arial" w:cs="Arial"/>
          <w:b/>
        </w:rPr>
        <w:t xml:space="preserve"> se reguluje používání zábavní pyrotechniky</w:t>
      </w:r>
    </w:p>
    <w:p w14:paraId="3E00A4E4" w14:textId="77777777" w:rsidR="00580748" w:rsidRDefault="00580748" w:rsidP="00017D2D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6FD8F4A" w14:textId="50025FBA" w:rsidR="00776A2C" w:rsidRPr="00C72F38" w:rsidRDefault="00DA02A0" w:rsidP="00017D2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C72F38">
        <w:rPr>
          <w:rFonts w:ascii="Arial" w:hAnsi="Arial" w:cs="Arial"/>
          <w:sz w:val="22"/>
          <w:szCs w:val="22"/>
        </w:rPr>
        <w:t xml:space="preserve">Zastupitelstvo obce </w:t>
      </w:r>
      <w:r w:rsidR="009B3E01" w:rsidRPr="00C72F38">
        <w:rPr>
          <w:rFonts w:ascii="Arial" w:hAnsi="Arial" w:cs="Arial"/>
          <w:sz w:val="22"/>
          <w:szCs w:val="22"/>
        </w:rPr>
        <w:t xml:space="preserve">Němčice </w:t>
      </w:r>
      <w:r w:rsidR="00776A2C" w:rsidRPr="00C72F38">
        <w:rPr>
          <w:rFonts w:ascii="Arial" w:hAnsi="Arial" w:cs="Arial"/>
          <w:sz w:val="22"/>
          <w:szCs w:val="22"/>
        </w:rPr>
        <w:t xml:space="preserve">se na svém zasedání dne </w:t>
      </w:r>
      <w:r w:rsidR="00D06491">
        <w:rPr>
          <w:rFonts w:ascii="Arial" w:hAnsi="Arial" w:cs="Arial"/>
          <w:sz w:val="22"/>
          <w:szCs w:val="22"/>
        </w:rPr>
        <w:t xml:space="preserve">24. </w:t>
      </w:r>
      <w:bookmarkStart w:id="0" w:name="_GoBack"/>
      <w:bookmarkEnd w:id="0"/>
      <w:r w:rsidR="00D06491">
        <w:rPr>
          <w:rFonts w:ascii="Arial" w:hAnsi="Arial" w:cs="Arial"/>
          <w:sz w:val="22"/>
          <w:szCs w:val="22"/>
        </w:rPr>
        <w:t>11.</w:t>
      </w:r>
      <w:r w:rsidR="003604C1">
        <w:rPr>
          <w:rFonts w:ascii="Arial" w:hAnsi="Arial" w:cs="Arial"/>
          <w:sz w:val="22"/>
          <w:szCs w:val="22"/>
        </w:rPr>
        <w:t xml:space="preserve"> </w:t>
      </w:r>
      <w:r w:rsidR="00461164" w:rsidRPr="00C72F38">
        <w:rPr>
          <w:rFonts w:ascii="Arial" w:hAnsi="Arial" w:cs="Arial"/>
          <w:sz w:val="22"/>
          <w:szCs w:val="22"/>
        </w:rPr>
        <w:t xml:space="preserve">2025 </w:t>
      </w:r>
      <w:r w:rsidR="00776A2C" w:rsidRPr="00C72F38">
        <w:rPr>
          <w:rFonts w:ascii="Arial" w:hAnsi="Arial" w:cs="Arial"/>
          <w:sz w:val="22"/>
          <w:szCs w:val="22"/>
        </w:rPr>
        <w:t xml:space="preserve">usneslo vydat na základě ustanovení § 10 písm. a) a ustanovení § 84 odst. 2 písm. h) zákona č. 128/2000 Sb., o obcích (obecní zřízení), ve znění pozdějších předpisů, </w:t>
      </w:r>
      <w:r w:rsidR="00B65A19">
        <w:rPr>
          <w:rFonts w:ascii="Arial" w:hAnsi="Arial" w:cs="Arial"/>
          <w:sz w:val="22"/>
          <w:szCs w:val="22"/>
        </w:rPr>
        <w:t>a na základě ustanovení § 35 c) zákona č. 206/2015 Sb</w:t>
      </w:r>
      <w:r w:rsidR="00B65A19" w:rsidRPr="00B65A19">
        <w:rPr>
          <w:rFonts w:ascii="Arial" w:hAnsi="Arial" w:cs="Arial"/>
          <w:sz w:val="22"/>
          <w:szCs w:val="22"/>
        </w:rPr>
        <w:t xml:space="preserve">., </w:t>
      </w:r>
      <w:r w:rsidR="00B65A19" w:rsidRPr="00E1460D">
        <w:rPr>
          <w:rFonts w:ascii="Arial" w:hAnsi="Arial" w:cs="Arial"/>
          <w:sz w:val="22"/>
          <w:szCs w:val="22"/>
        </w:rPr>
        <w:t>o pyrotechnických výrobcích a zacházení s nimi a o změně některých zákonů (zákon o pyrotechnice)</w:t>
      </w:r>
      <w:r w:rsidR="00B65A19">
        <w:rPr>
          <w:rFonts w:ascii="Arial" w:hAnsi="Arial" w:cs="Arial"/>
          <w:sz w:val="22"/>
          <w:szCs w:val="22"/>
        </w:rPr>
        <w:t xml:space="preserve"> </w:t>
      </w:r>
      <w:r w:rsidR="00776A2C" w:rsidRPr="00C72F38">
        <w:rPr>
          <w:rFonts w:ascii="Arial" w:hAnsi="Arial" w:cs="Arial"/>
          <w:sz w:val="22"/>
          <w:szCs w:val="22"/>
        </w:rPr>
        <w:t>tuto obecně závaznou vyhlášku:</w:t>
      </w:r>
    </w:p>
    <w:p w14:paraId="248CB828" w14:textId="77777777" w:rsidR="00F72B45" w:rsidRDefault="00F72B45" w:rsidP="00017D2D">
      <w:pPr>
        <w:jc w:val="center"/>
        <w:rPr>
          <w:rFonts w:ascii="Arial" w:hAnsi="Arial" w:cs="Arial"/>
          <w:b/>
          <w:sz w:val="22"/>
          <w:szCs w:val="22"/>
        </w:rPr>
      </w:pPr>
    </w:p>
    <w:p w14:paraId="5C7457CE" w14:textId="0BFA8353" w:rsidR="00776A2C" w:rsidRPr="00C72F38" w:rsidRDefault="00776A2C" w:rsidP="00017D2D">
      <w:pPr>
        <w:jc w:val="center"/>
        <w:rPr>
          <w:rFonts w:ascii="Arial" w:hAnsi="Arial" w:cs="Arial"/>
          <w:b/>
          <w:sz w:val="22"/>
          <w:szCs w:val="22"/>
        </w:rPr>
      </w:pPr>
      <w:r w:rsidRPr="00C72F38">
        <w:rPr>
          <w:rFonts w:ascii="Arial" w:hAnsi="Arial" w:cs="Arial"/>
          <w:b/>
          <w:sz w:val="22"/>
          <w:szCs w:val="22"/>
        </w:rPr>
        <w:t>Čl. 1</w:t>
      </w:r>
    </w:p>
    <w:p w14:paraId="606C91A8" w14:textId="101D94E1" w:rsidR="00776A2C" w:rsidRDefault="00776A2C" w:rsidP="00017D2D">
      <w:pPr>
        <w:jc w:val="center"/>
        <w:rPr>
          <w:rFonts w:ascii="Arial" w:hAnsi="Arial" w:cs="Arial"/>
          <w:b/>
          <w:sz w:val="22"/>
          <w:szCs w:val="22"/>
        </w:rPr>
      </w:pPr>
      <w:r w:rsidRPr="00C72F38">
        <w:rPr>
          <w:rFonts w:ascii="Arial" w:hAnsi="Arial" w:cs="Arial"/>
          <w:b/>
          <w:sz w:val="22"/>
          <w:szCs w:val="22"/>
        </w:rPr>
        <w:t xml:space="preserve">Předmět </w:t>
      </w:r>
      <w:r w:rsidR="00F72B45">
        <w:rPr>
          <w:rFonts w:ascii="Arial" w:hAnsi="Arial" w:cs="Arial"/>
          <w:b/>
          <w:sz w:val="22"/>
          <w:szCs w:val="22"/>
        </w:rPr>
        <w:t>úpravy</w:t>
      </w:r>
    </w:p>
    <w:p w14:paraId="19226C63" w14:textId="77777777" w:rsidR="00FD6370" w:rsidRPr="00C72F38" w:rsidRDefault="00FD6370" w:rsidP="00017D2D">
      <w:pPr>
        <w:jc w:val="both"/>
        <w:rPr>
          <w:rFonts w:ascii="Arial" w:hAnsi="Arial" w:cs="Arial"/>
          <w:b/>
          <w:sz w:val="22"/>
          <w:szCs w:val="22"/>
        </w:rPr>
      </w:pPr>
    </w:p>
    <w:p w14:paraId="067578E3" w14:textId="69ED4CEE" w:rsidR="00461164" w:rsidRPr="00C72F38" w:rsidRDefault="00776A2C" w:rsidP="00017D2D">
      <w:pPr>
        <w:pStyle w:val="Odstavecseseznamem"/>
        <w:numPr>
          <w:ilvl w:val="0"/>
          <w:numId w:val="31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72F38">
        <w:rPr>
          <w:rFonts w:ascii="Arial" w:hAnsi="Arial" w:cs="Arial"/>
          <w:sz w:val="22"/>
          <w:szCs w:val="22"/>
        </w:rPr>
        <w:t>Předmětem této obecně závazné vyhlášky je zákaz používání zábavní pyrotechniky</w:t>
      </w:r>
      <w:r w:rsidR="00EA4245" w:rsidRPr="00C72F38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C72994">
        <w:rPr>
          <w:rFonts w:ascii="Arial" w:hAnsi="Arial" w:cs="Arial"/>
          <w:sz w:val="22"/>
          <w:szCs w:val="22"/>
        </w:rPr>
        <w:t xml:space="preserve"> na území obce</w:t>
      </w:r>
      <w:r w:rsidRPr="00C72F38">
        <w:rPr>
          <w:rFonts w:ascii="Arial" w:hAnsi="Arial" w:cs="Arial"/>
          <w:sz w:val="22"/>
          <w:szCs w:val="22"/>
        </w:rPr>
        <w:t xml:space="preserve">, neboť se jedná o činnost, </w:t>
      </w:r>
      <w:r w:rsidR="00B7350F" w:rsidRPr="00C72F38">
        <w:rPr>
          <w:rFonts w:ascii="Arial" w:hAnsi="Arial" w:cs="Arial"/>
          <w:sz w:val="22"/>
          <w:szCs w:val="22"/>
        </w:rPr>
        <w:t xml:space="preserve">která </w:t>
      </w:r>
      <w:r w:rsidR="00B7350F">
        <w:rPr>
          <w:rFonts w:ascii="Arial" w:hAnsi="Arial" w:cs="Arial"/>
          <w:sz w:val="22"/>
          <w:szCs w:val="22"/>
        </w:rPr>
        <w:t>může</w:t>
      </w:r>
      <w:r w:rsidRPr="00C72F38">
        <w:rPr>
          <w:rFonts w:ascii="Arial" w:hAnsi="Arial" w:cs="Arial"/>
          <w:sz w:val="22"/>
          <w:szCs w:val="22"/>
        </w:rPr>
        <w:t xml:space="preserve"> narušit veřejný pořádek v obci nebo být v rozporu s dobrými mravy, ochranou bezpečnosti, zdraví a majetku.</w:t>
      </w:r>
    </w:p>
    <w:p w14:paraId="410960FC" w14:textId="77777777" w:rsidR="00461164" w:rsidRPr="00C72F38" w:rsidRDefault="00461164" w:rsidP="00017D2D">
      <w:pPr>
        <w:pStyle w:val="Odstavecseseznamem"/>
        <w:spacing w:after="120"/>
        <w:ind w:left="426"/>
        <w:jc w:val="both"/>
        <w:rPr>
          <w:rFonts w:ascii="Arial" w:hAnsi="Arial" w:cs="Arial"/>
          <w:sz w:val="22"/>
          <w:szCs w:val="22"/>
        </w:rPr>
      </w:pPr>
    </w:p>
    <w:p w14:paraId="3F9295DA" w14:textId="300C06EC" w:rsidR="00776A2C" w:rsidRDefault="00776A2C" w:rsidP="00017D2D">
      <w:pPr>
        <w:pStyle w:val="Odstavecseseznamem"/>
        <w:numPr>
          <w:ilvl w:val="0"/>
          <w:numId w:val="31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72F38"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532EA6" w:rsidRPr="00C72F38">
        <w:rPr>
          <w:rFonts w:ascii="Arial" w:hAnsi="Arial" w:cs="Arial"/>
          <w:sz w:val="22"/>
          <w:szCs w:val="22"/>
        </w:rPr>
        <w:t xml:space="preserve">zajištění veřejného pořádku v obci, </w:t>
      </w:r>
      <w:r w:rsidR="00E451B9">
        <w:rPr>
          <w:rFonts w:ascii="Arial" w:hAnsi="Arial" w:cs="Arial"/>
          <w:sz w:val="22"/>
          <w:szCs w:val="22"/>
        </w:rPr>
        <w:t xml:space="preserve">zvýšení bezpečnosti a </w:t>
      </w:r>
      <w:r w:rsidR="00532EA6" w:rsidRPr="00C72F38">
        <w:rPr>
          <w:rFonts w:ascii="Arial" w:hAnsi="Arial" w:cs="Arial"/>
          <w:sz w:val="22"/>
          <w:szCs w:val="22"/>
        </w:rPr>
        <w:t xml:space="preserve">zlepšení pohody bydlení a </w:t>
      </w:r>
      <w:r w:rsidR="00B7350F" w:rsidRPr="00C72F38">
        <w:rPr>
          <w:rFonts w:ascii="Arial" w:hAnsi="Arial" w:cs="Arial"/>
          <w:sz w:val="22"/>
          <w:szCs w:val="22"/>
        </w:rPr>
        <w:t xml:space="preserve">pobytu </w:t>
      </w:r>
      <w:r w:rsidR="00B7350F">
        <w:rPr>
          <w:rFonts w:ascii="Arial" w:hAnsi="Arial" w:cs="Arial"/>
          <w:sz w:val="22"/>
          <w:szCs w:val="22"/>
        </w:rPr>
        <w:t>na</w:t>
      </w:r>
      <w:r w:rsidR="00E451B9">
        <w:rPr>
          <w:rFonts w:ascii="Arial" w:hAnsi="Arial" w:cs="Arial"/>
          <w:sz w:val="22"/>
          <w:szCs w:val="22"/>
        </w:rPr>
        <w:t xml:space="preserve"> </w:t>
      </w:r>
      <w:r w:rsidR="00532EA6" w:rsidRPr="00C72F38">
        <w:rPr>
          <w:rFonts w:ascii="Arial" w:hAnsi="Arial" w:cs="Arial"/>
          <w:sz w:val="22"/>
          <w:szCs w:val="22"/>
        </w:rPr>
        <w:t>území obce. Dále ochrana veřejné</w:t>
      </w:r>
      <w:r w:rsidR="00147E26">
        <w:rPr>
          <w:rFonts w:ascii="Arial" w:hAnsi="Arial" w:cs="Arial"/>
          <w:sz w:val="22"/>
          <w:szCs w:val="22"/>
        </w:rPr>
        <w:t>ho</w:t>
      </w:r>
      <w:r w:rsidR="00532EA6" w:rsidRPr="00C72F38">
        <w:rPr>
          <w:rFonts w:ascii="Arial" w:hAnsi="Arial" w:cs="Arial"/>
          <w:sz w:val="22"/>
          <w:szCs w:val="22"/>
        </w:rPr>
        <w:t xml:space="preserve"> zdraví</w:t>
      </w:r>
      <w:r w:rsidR="0025205D">
        <w:rPr>
          <w:rFonts w:ascii="Arial" w:hAnsi="Arial" w:cs="Arial"/>
          <w:sz w:val="22"/>
          <w:szCs w:val="22"/>
        </w:rPr>
        <w:t>,</w:t>
      </w:r>
      <w:r w:rsidR="00532EA6" w:rsidRPr="00C72F38">
        <w:rPr>
          <w:rFonts w:ascii="Arial" w:hAnsi="Arial" w:cs="Arial"/>
          <w:sz w:val="22"/>
          <w:szCs w:val="22"/>
        </w:rPr>
        <w:t xml:space="preserve"> </w:t>
      </w:r>
      <w:r w:rsidR="00225C7C" w:rsidRPr="00C72F38">
        <w:rPr>
          <w:rFonts w:ascii="Arial" w:hAnsi="Arial" w:cs="Arial"/>
          <w:sz w:val="22"/>
          <w:szCs w:val="22"/>
        </w:rPr>
        <w:t>ochrana přírody</w:t>
      </w:r>
      <w:r w:rsidR="0025205D">
        <w:rPr>
          <w:rFonts w:ascii="Arial" w:hAnsi="Arial" w:cs="Arial"/>
          <w:sz w:val="22"/>
          <w:szCs w:val="22"/>
        </w:rPr>
        <w:t xml:space="preserve"> a ochrana zvířat proti týrání, kdy hlučné pyrotechnické efekty mohou zvířatům způsobit utrpení</w:t>
      </w:r>
      <w:r w:rsidR="00225C7C" w:rsidRPr="00C72F38">
        <w:rPr>
          <w:rFonts w:ascii="Arial" w:hAnsi="Arial" w:cs="Arial"/>
          <w:sz w:val="22"/>
          <w:szCs w:val="22"/>
        </w:rPr>
        <w:t>.</w:t>
      </w:r>
    </w:p>
    <w:p w14:paraId="6D6E6B5F" w14:textId="77777777" w:rsidR="00E451B9" w:rsidRPr="00B7350F" w:rsidRDefault="00E451B9" w:rsidP="00017D2D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4EB5BDD4" w14:textId="3A44C6BA" w:rsidR="006B2590" w:rsidRDefault="00E451B9" w:rsidP="00017D2D">
      <w:pPr>
        <w:pStyle w:val="Odstavecseseznamem"/>
        <w:numPr>
          <w:ilvl w:val="0"/>
          <w:numId w:val="31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Ustanovení</w:t>
      </w:r>
      <w:r w:rsidR="009841B8">
        <w:rPr>
          <w:rFonts w:ascii="Arial" w:hAnsi="Arial" w:cs="Arial"/>
          <w:sz w:val="22"/>
          <w:szCs w:val="22"/>
        </w:rPr>
        <w:t xml:space="preserve"> uvedené v</w:t>
      </w:r>
      <w:r>
        <w:rPr>
          <w:rFonts w:ascii="Arial" w:hAnsi="Arial" w:cs="Arial"/>
          <w:sz w:val="22"/>
          <w:szCs w:val="22"/>
        </w:rPr>
        <w:t xml:space="preserve"> odst. 1 se nevztahuje na dny 31. prosince</w:t>
      </w:r>
      <w:r w:rsidR="00E615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od 18.00 hodin </w:t>
      </w:r>
      <w:r w:rsidR="00A06B7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 1. ledna do 2.00 hodin</w:t>
      </w:r>
      <w:r w:rsidR="006B2590">
        <w:rPr>
          <w:rFonts w:ascii="Arial" w:hAnsi="Arial" w:cs="Arial"/>
          <w:sz w:val="22"/>
          <w:szCs w:val="22"/>
        </w:rPr>
        <w:t>.</w:t>
      </w:r>
    </w:p>
    <w:p w14:paraId="1487954E" w14:textId="77777777" w:rsidR="00374675" w:rsidRPr="00E1460D" w:rsidRDefault="00374675" w:rsidP="00017D2D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395F352B" w14:textId="7B888ED4" w:rsidR="00374675" w:rsidRPr="002148F6" w:rsidRDefault="00374675" w:rsidP="00017D2D">
      <w:pPr>
        <w:pStyle w:val="Odstavecseseznamem"/>
        <w:numPr>
          <w:ilvl w:val="0"/>
          <w:numId w:val="31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148F6">
        <w:rPr>
          <w:rFonts w:ascii="Arial" w:hAnsi="Arial" w:cs="Arial"/>
          <w:sz w:val="22"/>
          <w:szCs w:val="22"/>
        </w:rPr>
        <w:t xml:space="preserve">Ustanovení uvedené v odst. 1 se nevztahuje </w:t>
      </w:r>
      <w:r w:rsidR="0033473C" w:rsidRPr="002148F6">
        <w:rPr>
          <w:rFonts w:ascii="Arial" w:hAnsi="Arial" w:cs="Arial"/>
          <w:sz w:val="22"/>
          <w:szCs w:val="22"/>
        </w:rPr>
        <w:t>pyrotechnické výrobky kategorie F1 a pyrotechnické výrobky kategorie F4 a T2, které se užívají k provedení ohňostrojné</w:t>
      </w:r>
      <w:r w:rsidR="00017D2D">
        <w:rPr>
          <w:rFonts w:ascii="Arial" w:hAnsi="Arial" w:cs="Arial"/>
          <w:sz w:val="22"/>
          <w:szCs w:val="22"/>
        </w:rPr>
        <w:t xml:space="preserve"> práce</w:t>
      </w:r>
      <w:r w:rsidR="0033473C" w:rsidRPr="002148F6">
        <w:rPr>
          <w:rFonts w:ascii="Arial" w:hAnsi="Arial" w:cs="Arial"/>
          <w:sz w:val="22"/>
          <w:szCs w:val="22"/>
        </w:rPr>
        <w:t>, jejíž provedení se povoluje podle zákona o pyrotechnice.</w:t>
      </w:r>
    </w:p>
    <w:p w14:paraId="1FFFDAEE" w14:textId="77777777" w:rsidR="00F72B45" w:rsidRDefault="00F72B45" w:rsidP="00017D2D">
      <w:pPr>
        <w:jc w:val="center"/>
        <w:rPr>
          <w:rFonts w:ascii="Arial" w:hAnsi="Arial" w:cs="Arial"/>
          <w:b/>
          <w:sz w:val="22"/>
          <w:szCs w:val="22"/>
        </w:rPr>
      </w:pPr>
    </w:p>
    <w:p w14:paraId="304A03EB" w14:textId="11F93200" w:rsidR="009B3E01" w:rsidRPr="00C72F38" w:rsidRDefault="009B3E01" w:rsidP="00017D2D">
      <w:pPr>
        <w:jc w:val="center"/>
        <w:rPr>
          <w:rFonts w:ascii="Arial" w:hAnsi="Arial" w:cs="Arial"/>
          <w:b/>
          <w:sz w:val="22"/>
          <w:szCs w:val="22"/>
        </w:rPr>
      </w:pPr>
      <w:r w:rsidRPr="00C72F38">
        <w:rPr>
          <w:rFonts w:ascii="Arial" w:hAnsi="Arial" w:cs="Arial"/>
          <w:b/>
          <w:sz w:val="22"/>
          <w:szCs w:val="22"/>
        </w:rPr>
        <w:t>Čl. 2</w:t>
      </w:r>
    </w:p>
    <w:p w14:paraId="3440C689" w14:textId="7B34EB0A" w:rsidR="009B3E01" w:rsidRDefault="009B3E01" w:rsidP="00017D2D">
      <w:pPr>
        <w:jc w:val="center"/>
        <w:rPr>
          <w:rFonts w:ascii="Arial" w:hAnsi="Arial" w:cs="Arial"/>
          <w:b/>
          <w:sz w:val="22"/>
          <w:szCs w:val="22"/>
        </w:rPr>
      </w:pPr>
      <w:r w:rsidRPr="00C72F38">
        <w:rPr>
          <w:rFonts w:ascii="Arial" w:hAnsi="Arial" w:cs="Arial"/>
          <w:b/>
          <w:sz w:val="22"/>
          <w:szCs w:val="22"/>
        </w:rPr>
        <w:t>Vymezení pojmů</w:t>
      </w:r>
    </w:p>
    <w:p w14:paraId="18765905" w14:textId="77777777" w:rsidR="00FD6370" w:rsidRPr="00C72F38" w:rsidRDefault="00FD6370" w:rsidP="00017D2D">
      <w:pPr>
        <w:jc w:val="both"/>
        <w:rPr>
          <w:rFonts w:ascii="Arial" w:hAnsi="Arial" w:cs="Arial"/>
          <w:b/>
          <w:sz w:val="22"/>
          <w:szCs w:val="22"/>
        </w:rPr>
      </w:pPr>
    </w:p>
    <w:p w14:paraId="730878DA" w14:textId="1FA9C04B" w:rsidR="009B3E01" w:rsidRDefault="009B3E01" w:rsidP="00017D2D">
      <w:pPr>
        <w:pStyle w:val="Odstavecseseznamem"/>
        <w:numPr>
          <w:ilvl w:val="0"/>
          <w:numId w:val="3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72F38">
        <w:rPr>
          <w:rFonts w:ascii="Arial" w:hAnsi="Arial" w:cs="Arial"/>
          <w:sz w:val="22"/>
          <w:szCs w:val="22"/>
        </w:rPr>
        <w:t>Pro účely této vyhlášky se rozumí:</w:t>
      </w:r>
    </w:p>
    <w:p w14:paraId="18BC7C4C" w14:textId="77777777" w:rsidR="00F72B45" w:rsidRPr="00C72F38" w:rsidRDefault="00F72B45" w:rsidP="00F72B45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72FAB2EA" w14:textId="61B4EBFF" w:rsidR="009B3E01" w:rsidRPr="00C72F38" w:rsidRDefault="009B3E01" w:rsidP="00017D2D">
      <w:pPr>
        <w:pStyle w:val="Odstavecseseznamem"/>
        <w:numPr>
          <w:ilvl w:val="0"/>
          <w:numId w:val="3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72F38">
        <w:rPr>
          <w:rFonts w:ascii="Arial" w:hAnsi="Arial" w:cs="Arial"/>
          <w:sz w:val="22"/>
          <w:szCs w:val="22"/>
        </w:rPr>
        <w:t>Zábavní pyrotechnikou – pyrotechnické výrobky</w:t>
      </w:r>
      <w:r w:rsidR="00C20D85">
        <w:rPr>
          <w:rFonts w:ascii="Arial" w:hAnsi="Arial" w:cs="Arial"/>
          <w:sz w:val="22"/>
          <w:szCs w:val="22"/>
        </w:rPr>
        <w:t xml:space="preserve"> určené k zábavním účelům</w:t>
      </w:r>
      <w:r w:rsidRPr="00C72F38">
        <w:rPr>
          <w:rFonts w:ascii="Arial" w:hAnsi="Arial" w:cs="Arial"/>
          <w:sz w:val="22"/>
          <w:szCs w:val="22"/>
        </w:rPr>
        <w:t xml:space="preserve"> podle zákona </w:t>
      </w:r>
      <w:r w:rsidRPr="00E451B9">
        <w:rPr>
          <w:rFonts w:ascii="Arial" w:hAnsi="Arial" w:cs="Arial"/>
          <w:sz w:val="22"/>
          <w:szCs w:val="22"/>
        </w:rPr>
        <w:t>č. 206/2015 Sb., o pyrotechnických výrobcích a zacházení s nimi a o změně některých zákonů (zákon o pyrotechnice), ve znění pozdějších předpisů</w:t>
      </w:r>
      <w:r w:rsidRPr="00C72F38">
        <w:rPr>
          <w:rFonts w:ascii="Arial" w:hAnsi="Arial" w:cs="Arial"/>
          <w:sz w:val="22"/>
          <w:szCs w:val="22"/>
        </w:rPr>
        <w:t>, zařazené do kategorie F2</w:t>
      </w:r>
      <w:r w:rsidR="00EF16B3">
        <w:rPr>
          <w:rFonts w:ascii="Arial" w:hAnsi="Arial" w:cs="Arial"/>
          <w:sz w:val="22"/>
          <w:szCs w:val="22"/>
        </w:rPr>
        <w:t xml:space="preserve"> a</w:t>
      </w:r>
      <w:r w:rsidRPr="00C72F38">
        <w:rPr>
          <w:rFonts w:ascii="Arial" w:hAnsi="Arial" w:cs="Arial"/>
          <w:sz w:val="22"/>
          <w:szCs w:val="22"/>
        </w:rPr>
        <w:t xml:space="preserve"> F3,</w:t>
      </w:r>
    </w:p>
    <w:p w14:paraId="3BC7ACBE" w14:textId="5ECF45CA" w:rsidR="009B3E01" w:rsidRPr="00C72F38" w:rsidRDefault="009B3E01" w:rsidP="00017D2D">
      <w:pPr>
        <w:pStyle w:val="Odstavecseseznamem"/>
        <w:numPr>
          <w:ilvl w:val="0"/>
          <w:numId w:val="3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72F38">
        <w:rPr>
          <w:rFonts w:ascii="Arial" w:hAnsi="Arial" w:cs="Arial"/>
          <w:sz w:val="22"/>
          <w:szCs w:val="22"/>
        </w:rPr>
        <w:t>Obytnou stavbou – stavba určená k</w:t>
      </w:r>
      <w:r w:rsidR="00C20D85">
        <w:rPr>
          <w:rFonts w:ascii="Arial" w:hAnsi="Arial" w:cs="Arial"/>
          <w:sz w:val="22"/>
          <w:szCs w:val="22"/>
        </w:rPr>
        <w:t xml:space="preserve"> trvalému nebo dočasnému </w:t>
      </w:r>
      <w:r w:rsidRPr="00C72F38">
        <w:rPr>
          <w:rFonts w:ascii="Arial" w:hAnsi="Arial" w:cs="Arial"/>
          <w:sz w:val="22"/>
          <w:szCs w:val="22"/>
        </w:rPr>
        <w:t xml:space="preserve">bydlení podle zákona č. 283/2021 Sb., </w:t>
      </w:r>
      <w:r w:rsidR="00C20D85">
        <w:rPr>
          <w:rFonts w:ascii="Arial" w:hAnsi="Arial" w:cs="Arial"/>
          <w:sz w:val="22"/>
          <w:szCs w:val="22"/>
        </w:rPr>
        <w:t>s</w:t>
      </w:r>
      <w:r w:rsidRPr="00C72F38">
        <w:rPr>
          <w:rFonts w:ascii="Arial" w:hAnsi="Arial" w:cs="Arial"/>
          <w:sz w:val="22"/>
          <w:szCs w:val="22"/>
        </w:rPr>
        <w:t>tavební zákon, ve znění pozdějších předpisů,</w:t>
      </w:r>
    </w:p>
    <w:p w14:paraId="6D565CD2" w14:textId="1FD2A13D" w:rsidR="009B3E01" w:rsidRPr="00C72F38" w:rsidRDefault="009B3E01" w:rsidP="00017D2D">
      <w:pPr>
        <w:pStyle w:val="Odstavecseseznamem"/>
        <w:numPr>
          <w:ilvl w:val="0"/>
          <w:numId w:val="3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72F38">
        <w:rPr>
          <w:rFonts w:ascii="Arial" w:hAnsi="Arial" w:cs="Arial"/>
          <w:sz w:val="22"/>
          <w:szCs w:val="22"/>
        </w:rPr>
        <w:t>Hranicí pozemku – vymezení pozemku podle údajů uvedených v katastru nemovitostí.</w:t>
      </w:r>
    </w:p>
    <w:p w14:paraId="56E87361" w14:textId="77777777" w:rsidR="00F72B45" w:rsidRDefault="00F72B45" w:rsidP="00017D2D">
      <w:pPr>
        <w:jc w:val="center"/>
        <w:rPr>
          <w:rFonts w:ascii="Arial" w:hAnsi="Arial" w:cs="Arial"/>
          <w:b/>
          <w:sz w:val="22"/>
          <w:szCs w:val="22"/>
        </w:rPr>
      </w:pPr>
    </w:p>
    <w:p w14:paraId="2D379AC1" w14:textId="77777777" w:rsidR="00F72B45" w:rsidRDefault="00F72B45" w:rsidP="00017D2D">
      <w:pPr>
        <w:jc w:val="center"/>
        <w:rPr>
          <w:rFonts w:ascii="Arial" w:hAnsi="Arial" w:cs="Arial"/>
          <w:b/>
          <w:sz w:val="22"/>
          <w:szCs w:val="22"/>
        </w:rPr>
      </w:pPr>
    </w:p>
    <w:p w14:paraId="1F6343E9" w14:textId="77777777" w:rsidR="00F72B45" w:rsidRDefault="00F72B45" w:rsidP="00017D2D">
      <w:pPr>
        <w:jc w:val="center"/>
        <w:rPr>
          <w:rFonts w:ascii="Arial" w:hAnsi="Arial" w:cs="Arial"/>
          <w:b/>
          <w:sz w:val="22"/>
          <w:szCs w:val="22"/>
        </w:rPr>
      </w:pPr>
    </w:p>
    <w:p w14:paraId="79E77905" w14:textId="77777777" w:rsidR="00F72B45" w:rsidRDefault="00F72B45" w:rsidP="00017D2D">
      <w:pPr>
        <w:jc w:val="center"/>
        <w:rPr>
          <w:rFonts w:ascii="Arial" w:hAnsi="Arial" w:cs="Arial"/>
          <w:b/>
          <w:sz w:val="22"/>
          <w:szCs w:val="22"/>
        </w:rPr>
      </w:pPr>
    </w:p>
    <w:p w14:paraId="5D6E1DAA" w14:textId="77777777" w:rsidR="00F72B45" w:rsidRDefault="00F72B45" w:rsidP="00017D2D">
      <w:pPr>
        <w:jc w:val="center"/>
        <w:rPr>
          <w:rFonts w:ascii="Arial" w:hAnsi="Arial" w:cs="Arial"/>
          <w:b/>
          <w:sz w:val="22"/>
          <w:szCs w:val="22"/>
        </w:rPr>
      </w:pPr>
    </w:p>
    <w:p w14:paraId="3AA77E27" w14:textId="357EA764" w:rsidR="00776A2C" w:rsidRPr="00C72F38" w:rsidRDefault="00776A2C" w:rsidP="00017D2D">
      <w:pPr>
        <w:jc w:val="center"/>
        <w:rPr>
          <w:rFonts w:ascii="Arial" w:hAnsi="Arial" w:cs="Arial"/>
          <w:b/>
          <w:sz w:val="22"/>
          <w:szCs w:val="22"/>
        </w:rPr>
      </w:pPr>
      <w:r w:rsidRPr="00C72F38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9B3E01" w:rsidRPr="00C72F38">
        <w:rPr>
          <w:rFonts w:ascii="Arial" w:hAnsi="Arial" w:cs="Arial"/>
          <w:b/>
          <w:sz w:val="22"/>
          <w:szCs w:val="22"/>
        </w:rPr>
        <w:t>3</w:t>
      </w:r>
    </w:p>
    <w:p w14:paraId="6F782EA3" w14:textId="1A7230E7" w:rsidR="00776A2C" w:rsidRDefault="00776A2C" w:rsidP="00017D2D">
      <w:pPr>
        <w:jc w:val="center"/>
        <w:rPr>
          <w:rFonts w:ascii="Arial" w:hAnsi="Arial" w:cs="Arial"/>
          <w:b/>
          <w:sz w:val="22"/>
          <w:szCs w:val="22"/>
        </w:rPr>
      </w:pPr>
      <w:r w:rsidRPr="00C72F38">
        <w:rPr>
          <w:rFonts w:ascii="Arial" w:hAnsi="Arial" w:cs="Arial"/>
          <w:b/>
          <w:sz w:val="22"/>
          <w:szCs w:val="22"/>
        </w:rPr>
        <w:t>Používání zábavní pyrotechniky</w:t>
      </w:r>
    </w:p>
    <w:p w14:paraId="07918D1C" w14:textId="77777777" w:rsidR="00FD6370" w:rsidRPr="00C72F38" w:rsidRDefault="00FD6370" w:rsidP="00017D2D">
      <w:pPr>
        <w:jc w:val="both"/>
        <w:rPr>
          <w:rFonts w:ascii="Arial" w:hAnsi="Arial" w:cs="Arial"/>
          <w:b/>
          <w:sz w:val="22"/>
          <w:szCs w:val="22"/>
        </w:rPr>
      </w:pPr>
    </w:p>
    <w:p w14:paraId="528DD433" w14:textId="098ADCEA" w:rsidR="00580748" w:rsidRPr="00C72F38" w:rsidRDefault="00776A2C" w:rsidP="00017D2D">
      <w:pPr>
        <w:pStyle w:val="Odstavecseseznamem"/>
        <w:numPr>
          <w:ilvl w:val="0"/>
          <w:numId w:val="32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72F38">
        <w:rPr>
          <w:rFonts w:ascii="Arial" w:hAnsi="Arial" w:cs="Arial"/>
          <w:sz w:val="22"/>
          <w:szCs w:val="22"/>
        </w:rPr>
        <w:t>Používání zábavní pyrotechniky</w:t>
      </w:r>
      <w:r w:rsidR="005800D3">
        <w:rPr>
          <w:rFonts w:ascii="Arial" w:hAnsi="Arial" w:cs="Arial"/>
          <w:sz w:val="22"/>
          <w:szCs w:val="22"/>
        </w:rPr>
        <w:t xml:space="preserve"> zařazené do kategorie F2</w:t>
      </w:r>
      <w:r w:rsidR="00624BC1">
        <w:rPr>
          <w:rFonts w:ascii="Arial" w:hAnsi="Arial" w:cs="Arial"/>
          <w:sz w:val="22"/>
          <w:szCs w:val="22"/>
        </w:rPr>
        <w:t xml:space="preserve">, </w:t>
      </w:r>
      <w:r w:rsidR="005800D3">
        <w:rPr>
          <w:rFonts w:ascii="Arial" w:hAnsi="Arial" w:cs="Arial"/>
          <w:sz w:val="22"/>
          <w:szCs w:val="22"/>
        </w:rPr>
        <w:t>F3</w:t>
      </w:r>
      <w:r w:rsidR="00624BC1">
        <w:rPr>
          <w:rFonts w:ascii="Arial" w:hAnsi="Arial" w:cs="Arial"/>
          <w:sz w:val="22"/>
          <w:szCs w:val="22"/>
        </w:rPr>
        <w:t xml:space="preserve"> a T1</w:t>
      </w:r>
      <w:r w:rsidRPr="00C72F38">
        <w:rPr>
          <w:rFonts w:ascii="Arial" w:hAnsi="Arial" w:cs="Arial"/>
          <w:sz w:val="22"/>
          <w:szCs w:val="22"/>
        </w:rPr>
        <w:t xml:space="preserve"> na veřejných prostranstvích</w:t>
      </w:r>
      <w:r w:rsidR="00D45A4E" w:rsidRPr="00C72F38">
        <w:rPr>
          <w:rFonts w:ascii="Arial" w:hAnsi="Arial" w:cs="Arial"/>
          <w:sz w:val="22"/>
          <w:szCs w:val="22"/>
        </w:rPr>
        <w:t xml:space="preserve"> v obci</w:t>
      </w:r>
      <w:r w:rsidRPr="00C72F38">
        <w:rPr>
          <w:rFonts w:ascii="Arial" w:hAnsi="Arial" w:cs="Arial"/>
          <w:sz w:val="22"/>
          <w:szCs w:val="22"/>
        </w:rPr>
        <w:t xml:space="preserve"> </w:t>
      </w:r>
      <w:r w:rsidR="00BF7774" w:rsidRPr="00C72F38">
        <w:rPr>
          <w:rFonts w:ascii="Arial" w:hAnsi="Arial" w:cs="Arial"/>
          <w:sz w:val="22"/>
          <w:szCs w:val="22"/>
        </w:rPr>
        <w:t xml:space="preserve">a dále na všech místech na území obce, </w:t>
      </w:r>
      <w:r w:rsidRPr="00C72F38">
        <w:rPr>
          <w:rFonts w:ascii="Arial" w:hAnsi="Arial" w:cs="Arial"/>
          <w:sz w:val="22"/>
          <w:szCs w:val="22"/>
        </w:rPr>
        <w:t xml:space="preserve">je zakázáno </w:t>
      </w:r>
      <w:r w:rsidR="009B3E01" w:rsidRPr="00C72F38">
        <w:rPr>
          <w:rFonts w:ascii="Arial" w:hAnsi="Arial" w:cs="Arial"/>
          <w:sz w:val="22"/>
          <w:szCs w:val="22"/>
        </w:rPr>
        <w:t xml:space="preserve">ve vzdálenosti </w:t>
      </w:r>
      <w:r w:rsidR="00EA71C3">
        <w:rPr>
          <w:rFonts w:ascii="Arial" w:hAnsi="Arial" w:cs="Arial"/>
          <w:sz w:val="22"/>
          <w:szCs w:val="22"/>
        </w:rPr>
        <w:t>do</w:t>
      </w:r>
      <w:r w:rsidR="009B3E01" w:rsidRPr="00C72F38">
        <w:rPr>
          <w:rFonts w:ascii="Arial" w:hAnsi="Arial" w:cs="Arial"/>
          <w:sz w:val="22"/>
          <w:szCs w:val="22"/>
        </w:rPr>
        <w:t xml:space="preserve"> 25 metrů od hranice pozemku, na němž se nachází obytná stavba, </w:t>
      </w:r>
      <w:r w:rsidRPr="00C72F38">
        <w:rPr>
          <w:rFonts w:ascii="Arial" w:hAnsi="Arial" w:cs="Arial"/>
          <w:sz w:val="22"/>
          <w:szCs w:val="22"/>
        </w:rPr>
        <w:t>s výjimkami stanovenými v odst. 2.</w:t>
      </w:r>
    </w:p>
    <w:p w14:paraId="31002C39" w14:textId="77777777" w:rsidR="00580748" w:rsidRPr="00C72F38" w:rsidRDefault="00580748" w:rsidP="00017D2D">
      <w:pPr>
        <w:pStyle w:val="Odstavecseseznamem"/>
        <w:spacing w:after="120"/>
        <w:jc w:val="both"/>
        <w:rPr>
          <w:rFonts w:ascii="Arial" w:hAnsi="Arial" w:cs="Arial"/>
          <w:sz w:val="22"/>
          <w:szCs w:val="22"/>
        </w:rPr>
      </w:pPr>
    </w:p>
    <w:p w14:paraId="660563F0" w14:textId="64F3B422" w:rsidR="00057387" w:rsidRDefault="00B7101F" w:rsidP="00017D2D">
      <w:pPr>
        <w:pStyle w:val="Odstavecseseznamem"/>
        <w:numPr>
          <w:ilvl w:val="0"/>
          <w:numId w:val="32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Ustanovení uvedené</w:t>
      </w:r>
      <w:r w:rsidR="00B9361B" w:rsidRPr="00C72F38">
        <w:rPr>
          <w:rFonts w:ascii="Arial" w:hAnsi="Arial" w:cs="Arial"/>
          <w:sz w:val="22"/>
          <w:szCs w:val="22"/>
        </w:rPr>
        <w:t xml:space="preserve"> v odst. 1 neplatí:</w:t>
      </w:r>
    </w:p>
    <w:p w14:paraId="38B05ACD" w14:textId="77777777" w:rsidR="00747295" w:rsidRPr="00747295" w:rsidRDefault="00747295" w:rsidP="00747295">
      <w:pPr>
        <w:pStyle w:val="Odstavecseseznamem"/>
        <w:rPr>
          <w:rFonts w:ascii="Arial" w:hAnsi="Arial" w:cs="Arial"/>
          <w:sz w:val="22"/>
          <w:szCs w:val="22"/>
        </w:rPr>
      </w:pPr>
    </w:p>
    <w:p w14:paraId="77ADD365" w14:textId="43A823D2" w:rsidR="00776A2C" w:rsidRDefault="00887DA3" w:rsidP="00017D2D">
      <w:pPr>
        <w:pStyle w:val="Odstavecseseznamem"/>
        <w:numPr>
          <w:ilvl w:val="0"/>
          <w:numId w:val="3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C72F38">
        <w:rPr>
          <w:rFonts w:ascii="Arial" w:hAnsi="Arial" w:cs="Arial"/>
          <w:sz w:val="22"/>
          <w:szCs w:val="22"/>
        </w:rPr>
        <w:t xml:space="preserve">pro </w:t>
      </w:r>
      <w:r w:rsidR="009B3E01" w:rsidRPr="00C72F38">
        <w:rPr>
          <w:rFonts w:ascii="Arial" w:hAnsi="Arial" w:cs="Arial"/>
          <w:sz w:val="22"/>
          <w:szCs w:val="22"/>
        </w:rPr>
        <w:t>ohňostroj</w:t>
      </w:r>
      <w:r w:rsidR="00627C46">
        <w:rPr>
          <w:rFonts w:ascii="Arial" w:hAnsi="Arial" w:cs="Arial"/>
          <w:sz w:val="22"/>
          <w:szCs w:val="22"/>
        </w:rPr>
        <w:t xml:space="preserve">né práce, při kterých je použito pyrotechnických výrobků kategorie F4 nebo T2, a které jsou </w:t>
      </w:r>
      <w:r w:rsidR="009B3E01" w:rsidRPr="00C72F38">
        <w:rPr>
          <w:rFonts w:ascii="Arial" w:hAnsi="Arial" w:cs="Arial"/>
          <w:sz w:val="22"/>
          <w:szCs w:val="22"/>
        </w:rPr>
        <w:t>prováděn</w:t>
      </w:r>
      <w:r w:rsidR="009A35C0">
        <w:rPr>
          <w:rFonts w:ascii="Arial" w:hAnsi="Arial" w:cs="Arial"/>
          <w:sz w:val="22"/>
          <w:szCs w:val="22"/>
        </w:rPr>
        <w:t>y</w:t>
      </w:r>
      <w:r w:rsidR="009B3E01" w:rsidRPr="00C72F38">
        <w:rPr>
          <w:rFonts w:ascii="Arial" w:hAnsi="Arial" w:cs="Arial"/>
          <w:sz w:val="22"/>
          <w:szCs w:val="22"/>
        </w:rPr>
        <w:t xml:space="preserve"> držitelem oprávnění</w:t>
      </w:r>
      <w:r w:rsidR="004C7C19">
        <w:rPr>
          <w:rFonts w:ascii="Arial" w:hAnsi="Arial" w:cs="Arial"/>
          <w:sz w:val="22"/>
          <w:szCs w:val="22"/>
        </w:rPr>
        <w:t xml:space="preserve"> pro zacházení s pyrotechnickými výrobky</w:t>
      </w:r>
      <w:r w:rsidR="009B3E01" w:rsidRPr="00C72F38">
        <w:rPr>
          <w:rFonts w:ascii="Arial" w:hAnsi="Arial" w:cs="Arial"/>
          <w:sz w:val="22"/>
          <w:szCs w:val="22"/>
        </w:rPr>
        <w:t xml:space="preserve"> podle </w:t>
      </w:r>
      <w:r w:rsidR="006B7CCD">
        <w:rPr>
          <w:rFonts w:ascii="Arial" w:hAnsi="Arial" w:cs="Arial"/>
          <w:sz w:val="22"/>
          <w:szCs w:val="22"/>
        </w:rPr>
        <w:t>zákona o pyrotechnice</w:t>
      </w:r>
      <w:r w:rsidR="009B3E01" w:rsidRPr="00C72F38">
        <w:rPr>
          <w:rFonts w:ascii="Arial" w:hAnsi="Arial" w:cs="Arial"/>
          <w:sz w:val="22"/>
          <w:szCs w:val="22"/>
        </w:rPr>
        <w:t>,</w:t>
      </w:r>
    </w:p>
    <w:p w14:paraId="60D066E9" w14:textId="6BDE192E" w:rsidR="00994CEA" w:rsidRPr="00E1460D" w:rsidRDefault="009B3E01" w:rsidP="00017D2D">
      <w:pPr>
        <w:pStyle w:val="Odstavecseseznamem"/>
        <w:numPr>
          <w:ilvl w:val="0"/>
          <w:numId w:val="3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7350F">
        <w:rPr>
          <w:rFonts w:ascii="Arial" w:hAnsi="Arial" w:cs="Arial"/>
          <w:sz w:val="22"/>
          <w:szCs w:val="22"/>
        </w:rPr>
        <w:t xml:space="preserve">činnosti prováděné </w:t>
      </w:r>
      <w:r w:rsidR="008B7147" w:rsidRPr="00B7350F">
        <w:rPr>
          <w:rFonts w:ascii="Arial" w:hAnsi="Arial" w:cs="Arial"/>
          <w:sz w:val="22"/>
          <w:szCs w:val="22"/>
        </w:rPr>
        <w:t>složk</w:t>
      </w:r>
      <w:r w:rsidR="005856F6" w:rsidRPr="00B7350F">
        <w:rPr>
          <w:rFonts w:ascii="Arial" w:hAnsi="Arial" w:cs="Arial"/>
          <w:sz w:val="22"/>
          <w:szCs w:val="22"/>
        </w:rPr>
        <w:t>ami</w:t>
      </w:r>
      <w:r w:rsidRPr="00B7350F">
        <w:rPr>
          <w:rFonts w:ascii="Arial" w:hAnsi="Arial" w:cs="Arial"/>
          <w:sz w:val="22"/>
          <w:szCs w:val="22"/>
        </w:rPr>
        <w:t xml:space="preserve"> integrovaného záchranného systému</w:t>
      </w:r>
      <w:r w:rsidR="005B1423" w:rsidRPr="00B7350F">
        <w:rPr>
          <w:rFonts w:ascii="Arial" w:hAnsi="Arial" w:cs="Arial"/>
          <w:sz w:val="22"/>
          <w:szCs w:val="22"/>
        </w:rPr>
        <w:t>.</w:t>
      </w:r>
    </w:p>
    <w:p w14:paraId="4823F206" w14:textId="77777777" w:rsidR="00994CEA" w:rsidRDefault="00994CEA" w:rsidP="00017D2D">
      <w:pPr>
        <w:pStyle w:val="Odstavecseseznamem"/>
        <w:spacing w:after="120"/>
        <w:ind w:left="993" w:hanging="284"/>
        <w:jc w:val="both"/>
        <w:rPr>
          <w:rFonts w:ascii="Arial" w:hAnsi="Arial" w:cs="Arial"/>
          <w:sz w:val="22"/>
          <w:szCs w:val="22"/>
        </w:rPr>
      </w:pPr>
    </w:p>
    <w:p w14:paraId="3DD148F7" w14:textId="58498137" w:rsidR="00994CEA" w:rsidRDefault="00B223F2" w:rsidP="00017D2D">
      <w:pPr>
        <w:pStyle w:val="Odstavecseseznamem"/>
        <w:numPr>
          <w:ilvl w:val="0"/>
          <w:numId w:val="3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223F2">
        <w:rPr>
          <w:rFonts w:ascii="Arial" w:hAnsi="Arial" w:cs="Arial"/>
          <w:sz w:val="22"/>
          <w:szCs w:val="22"/>
        </w:rPr>
        <w:t>Zacházet s pyrotechnickými výrobky s výjimkou kategorie F1, pokud jde o jejich odpalování, a dále jejich užívání k provádění ohňostrojných prací nebo ohňostrojů</w:t>
      </w:r>
      <w:r>
        <w:rPr>
          <w:rFonts w:ascii="Arial" w:hAnsi="Arial" w:cs="Arial"/>
          <w:sz w:val="22"/>
          <w:szCs w:val="22"/>
        </w:rPr>
        <w:t xml:space="preserve"> dle zákona o pyrotechnice</w:t>
      </w:r>
      <w:r w:rsidRPr="00B223F2">
        <w:rPr>
          <w:rFonts w:ascii="Arial" w:hAnsi="Arial" w:cs="Arial"/>
          <w:sz w:val="22"/>
          <w:szCs w:val="22"/>
        </w:rPr>
        <w:t>, je zakázáno ve vzdálenosti do 250 m nebo, stanoví-li návod k použití větší bezpečnou vzdálenost, do této vzdálenosti od</w:t>
      </w:r>
      <w:r>
        <w:rPr>
          <w:rFonts w:ascii="Arial" w:hAnsi="Arial" w:cs="Arial"/>
          <w:sz w:val="22"/>
          <w:szCs w:val="22"/>
        </w:rPr>
        <w:t xml:space="preserve"> hranice pozemku</w:t>
      </w:r>
      <w:r w:rsidR="00624BC1" w:rsidRPr="00624BC1">
        <w:rPr>
          <w:rFonts w:ascii="Arial" w:hAnsi="Arial" w:cs="Arial"/>
          <w:sz w:val="22"/>
          <w:szCs w:val="22"/>
        </w:rPr>
        <w:t xml:space="preserve"> </w:t>
      </w:r>
      <w:r w:rsidR="00624BC1">
        <w:rPr>
          <w:rFonts w:ascii="Arial" w:hAnsi="Arial" w:cs="Arial"/>
          <w:sz w:val="22"/>
          <w:szCs w:val="22"/>
        </w:rPr>
        <w:t xml:space="preserve">nacházející se na </w:t>
      </w:r>
      <w:proofErr w:type="spellStart"/>
      <w:proofErr w:type="gramStart"/>
      <w:r w:rsidR="00624BC1">
        <w:rPr>
          <w:rFonts w:ascii="Arial" w:hAnsi="Arial" w:cs="Arial"/>
          <w:sz w:val="22"/>
          <w:szCs w:val="22"/>
        </w:rPr>
        <w:t>p.č</w:t>
      </w:r>
      <w:proofErr w:type="spellEnd"/>
      <w:r w:rsidR="00624BC1">
        <w:rPr>
          <w:rFonts w:ascii="Arial" w:hAnsi="Arial" w:cs="Arial"/>
          <w:sz w:val="22"/>
          <w:szCs w:val="22"/>
        </w:rPr>
        <w:t>.</w:t>
      </w:r>
      <w:proofErr w:type="gramEnd"/>
      <w:r w:rsidR="00624BC1">
        <w:rPr>
          <w:rFonts w:ascii="Arial" w:hAnsi="Arial" w:cs="Arial"/>
          <w:sz w:val="22"/>
          <w:szCs w:val="22"/>
        </w:rPr>
        <w:t xml:space="preserve"> 220/6, 223/2, 223/1, 220/12, 641/3 a 219</w:t>
      </w:r>
      <w:r>
        <w:rPr>
          <w:rFonts w:ascii="Arial" w:hAnsi="Arial" w:cs="Arial"/>
          <w:sz w:val="22"/>
          <w:szCs w:val="22"/>
        </w:rPr>
        <w:t>, na kterém je provozován venkovní chov zvířat.</w:t>
      </w:r>
    </w:p>
    <w:p w14:paraId="623BAE65" w14:textId="77777777" w:rsidR="00624BC1" w:rsidRDefault="00624BC1" w:rsidP="00017D2D">
      <w:pPr>
        <w:pStyle w:val="Odstavecseseznamem"/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0AD9FB47" w14:textId="52936A13" w:rsidR="00624BC1" w:rsidRPr="00E1460D" w:rsidRDefault="008952AE" w:rsidP="00017D2D">
      <w:pPr>
        <w:pStyle w:val="Odstavecseseznamem"/>
        <w:numPr>
          <w:ilvl w:val="0"/>
          <w:numId w:val="38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Každý, kdo používá pyrotechnické výrobky, je povinen dbát zvýšené opatrnosti s ohledem na možné ohrožení účinky při jejich odpalování, a to zejména s ohledem na rozlet jejich částí nebo dopad nebezpečných zbytků po jejich odpálení.</w:t>
      </w:r>
    </w:p>
    <w:p w14:paraId="2EBD21EA" w14:textId="77777777" w:rsidR="008C7F4E" w:rsidRDefault="008C7F4E" w:rsidP="008C7F4E">
      <w:pPr>
        <w:jc w:val="center"/>
        <w:rPr>
          <w:rFonts w:ascii="Arial" w:hAnsi="Arial" w:cs="Arial"/>
          <w:b/>
          <w:sz w:val="22"/>
          <w:szCs w:val="22"/>
        </w:rPr>
      </w:pPr>
    </w:p>
    <w:p w14:paraId="17625ED5" w14:textId="0EDC267C" w:rsidR="00BF7774" w:rsidRPr="00C72F38" w:rsidRDefault="00BF7774" w:rsidP="008C7F4E">
      <w:pPr>
        <w:jc w:val="center"/>
        <w:rPr>
          <w:rFonts w:ascii="Arial" w:hAnsi="Arial" w:cs="Arial"/>
          <w:b/>
          <w:sz w:val="22"/>
          <w:szCs w:val="22"/>
        </w:rPr>
      </w:pPr>
      <w:r w:rsidRPr="00C72F38">
        <w:rPr>
          <w:rFonts w:ascii="Arial" w:hAnsi="Arial" w:cs="Arial"/>
          <w:b/>
          <w:sz w:val="22"/>
          <w:szCs w:val="22"/>
        </w:rPr>
        <w:t xml:space="preserve">Čl. </w:t>
      </w:r>
      <w:r w:rsidR="00713F2B" w:rsidRPr="00C72F38">
        <w:rPr>
          <w:rFonts w:ascii="Arial" w:hAnsi="Arial" w:cs="Arial"/>
          <w:b/>
          <w:sz w:val="22"/>
          <w:szCs w:val="22"/>
        </w:rPr>
        <w:t>4</w:t>
      </w:r>
    </w:p>
    <w:p w14:paraId="7F5CEE4F" w14:textId="36E729A8" w:rsidR="00BF7774" w:rsidRDefault="00713F2B" w:rsidP="008C7F4E">
      <w:pPr>
        <w:jc w:val="center"/>
        <w:rPr>
          <w:rFonts w:ascii="Arial" w:hAnsi="Arial" w:cs="Arial"/>
          <w:b/>
          <w:sz w:val="22"/>
          <w:szCs w:val="22"/>
        </w:rPr>
      </w:pPr>
      <w:r w:rsidRPr="00C72F38">
        <w:rPr>
          <w:rFonts w:ascii="Arial" w:hAnsi="Arial" w:cs="Arial"/>
          <w:b/>
          <w:sz w:val="22"/>
          <w:szCs w:val="22"/>
        </w:rPr>
        <w:t>Účinnost</w:t>
      </w:r>
    </w:p>
    <w:p w14:paraId="6B6ABE16" w14:textId="77777777" w:rsidR="00CF33E0" w:rsidRPr="00C72F38" w:rsidRDefault="00CF33E0" w:rsidP="00017D2D">
      <w:pPr>
        <w:jc w:val="both"/>
        <w:rPr>
          <w:rFonts w:ascii="Arial" w:hAnsi="Arial" w:cs="Arial"/>
          <w:b/>
          <w:sz w:val="22"/>
          <w:szCs w:val="22"/>
        </w:rPr>
      </w:pPr>
    </w:p>
    <w:p w14:paraId="2B2F3AEC" w14:textId="77777777" w:rsidR="00BF7774" w:rsidRPr="00C72F38" w:rsidRDefault="00BF7774" w:rsidP="00017D2D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  <w:r w:rsidRPr="00C72F38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6D20A2DF" w14:textId="77777777" w:rsidR="00BF7774" w:rsidRPr="00C72F38" w:rsidRDefault="00BF7774" w:rsidP="00017D2D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4FA7A2E2" w14:textId="77777777" w:rsidR="00BF7774" w:rsidRPr="00C72F38" w:rsidRDefault="00BF7774" w:rsidP="00017D2D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B3E01" w:rsidRPr="00C72F38" w14:paraId="6B389D62" w14:textId="77777777" w:rsidTr="00D86923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7DBC53" w14:textId="77777777" w:rsidR="009B3E01" w:rsidRPr="00C72F38" w:rsidRDefault="009B3E01" w:rsidP="008C7F4E">
            <w:pPr>
              <w:pStyle w:val="PodpisovePole"/>
            </w:pPr>
            <w:r w:rsidRPr="00C72F38">
              <w:t>Jan Jírek v. r.</w:t>
            </w:r>
            <w:r w:rsidRPr="00C72F38"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AE9936" w14:textId="77777777" w:rsidR="009B3E01" w:rsidRPr="00C72F38" w:rsidRDefault="009B3E01" w:rsidP="008C7F4E">
            <w:pPr>
              <w:pStyle w:val="PodpisovePole"/>
            </w:pPr>
            <w:r w:rsidRPr="00C72F38">
              <w:t>David Štěpánek v. r.</w:t>
            </w:r>
            <w:r w:rsidRPr="00C72F38">
              <w:br/>
              <w:t xml:space="preserve"> místostarosta</w:t>
            </w:r>
          </w:p>
        </w:tc>
      </w:tr>
    </w:tbl>
    <w:p w14:paraId="5FC7BEB2" w14:textId="616331D7" w:rsidR="00676B75" w:rsidRPr="00580748" w:rsidRDefault="00676B75" w:rsidP="00017D2D">
      <w:pPr>
        <w:spacing w:after="120"/>
        <w:jc w:val="both"/>
        <w:rPr>
          <w:rFonts w:ascii="Arial" w:hAnsi="Arial" w:cs="Arial"/>
          <w:sz w:val="22"/>
          <w:szCs w:val="22"/>
        </w:rPr>
      </w:pPr>
    </w:p>
    <w:sectPr w:rsidR="00676B75" w:rsidRPr="00580748" w:rsidSect="00BF777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4EF0A" w14:textId="77777777" w:rsidR="00B47401" w:rsidRDefault="00B47401">
      <w:r>
        <w:separator/>
      </w:r>
    </w:p>
  </w:endnote>
  <w:endnote w:type="continuationSeparator" w:id="0">
    <w:p w14:paraId="13D53964" w14:textId="77777777" w:rsidR="00B47401" w:rsidRDefault="00B47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1A318" w14:textId="77777777" w:rsidR="00B47401" w:rsidRDefault="00B47401">
      <w:r>
        <w:separator/>
      </w:r>
    </w:p>
  </w:footnote>
  <w:footnote w:type="continuationSeparator" w:id="0">
    <w:p w14:paraId="327BDA6C" w14:textId="77777777" w:rsidR="00B47401" w:rsidRDefault="00B47401">
      <w:r>
        <w:continuationSeparator/>
      </w:r>
    </w:p>
  </w:footnote>
  <w:footnote w:id="1">
    <w:p w14:paraId="042E78E3" w14:textId="253ED2D2" w:rsidR="00EA4245" w:rsidRDefault="00EA424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26AF9">
        <w:rPr>
          <w:rFonts w:ascii="Arial" w:hAnsi="Arial" w:cs="Arial"/>
        </w:rPr>
        <w:t>§ 3 zákona č. 206/2015 Sb., o pyrotechnických výrobcích a zacházení s nimi a o změně některých zákonů (zákon o pyrotechnice),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61C93"/>
    <w:multiLevelType w:val="hybridMultilevel"/>
    <w:tmpl w:val="FF1207C0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7">
      <w:start w:val="1"/>
      <w:numFmt w:val="lowerLetter"/>
      <w:lvlText w:val="%2)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761517"/>
    <w:multiLevelType w:val="hybridMultilevel"/>
    <w:tmpl w:val="CB7046C6"/>
    <w:lvl w:ilvl="0" w:tplc="1A16FE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9800CF4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70625"/>
    <w:multiLevelType w:val="hybridMultilevel"/>
    <w:tmpl w:val="BBF2EA20"/>
    <w:lvl w:ilvl="0" w:tplc="435C6D12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8A14CA"/>
    <w:multiLevelType w:val="hybridMultilevel"/>
    <w:tmpl w:val="15A6D524"/>
    <w:lvl w:ilvl="0" w:tplc="38D6DF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663A35"/>
    <w:multiLevelType w:val="hybridMultilevel"/>
    <w:tmpl w:val="FB8E262C"/>
    <w:lvl w:ilvl="0" w:tplc="69F413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63E81"/>
    <w:multiLevelType w:val="hybridMultilevel"/>
    <w:tmpl w:val="43DEFCA6"/>
    <w:lvl w:ilvl="0" w:tplc="1BEA2F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86816"/>
    <w:multiLevelType w:val="hybridMultilevel"/>
    <w:tmpl w:val="BC465BCC"/>
    <w:lvl w:ilvl="0" w:tplc="D48E07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F86FB4"/>
    <w:multiLevelType w:val="hybridMultilevel"/>
    <w:tmpl w:val="DAF689B8"/>
    <w:lvl w:ilvl="0" w:tplc="D48E07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36"/>
  </w:num>
  <w:num w:numId="3">
    <w:abstractNumId w:val="4"/>
  </w:num>
  <w:num w:numId="4">
    <w:abstractNumId w:val="30"/>
  </w:num>
  <w:num w:numId="5">
    <w:abstractNumId w:val="27"/>
  </w:num>
  <w:num w:numId="6">
    <w:abstractNumId w:val="33"/>
  </w:num>
  <w:num w:numId="7">
    <w:abstractNumId w:val="14"/>
  </w:num>
  <w:num w:numId="8">
    <w:abstractNumId w:val="0"/>
  </w:num>
  <w:num w:numId="9">
    <w:abstractNumId w:val="32"/>
  </w:num>
  <w:num w:numId="10">
    <w:abstractNumId w:val="2"/>
  </w:num>
  <w:num w:numId="11">
    <w:abstractNumId w:val="20"/>
  </w:num>
  <w:num w:numId="12">
    <w:abstractNumId w:val="23"/>
  </w:num>
  <w:num w:numId="13">
    <w:abstractNumId w:val="34"/>
  </w:num>
  <w:num w:numId="14">
    <w:abstractNumId w:val="31"/>
  </w:num>
  <w:num w:numId="15">
    <w:abstractNumId w:val="15"/>
  </w:num>
  <w:num w:numId="16">
    <w:abstractNumId w:val="5"/>
  </w:num>
  <w:num w:numId="17">
    <w:abstractNumId w:val="6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9"/>
  </w:num>
  <w:num w:numId="21">
    <w:abstractNumId w:val="1"/>
  </w:num>
  <w:num w:numId="22">
    <w:abstractNumId w:val="22"/>
  </w:num>
  <w:num w:numId="23">
    <w:abstractNumId w:val="28"/>
  </w:num>
  <w:num w:numId="24">
    <w:abstractNumId w:val="17"/>
  </w:num>
  <w:num w:numId="25">
    <w:abstractNumId w:val="29"/>
  </w:num>
  <w:num w:numId="26">
    <w:abstractNumId w:val="24"/>
  </w:num>
  <w:num w:numId="27">
    <w:abstractNumId w:val="26"/>
  </w:num>
  <w:num w:numId="28">
    <w:abstractNumId w:val="10"/>
  </w:num>
  <w:num w:numId="29">
    <w:abstractNumId w:val="18"/>
  </w:num>
  <w:num w:numId="30">
    <w:abstractNumId w:val="21"/>
  </w:num>
  <w:num w:numId="31">
    <w:abstractNumId w:val="35"/>
  </w:num>
  <w:num w:numId="32">
    <w:abstractNumId w:val="7"/>
  </w:num>
  <w:num w:numId="33">
    <w:abstractNumId w:val="13"/>
  </w:num>
  <w:num w:numId="34">
    <w:abstractNumId w:val="11"/>
  </w:num>
  <w:num w:numId="35">
    <w:abstractNumId w:val="16"/>
  </w:num>
  <w:num w:numId="36">
    <w:abstractNumId w:val="3"/>
  </w:num>
  <w:num w:numId="37">
    <w:abstractNumId w:val="25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061A"/>
    <w:rsid w:val="00015BC7"/>
    <w:rsid w:val="00017D2D"/>
    <w:rsid w:val="0002050F"/>
    <w:rsid w:val="00034E71"/>
    <w:rsid w:val="00057387"/>
    <w:rsid w:val="00066972"/>
    <w:rsid w:val="00081132"/>
    <w:rsid w:val="000815DC"/>
    <w:rsid w:val="00086C6D"/>
    <w:rsid w:val="000F0A44"/>
    <w:rsid w:val="00100155"/>
    <w:rsid w:val="00126AF9"/>
    <w:rsid w:val="00142363"/>
    <w:rsid w:val="00142753"/>
    <w:rsid w:val="001457B5"/>
    <w:rsid w:val="00145A3B"/>
    <w:rsid w:val="00147E26"/>
    <w:rsid w:val="001535C4"/>
    <w:rsid w:val="00167FA5"/>
    <w:rsid w:val="001961E1"/>
    <w:rsid w:val="001A79E1"/>
    <w:rsid w:val="001C4219"/>
    <w:rsid w:val="001D0567"/>
    <w:rsid w:val="001D0B27"/>
    <w:rsid w:val="001D4728"/>
    <w:rsid w:val="001F5AF0"/>
    <w:rsid w:val="00212C35"/>
    <w:rsid w:val="00213118"/>
    <w:rsid w:val="002148F6"/>
    <w:rsid w:val="00224B0D"/>
    <w:rsid w:val="00225B6C"/>
    <w:rsid w:val="00225C7C"/>
    <w:rsid w:val="0024722A"/>
    <w:rsid w:val="0025205D"/>
    <w:rsid w:val="002525E7"/>
    <w:rsid w:val="002560FF"/>
    <w:rsid w:val="002A4875"/>
    <w:rsid w:val="002B6031"/>
    <w:rsid w:val="002B79A2"/>
    <w:rsid w:val="002D3743"/>
    <w:rsid w:val="002D539B"/>
    <w:rsid w:val="002E1B5D"/>
    <w:rsid w:val="002E58E3"/>
    <w:rsid w:val="00314350"/>
    <w:rsid w:val="00314D04"/>
    <w:rsid w:val="0033473C"/>
    <w:rsid w:val="0033502F"/>
    <w:rsid w:val="00347C80"/>
    <w:rsid w:val="003604C1"/>
    <w:rsid w:val="00374675"/>
    <w:rsid w:val="003759A2"/>
    <w:rsid w:val="003773E0"/>
    <w:rsid w:val="0038057A"/>
    <w:rsid w:val="00390732"/>
    <w:rsid w:val="00396228"/>
    <w:rsid w:val="003A0FFE"/>
    <w:rsid w:val="003B12D9"/>
    <w:rsid w:val="003B534B"/>
    <w:rsid w:val="003C1D1F"/>
    <w:rsid w:val="003C42B7"/>
    <w:rsid w:val="003C55AB"/>
    <w:rsid w:val="003D13EC"/>
    <w:rsid w:val="003D5FA6"/>
    <w:rsid w:val="0040036D"/>
    <w:rsid w:val="0040725E"/>
    <w:rsid w:val="00411882"/>
    <w:rsid w:val="004154AF"/>
    <w:rsid w:val="00435D71"/>
    <w:rsid w:val="00446658"/>
    <w:rsid w:val="00453CBF"/>
    <w:rsid w:val="00461164"/>
    <w:rsid w:val="00470C68"/>
    <w:rsid w:val="0047425E"/>
    <w:rsid w:val="00477C4B"/>
    <w:rsid w:val="00485025"/>
    <w:rsid w:val="00486A23"/>
    <w:rsid w:val="004C7C19"/>
    <w:rsid w:val="005109D7"/>
    <w:rsid w:val="00513323"/>
    <w:rsid w:val="005320F5"/>
    <w:rsid w:val="00532EA6"/>
    <w:rsid w:val="00533F5B"/>
    <w:rsid w:val="005716EF"/>
    <w:rsid w:val="00575630"/>
    <w:rsid w:val="005800D3"/>
    <w:rsid w:val="00580748"/>
    <w:rsid w:val="005856F6"/>
    <w:rsid w:val="00596EBC"/>
    <w:rsid w:val="005B1423"/>
    <w:rsid w:val="005B1CB0"/>
    <w:rsid w:val="005E4D46"/>
    <w:rsid w:val="005E676C"/>
    <w:rsid w:val="006026C5"/>
    <w:rsid w:val="00617A91"/>
    <w:rsid w:val="00617BDE"/>
    <w:rsid w:val="00624BC1"/>
    <w:rsid w:val="00627C46"/>
    <w:rsid w:val="0063429E"/>
    <w:rsid w:val="00641107"/>
    <w:rsid w:val="0064245C"/>
    <w:rsid w:val="00642611"/>
    <w:rsid w:val="0064367E"/>
    <w:rsid w:val="00651C72"/>
    <w:rsid w:val="00662877"/>
    <w:rsid w:val="006647CE"/>
    <w:rsid w:val="00667D8C"/>
    <w:rsid w:val="00674FC9"/>
    <w:rsid w:val="00676B75"/>
    <w:rsid w:val="0068005C"/>
    <w:rsid w:val="00681611"/>
    <w:rsid w:val="00681837"/>
    <w:rsid w:val="00696A6B"/>
    <w:rsid w:val="006977BF"/>
    <w:rsid w:val="006A0CCB"/>
    <w:rsid w:val="006A1792"/>
    <w:rsid w:val="006A5547"/>
    <w:rsid w:val="006B0AAB"/>
    <w:rsid w:val="006B2590"/>
    <w:rsid w:val="006B6BAA"/>
    <w:rsid w:val="006B7CCD"/>
    <w:rsid w:val="006C2361"/>
    <w:rsid w:val="006C2A31"/>
    <w:rsid w:val="006C7CCB"/>
    <w:rsid w:val="006F76D2"/>
    <w:rsid w:val="00713F2B"/>
    <w:rsid w:val="00725357"/>
    <w:rsid w:val="00744A2D"/>
    <w:rsid w:val="00747295"/>
    <w:rsid w:val="00771BD5"/>
    <w:rsid w:val="00774C69"/>
    <w:rsid w:val="00776A2C"/>
    <w:rsid w:val="007847E6"/>
    <w:rsid w:val="007A1548"/>
    <w:rsid w:val="007A4AEC"/>
    <w:rsid w:val="007A537F"/>
    <w:rsid w:val="007B5155"/>
    <w:rsid w:val="007B63AA"/>
    <w:rsid w:val="007C1D7E"/>
    <w:rsid w:val="007D7BB7"/>
    <w:rsid w:val="007E1DB2"/>
    <w:rsid w:val="007E55DB"/>
    <w:rsid w:val="007F5346"/>
    <w:rsid w:val="00814E18"/>
    <w:rsid w:val="00843DC9"/>
    <w:rsid w:val="00850E47"/>
    <w:rsid w:val="00855910"/>
    <w:rsid w:val="00857150"/>
    <w:rsid w:val="008573F5"/>
    <w:rsid w:val="008761D8"/>
    <w:rsid w:val="00876251"/>
    <w:rsid w:val="008764DE"/>
    <w:rsid w:val="00887DA3"/>
    <w:rsid w:val="008928E7"/>
    <w:rsid w:val="00893F09"/>
    <w:rsid w:val="008952AE"/>
    <w:rsid w:val="008B24D7"/>
    <w:rsid w:val="008B7147"/>
    <w:rsid w:val="008C7339"/>
    <w:rsid w:val="008C7F4E"/>
    <w:rsid w:val="008D2822"/>
    <w:rsid w:val="0091342B"/>
    <w:rsid w:val="009204A9"/>
    <w:rsid w:val="00922828"/>
    <w:rsid w:val="00927A2A"/>
    <w:rsid w:val="00946852"/>
    <w:rsid w:val="0095368E"/>
    <w:rsid w:val="009662E7"/>
    <w:rsid w:val="00970A91"/>
    <w:rsid w:val="009841B8"/>
    <w:rsid w:val="00994CEA"/>
    <w:rsid w:val="00997B3B"/>
    <w:rsid w:val="009A35C0"/>
    <w:rsid w:val="009A3B45"/>
    <w:rsid w:val="009A6CF6"/>
    <w:rsid w:val="009B33F1"/>
    <w:rsid w:val="009B3E01"/>
    <w:rsid w:val="009C6A55"/>
    <w:rsid w:val="009E0307"/>
    <w:rsid w:val="009E05B5"/>
    <w:rsid w:val="00A03AE8"/>
    <w:rsid w:val="00A055E5"/>
    <w:rsid w:val="00A06B7A"/>
    <w:rsid w:val="00A11149"/>
    <w:rsid w:val="00A274BC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4DD5"/>
    <w:rsid w:val="00AC1E54"/>
    <w:rsid w:val="00AF74BD"/>
    <w:rsid w:val="00B04E79"/>
    <w:rsid w:val="00B21EE6"/>
    <w:rsid w:val="00B223F2"/>
    <w:rsid w:val="00B26438"/>
    <w:rsid w:val="00B47401"/>
    <w:rsid w:val="00B61E65"/>
    <w:rsid w:val="00B65A19"/>
    <w:rsid w:val="00B7101F"/>
    <w:rsid w:val="00B72229"/>
    <w:rsid w:val="00B7262B"/>
    <w:rsid w:val="00B7350F"/>
    <w:rsid w:val="00B9361B"/>
    <w:rsid w:val="00BC0189"/>
    <w:rsid w:val="00BF7774"/>
    <w:rsid w:val="00C20D85"/>
    <w:rsid w:val="00C50883"/>
    <w:rsid w:val="00C532AC"/>
    <w:rsid w:val="00C6702B"/>
    <w:rsid w:val="00C72994"/>
    <w:rsid w:val="00C72F38"/>
    <w:rsid w:val="00C82D9F"/>
    <w:rsid w:val="00C82E1C"/>
    <w:rsid w:val="00C86FF4"/>
    <w:rsid w:val="00CB088B"/>
    <w:rsid w:val="00CB56D6"/>
    <w:rsid w:val="00CF33E0"/>
    <w:rsid w:val="00CF368F"/>
    <w:rsid w:val="00CF6AB3"/>
    <w:rsid w:val="00D06491"/>
    <w:rsid w:val="00D10CF8"/>
    <w:rsid w:val="00D32BCB"/>
    <w:rsid w:val="00D359A3"/>
    <w:rsid w:val="00D41525"/>
    <w:rsid w:val="00D42007"/>
    <w:rsid w:val="00D44A46"/>
    <w:rsid w:val="00D45A4E"/>
    <w:rsid w:val="00D7654C"/>
    <w:rsid w:val="00D846A3"/>
    <w:rsid w:val="00DA02A0"/>
    <w:rsid w:val="00DC51EE"/>
    <w:rsid w:val="00DD7434"/>
    <w:rsid w:val="00DE4D85"/>
    <w:rsid w:val="00DE702D"/>
    <w:rsid w:val="00DF0F9E"/>
    <w:rsid w:val="00DF2532"/>
    <w:rsid w:val="00DF7349"/>
    <w:rsid w:val="00E03B2B"/>
    <w:rsid w:val="00E1460D"/>
    <w:rsid w:val="00E24D7A"/>
    <w:rsid w:val="00E27608"/>
    <w:rsid w:val="00E31920"/>
    <w:rsid w:val="00E451B9"/>
    <w:rsid w:val="00E61516"/>
    <w:rsid w:val="00E70014"/>
    <w:rsid w:val="00EA4245"/>
    <w:rsid w:val="00EA650D"/>
    <w:rsid w:val="00EA6865"/>
    <w:rsid w:val="00EA71C3"/>
    <w:rsid w:val="00EB7844"/>
    <w:rsid w:val="00EC4D93"/>
    <w:rsid w:val="00EE2A3B"/>
    <w:rsid w:val="00EF16B3"/>
    <w:rsid w:val="00F05DA8"/>
    <w:rsid w:val="00F17B8B"/>
    <w:rsid w:val="00F37766"/>
    <w:rsid w:val="00F72B45"/>
    <w:rsid w:val="00F81EC5"/>
    <w:rsid w:val="00FA6CB4"/>
    <w:rsid w:val="00FB0E40"/>
    <w:rsid w:val="00FC1C81"/>
    <w:rsid w:val="00FD6370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36FE7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styleId="Zpat">
    <w:name w:val="footer"/>
    <w:basedOn w:val="Normln"/>
    <w:link w:val="ZpatChar"/>
    <w:uiPriority w:val="99"/>
    <w:unhideWhenUsed/>
    <w:rsid w:val="00126A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6AF9"/>
    <w:rPr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9B3E01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9B3E0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9B3E01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Revize">
    <w:name w:val="Revision"/>
    <w:hidden/>
    <w:uiPriority w:val="99"/>
    <w:semiHidden/>
    <w:rsid w:val="00C5088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0883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C50883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08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5FCF1-1807-4D14-A8C7-0102BC572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Magda</cp:lastModifiedBy>
  <cp:revision>4</cp:revision>
  <cp:lastPrinted>2025-10-29T12:07:00Z</cp:lastPrinted>
  <dcterms:created xsi:type="dcterms:W3CDTF">2025-12-01T13:56:00Z</dcterms:created>
  <dcterms:modified xsi:type="dcterms:W3CDTF">2025-12-01T13:57:00Z</dcterms:modified>
</cp:coreProperties>
</file>