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A1C" w:rsidRPr="00934E5D" w:rsidRDefault="003D7A1C" w:rsidP="00934E5D">
      <w:pPr>
        <w:pStyle w:val="Zkladntext"/>
        <w:spacing w:before="600" w:after="200" w:line="259" w:lineRule="auto"/>
        <w:contextualSpacing/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934E5D">
        <w:rPr>
          <w:rFonts w:ascii="Open Sans" w:hAnsi="Open Sans" w:cs="Open Sans"/>
          <w:b/>
          <w:bCs/>
          <w:sz w:val="32"/>
          <w:szCs w:val="32"/>
        </w:rPr>
        <w:t xml:space="preserve">Obecně závazná vyhláška </w:t>
      </w:r>
      <w:r w:rsidR="002411F2">
        <w:rPr>
          <w:rFonts w:ascii="Open Sans" w:hAnsi="Open Sans" w:cs="Open Sans"/>
          <w:b/>
          <w:bCs/>
          <w:sz w:val="32"/>
          <w:szCs w:val="32"/>
        </w:rPr>
        <w:t>č. 1/2022</w:t>
      </w:r>
    </w:p>
    <w:p w:rsidR="003D7A1C" w:rsidRPr="00F12D58" w:rsidRDefault="003D7A1C" w:rsidP="003D083F">
      <w:pPr>
        <w:pStyle w:val="Zkladntext"/>
        <w:spacing w:after="200" w:line="259" w:lineRule="auto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F12D58">
        <w:rPr>
          <w:rFonts w:ascii="Open Sans" w:hAnsi="Open Sans" w:cs="Open Sans"/>
          <w:b/>
          <w:bCs/>
          <w:sz w:val="22"/>
          <w:szCs w:val="22"/>
        </w:rPr>
        <w:t>města Bakov nad Jizerou</w:t>
      </w:r>
      <w:bookmarkStart w:id="0" w:name="_GoBack"/>
      <w:bookmarkEnd w:id="0"/>
    </w:p>
    <w:p w:rsidR="003D7A1C" w:rsidRPr="00E81265" w:rsidRDefault="005509C9" w:rsidP="005509C9">
      <w:pPr>
        <w:autoSpaceDE w:val="0"/>
        <w:autoSpaceDN w:val="0"/>
        <w:adjustRightInd w:val="0"/>
        <w:spacing w:after="200" w:line="259" w:lineRule="auto"/>
        <w:jc w:val="center"/>
        <w:rPr>
          <w:rFonts w:ascii="Open Sans" w:hAnsi="Open Sans" w:cs="Open Sans"/>
          <w:sz w:val="18"/>
          <w:szCs w:val="18"/>
        </w:rPr>
      </w:pPr>
      <w:r w:rsidRPr="005509C9">
        <w:rPr>
          <w:rFonts w:ascii="Open Sans" w:hAnsi="Open Sans" w:cs="Open Sans"/>
          <w:b/>
          <w:bCs/>
          <w:sz w:val="22"/>
          <w:szCs w:val="22"/>
        </w:rPr>
        <w:t>o regulaci provozování hazardních her</w:t>
      </w:r>
    </w:p>
    <w:p w:rsidR="003D7A1C" w:rsidRDefault="005509C9" w:rsidP="005509C9">
      <w:pPr>
        <w:pStyle w:val="Blockquote"/>
        <w:spacing w:before="0" w:after="200" w:line="259" w:lineRule="auto"/>
        <w:ind w:left="0" w:right="0"/>
        <w:jc w:val="both"/>
        <w:rPr>
          <w:rFonts w:ascii="Open Sans" w:hAnsi="Open Sans" w:cs="Open Sans"/>
          <w:color w:val="auto"/>
          <w:sz w:val="18"/>
          <w:szCs w:val="18"/>
        </w:rPr>
      </w:pPr>
      <w:r w:rsidRPr="00D103E8">
        <w:rPr>
          <w:rFonts w:ascii="Open Sans" w:hAnsi="Open Sans" w:cs="Open Sans"/>
          <w:color w:val="auto"/>
          <w:sz w:val="18"/>
          <w:szCs w:val="18"/>
        </w:rPr>
        <w:t xml:space="preserve">Zastupitelstvo města Bakov nad Jizerou se na svém zasedání dne </w:t>
      </w:r>
      <w:r w:rsidR="00D103E8">
        <w:rPr>
          <w:rFonts w:ascii="Open Sans" w:hAnsi="Open Sans" w:cs="Open Sans"/>
          <w:color w:val="auto"/>
          <w:sz w:val="18"/>
          <w:szCs w:val="18"/>
        </w:rPr>
        <w:t>30. 11. 2022</w:t>
      </w:r>
      <w:r w:rsidRPr="00D103E8">
        <w:rPr>
          <w:rFonts w:ascii="Open Sans" w:hAnsi="Open Sans" w:cs="Open Sans"/>
          <w:color w:val="auto"/>
          <w:sz w:val="18"/>
          <w:szCs w:val="18"/>
        </w:rPr>
        <w:t xml:space="preserve"> usnesením č. </w:t>
      </w:r>
      <w:r w:rsidR="00D103E8">
        <w:rPr>
          <w:rFonts w:ascii="Open Sans" w:hAnsi="Open Sans" w:cs="Open Sans"/>
          <w:color w:val="auto"/>
          <w:sz w:val="18"/>
          <w:szCs w:val="18"/>
        </w:rPr>
        <w:t>Z40/2-2022</w:t>
      </w:r>
      <w:r w:rsidRPr="00D103E8">
        <w:rPr>
          <w:rFonts w:ascii="Open Sans" w:hAnsi="Open Sans" w:cs="Open Sans"/>
          <w:color w:val="auto"/>
          <w:sz w:val="18"/>
          <w:szCs w:val="18"/>
        </w:rPr>
        <w:t>,</w:t>
      </w:r>
      <w:r>
        <w:rPr>
          <w:rFonts w:ascii="Open Sans" w:hAnsi="Open Sans" w:cs="Open Sans"/>
          <w:color w:val="auto"/>
          <w:sz w:val="18"/>
          <w:szCs w:val="18"/>
        </w:rPr>
        <w:t xml:space="preserve"> </w:t>
      </w:r>
      <w:r w:rsidRPr="005509C9">
        <w:rPr>
          <w:rFonts w:ascii="Open Sans" w:hAnsi="Open Sans" w:cs="Open Sans"/>
          <w:color w:val="auto"/>
          <w:sz w:val="18"/>
          <w:szCs w:val="18"/>
        </w:rPr>
        <w:t>usneslo vydat na základě ustanovení § 10 písm. a) a § 84 odst. 2 písm. h) zákona č. 128/2000 Sb., o obcích (obecní zřízení), ve znění pozdějších předpisů, a v souladu s ustanovením</w:t>
      </w:r>
      <w:r w:rsidR="00D103E8">
        <w:rPr>
          <w:rFonts w:ascii="Open Sans" w:hAnsi="Open Sans" w:cs="Open Sans"/>
          <w:color w:val="auto"/>
          <w:sz w:val="18"/>
          <w:szCs w:val="18"/>
        </w:rPr>
        <w:t xml:space="preserve"> § 12 zákona č. 186/2016 Sb., o </w:t>
      </w:r>
      <w:r w:rsidRPr="005509C9">
        <w:rPr>
          <w:rFonts w:ascii="Open Sans" w:hAnsi="Open Sans" w:cs="Open Sans"/>
          <w:color w:val="auto"/>
          <w:sz w:val="18"/>
          <w:szCs w:val="18"/>
        </w:rPr>
        <w:t>hazardních hrách, ve znění pozdějších předpisů, tuto obecn</w:t>
      </w:r>
      <w:r>
        <w:rPr>
          <w:rFonts w:ascii="Open Sans" w:hAnsi="Open Sans" w:cs="Open Sans"/>
          <w:color w:val="auto"/>
          <w:sz w:val="18"/>
          <w:szCs w:val="18"/>
        </w:rPr>
        <w:t>ě závaznou vyhlášku (dále jen „</w:t>
      </w:r>
      <w:r w:rsidRPr="005509C9">
        <w:rPr>
          <w:rFonts w:ascii="Open Sans" w:hAnsi="Open Sans" w:cs="Open Sans"/>
          <w:color w:val="auto"/>
          <w:sz w:val="18"/>
          <w:szCs w:val="18"/>
        </w:rPr>
        <w:t>vyhláška“):</w:t>
      </w:r>
    </w:p>
    <w:p w:rsidR="003D7A1C" w:rsidRPr="00F12D58" w:rsidRDefault="003D7A1C" w:rsidP="003C3069">
      <w:pPr>
        <w:autoSpaceDE w:val="0"/>
        <w:autoSpaceDN w:val="0"/>
        <w:adjustRightInd w:val="0"/>
        <w:spacing w:before="200" w:after="200" w:line="259" w:lineRule="auto"/>
        <w:contextualSpacing/>
        <w:jc w:val="center"/>
        <w:rPr>
          <w:rFonts w:ascii="Open Sans" w:hAnsi="Open Sans" w:cs="Open Sans"/>
          <w:b/>
          <w:sz w:val="18"/>
          <w:szCs w:val="18"/>
        </w:rPr>
      </w:pPr>
      <w:r w:rsidRPr="00F12D58">
        <w:rPr>
          <w:rFonts w:ascii="Open Sans" w:hAnsi="Open Sans" w:cs="Open Sans"/>
          <w:b/>
          <w:sz w:val="18"/>
          <w:szCs w:val="18"/>
        </w:rPr>
        <w:t>Článek 1</w:t>
      </w:r>
    </w:p>
    <w:p w:rsidR="003D7A1C" w:rsidRPr="00F12D58" w:rsidRDefault="005509C9" w:rsidP="003D083F">
      <w:pPr>
        <w:autoSpaceDE w:val="0"/>
        <w:autoSpaceDN w:val="0"/>
        <w:adjustRightInd w:val="0"/>
        <w:spacing w:after="200" w:line="259" w:lineRule="auto"/>
        <w:jc w:val="center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>Cíl vyhlášky</w:t>
      </w:r>
    </w:p>
    <w:p w:rsidR="002D2D61" w:rsidRDefault="005509C9" w:rsidP="005509C9">
      <w:pPr>
        <w:autoSpaceDE w:val="0"/>
        <w:autoSpaceDN w:val="0"/>
        <w:adjustRightInd w:val="0"/>
        <w:spacing w:after="200" w:line="259" w:lineRule="auto"/>
        <w:jc w:val="both"/>
        <w:rPr>
          <w:rFonts w:ascii="Open Sans" w:hAnsi="Open Sans" w:cs="Open Sans"/>
          <w:sz w:val="18"/>
          <w:szCs w:val="18"/>
        </w:rPr>
      </w:pPr>
      <w:r w:rsidRPr="005509C9">
        <w:rPr>
          <w:rFonts w:ascii="Open Sans" w:hAnsi="Open Sans" w:cs="Open Sans"/>
          <w:sz w:val="18"/>
          <w:szCs w:val="18"/>
        </w:rPr>
        <w:t>Cílem této vyhlášky je omezit společenská rizika vyplývající z provozování některých hazardních her, které často tvoří tzv. předpolí činností rozporných s veřejným pořádkem, dobrými mravy, ochranu bezpečnosti, zdraví a majetku, a které mají škodlivý vliv na jejich účastníky a osoby jim blízké, na území města Bakov nad Jizerou včetně</w:t>
      </w:r>
      <w:r w:rsidR="00F317FF">
        <w:rPr>
          <w:rFonts w:ascii="Open Sans" w:hAnsi="Open Sans" w:cs="Open Sans"/>
          <w:sz w:val="18"/>
          <w:szCs w:val="18"/>
        </w:rPr>
        <w:t xml:space="preserve"> jeho místních částí (dále jen „</w:t>
      </w:r>
      <w:r w:rsidRPr="005509C9">
        <w:rPr>
          <w:rFonts w:ascii="Open Sans" w:hAnsi="Open Sans" w:cs="Open Sans"/>
          <w:sz w:val="18"/>
          <w:szCs w:val="18"/>
        </w:rPr>
        <w:t>města“).</w:t>
      </w:r>
    </w:p>
    <w:p w:rsidR="002D2D61" w:rsidRPr="00F12D58" w:rsidRDefault="002D2D61" w:rsidP="003C3069">
      <w:pPr>
        <w:autoSpaceDE w:val="0"/>
        <w:autoSpaceDN w:val="0"/>
        <w:adjustRightInd w:val="0"/>
        <w:spacing w:before="200" w:after="200" w:line="259" w:lineRule="auto"/>
        <w:contextualSpacing/>
        <w:jc w:val="center"/>
        <w:rPr>
          <w:rFonts w:ascii="Open Sans" w:hAnsi="Open Sans" w:cs="Open Sans"/>
          <w:b/>
          <w:sz w:val="18"/>
          <w:szCs w:val="18"/>
        </w:rPr>
      </w:pPr>
      <w:r w:rsidRPr="00F12D58">
        <w:rPr>
          <w:rFonts w:ascii="Open Sans" w:hAnsi="Open Sans" w:cs="Open Sans"/>
          <w:b/>
          <w:sz w:val="18"/>
          <w:szCs w:val="18"/>
        </w:rPr>
        <w:t>Článek 2</w:t>
      </w:r>
    </w:p>
    <w:p w:rsidR="002D2D61" w:rsidRPr="00F12D58" w:rsidRDefault="005509C9" w:rsidP="003D083F">
      <w:pPr>
        <w:autoSpaceDE w:val="0"/>
        <w:autoSpaceDN w:val="0"/>
        <w:adjustRightInd w:val="0"/>
        <w:spacing w:after="200" w:line="259" w:lineRule="auto"/>
        <w:jc w:val="center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>Zákaz provozování</w:t>
      </w:r>
    </w:p>
    <w:p w:rsidR="002D2D61" w:rsidRPr="00154D3F" w:rsidRDefault="005509C9" w:rsidP="005509C9">
      <w:pPr>
        <w:autoSpaceDE w:val="0"/>
        <w:autoSpaceDN w:val="0"/>
        <w:adjustRightInd w:val="0"/>
        <w:spacing w:after="200" w:line="276" w:lineRule="auto"/>
        <w:jc w:val="both"/>
        <w:rPr>
          <w:rFonts w:ascii="Open Sans" w:hAnsi="Open Sans" w:cs="Open Sans"/>
          <w:sz w:val="18"/>
          <w:szCs w:val="18"/>
        </w:rPr>
      </w:pPr>
      <w:r w:rsidRPr="005509C9">
        <w:rPr>
          <w:rFonts w:ascii="Open Sans" w:hAnsi="Open Sans" w:cs="Open Sans"/>
          <w:sz w:val="18"/>
          <w:szCs w:val="18"/>
        </w:rPr>
        <w:t>Provozování binga, technické hry, živé hry a turnaje malého rozsahu je na celém území města zakázáno.</w:t>
      </w:r>
    </w:p>
    <w:p w:rsidR="003D7A1C" w:rsidRPr="00F12D58" w:rsidRDefault="003D7A1C" w:rsidP="003C3069">
      <w:pPr>
        <w:pStyle w:val="Seznamoslovan"/>
        <w:numPr>
          <w:ilvl w:val="0"/>
          <w:numId w:val="0"/>
        </w:numPr>
        <w:suppressAutoHyphens w:val="0"/>
        <w:overflowPunct/>
        <w:spacing w:before="200" w:after="200" w:line="259" w:lineRule="auto"/>
        <w:contextualSpacing/>
        <w:jc w:val="center"/>
        <w:textAlignment w:val="auto"/>
        <w:rPr>
          <w:rFonts w:ascii="Open Sans" w:hAnsi="Open Sans" w:cs="Open Sans"/>
          <w:b/>
          <w:sz w:val="18"/>
          <w:szCs w:val="18"/>
        </w:rPr>
      </w:pPr>
      <w:r w:rsidRPr="00F12D58">
        <w:rPr>
          <w:rFonts w:ascii="Open Sans" w:hAnsi="Open Sans" w:cs="Open Sans"/>
          <w:b/>
          <w:sz w:val="18"/>
          <w:szCs w:val="18"/>
        </w:rPr>
        <w:t xml:space="preserve">Článek </w:t>
      </w:r>
      <w:r w:rsidR="005509C9">
        <w:rPr>
          <w:rFonts w:ascii="Open Sans" w:hAnsi="Open Sans" w:cs="Open Sans"/>
          <w:b/>
          <w:sz w:val="18"/>
          <w:szCs w:val="18"/>
        </w:rPr>
        <w:t>3</w:t>
      </w:r>
    </w:p>
    <w:p w:rsidR="003D7A1C" w:rsidRPr="00F12D58" w:rsidRDefault="005509C9" w:rsidP="003D083F">
      <w:pPr>
        <w:pStyle w:val="Seznamoslovan"/>
        <w:numPr>
          <w:ilvl w:val="0"/>
          <w:numId w:val="0"/>
        </w:numPr>
        <w:spacing w:after="200" w:line="259" w:lineRule="auto"/>
        <w:jc w:val="center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>Zrušovací ustanovení</w:t>
      </w:r>
    </w:p>
    <w:p w:rsidR="003D7A1C" w:rsidRPr="005509C9" w:rsidRDefault="005509C9" w:rsidP="005509C9">
      <w:pPr>
        <w:pStyle w:val="Seznamoslovan"/>
        <w:numPr>
          <w:ilvl w:val="0"/>
          <w:numId w:val="0"/>
        </w:numPr>
        <w:spacing w:after="200" w:line="259" w:lineRule="auto"/>
        <w:rPr>
          <w:rFonts w:ascii="Open Sans" w:hAnsi="Open Sans" w:cs="Open Sans"/>
          <w:sz w:val="18"/>
          <w:szCs w:val="18"/>
        </w:rPr>
      </w:pPr>
      <w:r w:rsidRPr="005509C9">
        <w:rPr>
          <w:rFonts w:ascii="Open Sans" w:hAnsi="Open Sans" w:cs="Open Sans"/>
          <w:sz w:val="18"/>
          <w:szCs w:val="18"/>
        </w:rPr>
        <w:t>Nabytím účinnosti této vyhlášky se zrušuje Obecně závazná vyhl</w:t>
      </w:r>
      <w:r w:rsidR="003C3069">
        <w:rPr>
          <w:rFonts w:ascii="Open Sans" w:hAnsi="Open Sans" w:cs="Open Sans"/>
          <w:sz w:val="18"/>
          <w:szCs w:val="18"/>
        </w:rPr>
        <w:t>áška města Bakov nad Jizerou č. 1/2012, o </w:t>
      </w:r>
      <w:r w:rsidRPr="005509C9">
        <w:rPr>
          <w:rFonts w:ascii="Open Sans" w:hAnsi="Open Sans" w:cs="Open Sans"/>
          <w:sz w:val="18"/>
          <w:szCs w:val="18"/>
        </w:rPr>
        <w:t>zákazu provozování některých sázkových her, loterií a jiných podobných her.</w:t>
      </w:r>
    </w:p>
    <w:p w:rsidR="003D7A1C" w:rsidRPr="00F12D58" w:rsidRDefault="003D7A1C" w:rsidP="003C3069">
      <w:pPr>
        <w:pStyle w:val="Seznamoslovan"/>
        <w:numPr>
          <w:ilvl w:val="0"/>
          <w:numId w:val="0"/>
        </w:numPr>
        <w:suppressAutoHyphens w:val="0"/>
        <w:overflowPunct/>
        <w:spacing w:before="200" w:after="200" w:line="259" w:lineRule="auto"/>
        <w:contextualSpacing/>
        <w:jc w:val="center"/>
        <w:textAlignment w:val="auto"/>
        <w:rPr>
          <w:rFonts w:ascii="Open Sans" w:hAnsi="Open Sans" w:cs="Open Sans"/>
          <w:b/>
          <w:sz w:val="18"/>
          <w:szCs w:val="18"/>
        </w:rPr>
      </w:pPr>
      <w:r w:rsidRPr="00F12D58">
        <w:rPr>
          <w:rFonts w:ascii="Open Sans" w:hAnsi="Open Sans" w:cs="Open Sans"/>
          <w:b/>
          <w:sz w:val="18"/>
          <w:szCs w:val="18"/>
        </w:rPr>
        <w:t xml:space="preserve">Článek </w:t>
      </w:r>
      <w:r w:rsidR="005509C9">
        <w:rPr>
          <w:rFonts w:ascii="Open Sans" w:hAnsi="Open Sans" w:cs="Open Sans"/>
          <w:b/>
          <w:sz w:val="18"/>
          <w:szCs w:val="18"/>
        </w:rPr>
        <w:t>4</w:t>
      </w:r>
    </w:p>
    <w:p w:rsidR="003D7A1C" w:rsidRPr="00F12D58" w:rsidRDefault="003D7A1C" w:rsidP="003D083F">
      <w:pPr>
        <w:pStyle w:val="Seznamoslovan"/>
        <w:numPr>
          <w:ilvl w:val="0"/>
          <w:numId w:val="0"/>
        </w:numPr>
        <w:spacing w:after="200" w:line="259" w:lineRule="auto"/>
        <w:jc w:val="center"/>
        <w:rPr>
          <w:rFonts w:ascii="Open Sans" w:hAnsi="Open Sans" w:cs="Open Sans"/>
          <w:b/>
          <w:sz w:val="18"/>
          <w:szCs w:val="18"/>
        </w:rPr>
      </w:pPr>
      <w:r w:rsidRPr="00F12D58">
        <w:rPr>
          <w:rFonts w:ascii="Open Sans" w:hAnsi="Open Sans" w:cs="Open Sans"/>
          <w:b/>
          <w:sz w:val="18"/>
          <w:szCs w:val="18"/>
        </w:rPr>
        <w:t>Účinnost</w:t>
      </w:r>
    </w:p>
    <w:p w:rsidR="003D7A1C" w:rsidRPr="005509C9" w:rsidRDefault="005509C9" w:rsidP="005509C9">
      <w:pPr>
        <w:pStyle w:val="Blockquote"/>
        <w:spacing w:before="0" w:after="200" w:line="259" w:lineRule="auto"/>
        <w:ind w:left="0" w:right="0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  <w:r w:rsidRPr="005509C9">
        <w:rPr>
          <w:rFonts w:ascii="Open Sans" w:hAnsi="Open Sans" w:cs="Open Sans"/>
          <w:color w:val="auto"/>
          <w:sz w:val="18"/>
          <w:szCs w:val="18"/>
        </w:rPr>
        <w:t>Tato obecně závazná vyhláška nabývá účinnosti patnáctým dnem po dni jejího vyhlášení.</w:t>
      </w:r>
    </w:p>
    <w:p w:rsidR="003D083F" w:rsidRDefault="003D083F" w:rsidP="003D083F">
      <w:pPr>
        <w:pStyle w:val="Blockquote"/>
        <w:spacing w:before="0" w:after="200" w:line="259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282A87" w:rsidRDefault="00282A87" w:rsidP="003D083F">
      <w:pPr>
        <w:pStyle w:val="Blockquote"/>
        <w:spacing w:before="0" w:after="200" w:line="259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3D083F" w:rsidRDefault="003D083F" w:rsidP="003D083F">
      <w:pPr>
        <w:pStyle w:val="Blockquote"/>
        <w:spacing w:before="0" w:after="200" w:line="259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3D083F" w:rsidRPr="00F12D58" w:rsidRDefault="003D083F" w:rsidP="003D083F">
      <w:pPr>
        <w:pStyle w:val="Blockquote"/>
        <w:spacing w:before="0" w:after="200" w:line="259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985"/>
        <w:gridCol w:w="3402"/>
      </w:tblGrid>
      <w:tr w:rsidR="003D7A1C" w:rsidTr="00E3701D">
        <w:trPr>
          <w:jc w:val="center"/>
        </w:trPr>
        <w:tc>
          <w:tcPr>
            <w:tcW w:w="3402" w:type="dxa"/>
            <w:tcBorders>
              <w:top w:val="dotted" w:sz="4" w:space="0" w:color="auto"/>
            </w:tcBorders>
          </w:tcPr>
          <w:p w:rsidR="003D7A1C" w:rsidRDefault="005509C9" w:rsidP="003D083F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t>Mgr. Jana Blechová</w:t>
            </w:r>
          </w:p>
          <w:p w:rsidR="003D7A1C" w:rsidRPr="00311F24" w:rsidRDefault="003D7A1C" w:rsidP="003D083F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311F24">
              <w:rPr>
                <w:rFonts w:ascii="Open Sans" w:hAnsi="Open Sans" w:cs="Open Sans"/>
                <w:sz w:val="18"/>
                <w:szCs w:val="18"/>
              </w:rPr>
              <w:t>starost</w:t>
            </w:r>
            <w:r w:rsidR="00E86376">
              <w:rPr>
                <w:rFonts w:ascii="Open Sans" w:hAnsi="Open Sans" w:cs="Open Sans"/>
                <w:sz w:val="18"/>
                <w:szCs w:val="18"/>
              </w:rPr>
              <w:t>k</w:t>
            </w:r>
            <w:r w:rsidRPr="00311F24">
              <w:rPr>
                <w:rFonts w:ascii="Open Sans" w:hAnsi="Open Sans" w:cs="Open Sans"/>
                <w:sz w:val="18"/>
                <w:szCs w:val="18"/>
              </w:rPr>
              <w:t>a města</w:t>
            </w:r>
          </w:p>
        </w:tc>
        <w:tc>
          <w:tcPr>
            <w:tcW w:w="1985" w:type="dxa"/>
          </w:tcPr>
          <w:p w:rsidR="003D7A1C" w:rsidRDefault="003D7A1C" w:rsidP="003D083F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</w:tcPr>
          <w:p w:rsidR="003D7A1C" w:rsidRDefault="003D7A1C" w:rsidP="003D083F">
            <w:pPr>
              <w:spacing w:after="200" w:line="259" w:lineRule="auto"/>
              <w:ind w:firstLine="540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Václav Gr</w:t>
            </w:r>
            <w:r w:rsidR="005509C9">
              <w:rPr>
                <w:rFonts w:ascii="Open Sans" w:hAnsi="Open Sans" w:cs="Open Sans"/>
                <w:b/>
                <w:sz w:val="18"/>
                <w:szCs w:val="18"/>
              </w:rPr>
              <w:t>ü</w:t>
            </w: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nwald</w:t>
            </w:r>
          </w:p>
          <w:p w:rsidR="003D7A1C" w:rsidRDefault="003D7A1C" w:rsidP="003D083F">
            <w:pPr>
              <w:spacing w:after="200" w:line="259" w:lineRule="auto"/>
              <w:ind w:firstLine="540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místostarosta města</w:t>
            </w:r>
          </w:p>
        </w:tc>
      </w:tr>
    </w:tbl>
    <w:p w:rsidR="005509C9" w:rsidRDefault="005509C9" w:rsidP="005509C9">
      <w:pPr>
        <w:spacing w:line="259" w:lineRule="auto"/>
        <w:ind w:right="-1"/>
        <w:jc w:val="both"/>
        <w:rPr>
          <w:rFonts w:ascii="Open Sans" w:hAnsi="Open Sans" w:cs="Open Sans"/>
          <w:sz w:val="18"/>
          <w:szCs w:val="18"/>
        </w:rPr>
      </w:pPr>
    </w:p>
    <w:p w:rsidR="005509C9" w:rsidRDefault="005509C9" w:rsidP="005509C9">
      <w:pPr>
        <w:spacing w:line="259" w:lineRule="auto"/>
        <w:ind w:right="-1"/>
        <w:jc w:val="both"/>
        <w:rPr>
          <w:rFonts w:ascii="Open Sans" w:hAnsi="Open Sans" w:cs="Open Sans"/>
          <w:sz w:val="18"/>
          <w:szCs w:val="18"/>
        </w:rPr>
      </w:pPr>
    </w:p>
    <w:sectPr w:rsidR="005509C9" w:rsidSect="003C3069">
      <w:footerReference w:type="default" r:id="rId8"/>
      <w:headerReference w:type="first" r:id="rId9"/>
      <w:footerReference w:type="first" r:id="rId10"/>
      <w:footnotePr>
        <w:pos w:val="beneathText"/>
      </w:footnotePr>
      <w:pgSz w:w="11906" w:h="16838" w:code="9"/>
      <w:pgMar w:top="1418" w:right="1418" w:bottom="425" w:left="1418" w:header="2495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EFB" w:rsidRDefault="00B07EFB" w:rsidP="001E3427">
      <w:r>
        <w:separator/>
      </w:r>
    </w:p>
  </w:endnote>
  <w:endnote w:type="continuationSeparator" w:id="0">
    <w:p w:rsidR="00B07EFB" w:rsidRDefault="00B07EFB" w:rsidP="001E3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2183099"/>
      <w:docPartObj>
        <w:docPartGallery w:val="Page Numbers (Bottom of Page)"/>
        <w:docPartUnique/>
      </w:docPartObj>
    </w:sdtPr>
    <w:sdtEndPr/>
    <w:sdtContent>
      <w:p w:rsidR="00B04232" w:rsidRDefault="00934E5D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8" name="Obdélník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4E5D" w:rsidRPr="00136803" w:rsidRDefault="00934E5D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</w:pP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3C3069">
                                <w:rPr>
                                  <w:rFonts w:ascii="Open Sans" w:hAnsi="Open Sans" w:cs="Open Sans"/>
                                  <w:noProof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cx="http://schemas.microsoft.com/office/drawing/2014/chartex" xmlns:w16se="http://schemas.microsoft.com/office/word/2015/wordml/symex">
              <w:pict>
                <v:rect id="Obdélník 8" o:spid="_x0000_s1026" style="position:absolute;margin-left:0;margin-top:0;width:44.55pt;height:15.1pt;rotation:180;flip:x;z-index:25165875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" filled="f" fillcolor="#c0504d" stroked="f" strokecolor="#5c83b4" strokeweight="2.25pt">
                  <v:textbox inset=",0,,0">
                    <w:txbxContent>
                      <w:p w:rsidR="00934E5D" w:rsidRPr="00136803" w:rsidRDefault="00934E5D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</w:pP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begin"/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separate"/>
                        </w:r>
                        <w:r w:rsidR="003C3069">
                          <w:rPr>
                            <w:rFonts w:ascii="Open Sans" w:hAnsi="Open Sans" w:cs="Open Sans"/>
                            <w:noProof/>
                            <w:color w:val="808080" w:themeColor="background1" w:themeShade="80"/>
                            <w:sz w:val="16"/>
                            <w:szCs w:val="16"/>
                          </w:rPr>
                          <w:t>2</w: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232" w:rsidRDefault="00B04232">
    <w:pPr>
      <w:pStyle w:val="Zpat"/>
      <w:jc w:val="center"/>
    </w:pPr>
  </w:p>
  <w:p w:rsidR="005F4C30" w:rsidRDefault="005F4C30" w:rsidP="005F4C3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EFB" w:rsidRDefault="00B07EFB" w:rsidP="001E3427">
      <w:r>
        <w:separator/>
      </w:r>
    </w:p>
  </w:footnote>
  <w:footnote w:type="continuationSeparator" w:id="0">
    <w:p w:rsidR="00B07EFB" w:rsidRDefault="00B07EFB" w:rsidP="001E34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pPr w:leftFromText="142" w:rightFromText="142" w:vertAnchor="page" w:horzAnchor="margin" w:tblpXSpec="right" w:tblpY="1016"/>
      <w:tblW w:w="68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837"/>
    </w:tblGrid>
    <w:tr w:rsidR="00D35B9E" w:rsidRPr="00170AA3" w:rsidTr="00256F5E">
      <w:trPr>
        <w:trHeight w:val="20"/>
      </w:trPr>
      <w:tc>
        <w:tcPr>
          <w:tcW w:w="6837" w:type="dxa"/>
        </w:tcPr>
        <w:p w:rsidR="00D35B9E" w:rsidRPr="00934E5D" w:rsidRDefault="00D35B9E" w:rsidP="00D35B9E">
          <w:pPr>
            <w:jc w:val="right"/>
            <w:rPr>
              <w:rFonts w:ascii="Open Sans" w:hAnsi="Open Sans" w:cs="Open Sans"/>
              <w:b/>
              <w:sz w:val="28"/>
              <w:szCs w:val="28"/>
            </w:rPr>
          </w:pPr>
          <w:r w:rsidRPr="00934E5D">
            <w:rPr>
              <w:rFonts w:ascii="Open Sans" w:hAnsi="Open Sans" w:cs="Open Sans"/>
              <w:b/>
              <w:sz w:val="28"/>
              <w:szCs w:val="28"/>
            </w:rPr>
            <w:t>Město Bakov nad Jizerou</w:t>
          </w:r>
        </w:p>
      </w:tc>
    </w:tr>
    <w:tr w:rsidR="00D35B9E" w:rsidRPr="00170AA3" w:rsidTr="00256F5E">
      <w:trPr>
        <w:trHeight w:val="20"/>
      </w:trPr>
      <w:tc>
        <w:tcPr>
          <w:tcW w:w="6837" w:type="dxa"/>
        </w:tcPr>
        <w:p w:rsidR="00D35B9E" w:rsidRPr="00170AA3" w:rsidRDefault="00D35B9E" w:rsidP="00D35B9E">
          <w:pPr>
            <w:jc w:val="right"/>
            <w:rPr>
              <w:rFonts w:ascii="Open Sans" w:hAnsi="Open Sans" w:cs="Open Sans"/>
              <w:sz w:val="20"/>
              <w:szCs w:val="20"/>
            </w:rPr>
          </w:pPr>
          <w:r>
            <w:rPr>
              <w:rFonts w:ascii="Open Sans" w:hAnsi="Open Sans" w:cs="Open Sans"/>
              <w:spacing w:val="2"/>
              <w:sz w:val="20"/>
              <w:szCs w:val="20"/>
            </w:rPr>
            <w:t>Mírové náměstí 208</w:t>
          </w:r>
          <w:r w:rsidRPr="00170AA3">
            <w:rPr>
              <w:rFonts w:ascii="Open Sans" w:hAnsi="Open Sans" w:cs="Open Sans"/>
              <w:spacing w:val="2"/>
              <w:sz w:val="20"/>
              <w:szCs w:val="20"/>
            </w:rPr>
            <w:t xml:space="preserve">  </w:t>
          </w:r>
        </w:p>
      </w:tc>
    </w:tr>
    <w:tr w:rsidR="00D35B9E" w:rsidRPr="00170AA3" w:rsidTr="00256F5E">
      <w:trPr>
        <w:trHeight w:val="20"/>
      </w:trPr>
      <w:tc>
        <w:tcPr>
          <w:tcW w:w="6837" w:type="dxa"/>
        </w:tcPr>
        <w:p w:rsidR="00D35B9E" w:rsidRPr="00170AA3" w:rsidRDefault="00D35B9E" w:rsidP="00D35B9E">
          <w:pPr>
            <w:jc w:val="right"/>
            <w:rPr>
              <w:rFonts w:ascii="Open Sans" w:hAnsi="Open Sans" w:cs="Open Sans"/>
              <w:b/>
              <w:spacing w:val="20"/>
              <w:sz w:val="20"/>
              <w:szCs w:val="20"/>
            </w:rPr>
          </w:pPr>
          <w:r w:rsidRPr="00170AA3">
            <w:rPr>
              <w:rFonts w:ascii="Open Sans" w:hAnsi="Open Sans" w:cs="Open Sans"/>
              <w:spacing w:val="2"/>
              <w:sz w:val="20"/>
              <w:szCs w:val="20"/>
            </w:rPr>
            <w:t>294 01 Bakov nad Jizerou</w:t>
          </w:r>
        </w:p>
      </w:tc>
    </w:tr>
  </w:tbl>
  <w:p w:rsidR="005F4C30" w:rsidRPr="00D35B9E" w:rsidRDefault="002411F2" w:rsidP="00D35B9E">
    <w:pPr>
      <w:pStyle w:val="Zhlav"/>
    </w:pPr>
    <w:r>
      <w:rPr>
        <w:rFonts w:ascii="Open Sans" w:hAnsi="Open Sans" w:cs="Open Sans"/>
        <w:sz w:val="18"/>
        <w:szCs w:val="18"/>
      </w:rP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035D1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C24FC"/>
    <w:multiLevelType w:val="hybridMultilevel"/>
    <w:tmpl w:val="F8CE9D42"/>
    <w:lvl w:ilvl="0" w:tplc="B826164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EC2A94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83E16"/>
    <w:multiLevelType w:val="hybridMultilevel"/>
    <w:tmpl w:val="9C645864"/>
    <w:lvl w:ilvl="0" w:tplc="CACA1FD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13E89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7728C"/>
    <w:multiLevelType w:val="hybridMultilevel"/>
    <w:tmpl w:val="63400B6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E746A5"/>
    <w:multiLevelType w:val="hybridMultilevel"/>
    <w:tmpl w:val="6A7CB4DA"/>
    <w:lvl w:ilvl="0" w:tplc="7B0C048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881D2A"/>
    <w:multiLevelType w:val="hybridMultilevel"/>
    <w:tmpl w:val="5282C512"/>
    <w:lvl w:ilvl="0" w:tplc="FAB80DB8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47BA3FF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516B8DC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BD6D2F"/>
    <w:multiLevelType w:val="hybridMultilevel"/>
    <w:tmpl w:val="EE1896AC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3550C"/>
    <w:multiLevelType w:val="hybridMultilevel"/>
    <w:tmpl w:val="F3861C7E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090C0A"/>
    <w:multiLevelType w:val="hybridMultilevel"/>
    <w:tmpl w:val="F992E072"/>
    <w:lvl w:ilvl="0" w:tplc="784A260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4"/>
  </w:num>
  <w:num w:numId="5">
    <w:abstractNumId w:val="8"/>
  </w:num>
  <w:num w:numId="6">
    <w:abstractNumId w:val="3"/>
  </w:num>
  <w:num w:numId="7">
    <w:abstractNumId w:val="1"/>
  </w:num>
  <w:num w:numId="8">
    <w:abstractNumId w:val="5"/>
  </w:num>
  <w:num w:numId="9">
    <w:abstractNumId w:val="10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6146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9C9"/>
    <w:rsid w:val="000262BD"/>
    <w:rsid w:val="00036A77"/>
    <w:rsid w:val="00061167"/>
    <w:rsid w:val="000878D2"/>
    <w:rsid w:val="000C09C7"/>
    <w:rsid w:val="00136803"/>
    <w:rsid w:val="00144CF6"/>
    <w:rsid w:val="00154D3F"/>
    <w:rsid w:val="001B38D2"/>
    <w:rsid w:val="001B74DC"/>
    <w:rsid w:val="001E234F"/>
    <w:rsid w:val="001E3427"/>
    <w:rsid w:val="001E633F"/>
    <w:rsid w:val="00205320"/>
    <w:rsid w:val="00212F11"/>
    <w:rsid w:val="002411F2"/>
    <w:rsid w:val="00262D9A"/>
    <w:rsid w:val="00282A87"/>
    <w:rsid w:val="00297539"/>
    <w:rsid w:val="002A7A41"/>
    <w:rsid w:val="002D2D61"/>
    <w:rsid w:val="00302E70"/>
    <w:rsid w:val="00315D00"/>
    <w:rsid w:val="00344619"/>
    <w:rsid w:val="00364379"/>
    <w:rsid w:val="00380C5B"/>
    <w:rsid w:val="00387543"/>
    <w:rsid w:val="003B128B"/>
    <w:rsid w:val="003B4654"/>
    <w:rsid w:val="003C3069"/>
    <w:rsid w:val="003D083F"/>
    <w:rsid w:val="003D7A1C"/>
    <w:rsid w:val="004865E5"/>
    <w:rsid w:val="004A474B"/>
    <w:rsid w:val="004B2542"/>
    <w:rsid w:val="004E7DFB"/>
    <w:rsid w:val="00532C7A"/>
    <w:rsid w:val="00537936"/>
    <w:rsid w:val="005509C9"/>
    <w:rsid w:val="00570927"/>
    <w:rsid w:val="00596141"/>
    <w:rsid w:val="005A7C0F"/>
    <w:rsid w:val="005C1A73"/>
    <w:rsid w:val="005D419E"/>
    <w:rsid w:val="005D5842"/>
    <w:rsid w:val="005E5ECA"/>
    <w:rsid w:val="005F4C30"/>
    <w:rsid w:val="00624F6E"/>
    <w:rsid w:val="00663162"/>
    <w:rsid w:val="00670964"/>
    <w:rsid w:val="006B5742"/>
    <w:rsid w:val="006E24C7"/>
    <w:rsid w:val="00704545"/>
    <w:rsid w:val="007164EB"/>
    <w:rsid w:val="00724D15"/>
    <w:rsid w:val="00743D92"/>
    <w:rsid w:val="00750C43"/>
    <w:rsid w:val="007D3BF0"/>
    <w:rsid w:val="007E300C"/>
    <w:rsid w:val="00812898"/>
    <w:rsid w:val="00855D64"/>
    <w:rsid w:val="00856CEA"/>
    <w:rsid w:val="00885F85"/>
    <w:rsid w:val="008A4C3A"/>
    <w:rsid w:val="008C7D0C"/>
    <w:rsid w:val="008D4E86"/>
    <w:rsid w:val="00932A2A"/>
    <w:rsid w:val="00934E5D"/>
    <w:rsid w:val="009406B0"/>
    <w:rsid w:val="00955949"/>
    <w:rsid w:val="00955B5A"/>
    <w:rsid w:val="00991D37"/>
    <w:rsid w:val="009A3660"/>
    <w:rsid w:val="009B38F7"/>
    <w:rsid w:val="009B5101"/>
    <w:rsid w:val="009E024C"/>
    <w:rsid w:val="00A17D30"/>
    <w:rsid w:val="00A22C8F"/>
    <w:rsid w:val="00A641FA"/>
    <w:rsid w:val="00A80201"/>
    <w:rsid w:val="00AA5817"/>
    <w:rsid w:val="00AC2E92"/>
    <w:rsid w:val="00AE7300"/>
    <w:rsid w:val="00AF6B1E"/>
    <w:rsid w:val="00B04232"/>
    <w:rsid w:val="00B07EFB"/>
    <w:rsid w:val="00B2257D"/>
    <w:rsid w:val="00B400AD"/>
    <w:rsid w:val="00B810B7"/>
    <w:rsid w:val="00B973CF"/>
    <w:rsid w:val="00BA599E"/>
    <w:rsid w:val="00BB7160"/>
    <w:rsid w:val="00BC14B5"/>
    <w:rsid w:val="00BE093E"/>
    <w:rsid w:val="00C119C9"/>
    <w:rsid w:val="00C20ED0"/>
    <w:rsid w:val="00C2341F"/>
    <w:rsid w:val="00C346AB"/>
    <w:rsid w:val="00C9175E"/>
    <w:rsid w:val="00C958BE"/>
    <w:rsid w:val="00CC19D6"/>
    <w:rsid w:val="00CF2B9C"/>
    <w:rsid w:val="00D103E8"/>
    <w:rsid w:val="00D12B39"/>
    <w:rsid w:val="00D16276"/>
    <w:rsid w:val="00D35B9E"/>
    <w:rsid w:val="00D35C45"/>
    <w:rsid w:val="00D87BCC"/>
    <w:rsid w:val="00DA4D70"/>
    <w:rsid w:val="00DC3406"/>
    <w:rsid w:val="00DF4A49"/>
    <w:rsid w:val="00DF7F25"/>
    <w:rsid w:val="00E239C4"/>
    <w:rsid w:val="00E62B5C"/>
    <w:rsid w:val="00E83E78"/>
    <w:rsid w:val="00E86376"/>
    <w:rsid w:val="00F317FF"/>
    <w:rsid w:val="00F56F81"/>
    <w:rsid w:val="00FA7557"/>
    <w:rsid w:val="00FF318F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5:docId w15:val="{01B9251A-93D5-46BC-B6EB-F2657D4E5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D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1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34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42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3427"/>
  </w:style>
  <w:style w:type="paragraph" w:styleId="Zpat">
    <w:name w:val="footer"/>
    <w:basedOn w:val="Normln"/>
    <w:link w:val="Zpat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3427"/>
  </w:style>
  <w:style w:type="character" w:styleId="Hypertextovodkaz">
    <w:name w:val="Hyperlink"/>
    <w:rsid w:val="003D7A1C"/>
    <w:rPr>
      <w:color w:val="0000FF"/>
      <w:u w:val="single"/>
    </w:rPr>
  </w:style>
  <w:style w:type="paragraph" w:styleId="Zkladntext">
    <w:name w:val="Body Text"/>
    <w:basedOn w:val="Normln"/>
    <w:link w:val="ZkladntextChar"/>
    <w:rsid w:val="003D7A1C"/>
    <w:pPr>
      <w:jc w:val="both"/>
    </w:pPr>
    <w:rPr>
      <w:rFonts w:ascii="Courier New" w:hAnsi="Courier New" w:cs="Courier New"/>
    </w:rPr>
  </w:style>
  <w:style w:type="character" w:customStyle="1" w:styleId="ZkladntextChar">
    <w:name w:val="Základní text Char"/>
    <w:basedOn w:val="Standardnpsmoodstavce"/>
    <w:link w:val="Zkladntext"/>
    <w:rsid w:val="003D7A1C"/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Blockquote">
    <w:name w:val="Blockquote"/>
    <w:basedOn w:val="Normln"/>
    <w:rsid w:val="003D7A1C"/>
    <w:pPr>
      <w:snapToGrid w:val="0"/>
      <w:spacing w:before="100" w:after="100"/>
      <w:ind w:left="360" w:right="360"/>
    </w:pPr>
    <w:rPr>
      <w:color w:val="FAD17C"/>
      <w:sz w:val="20"/>
      <w:szCs w:val="20"/>
    </w:rPr>
  </w:style>
  <w:style w:type="paragraph" w:customStyle="1" w:styleId="Seznamoslovan">
    <w:name w:val="Seznam očíslovaný~"/>
    <w:basedOn w:val="Normln"/>
    <w:rsid w:val="003D7A1C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340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340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C340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54D3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54D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154D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&#353;ablony%20a%20formul&#225;&#345;e\OZV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E4383-D428-4124-8EB4-EE4A3FF5E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OZV</Template>
  <TotalTime>1</TotalTime>
  <Pages>1</Pages>
  <Words>207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Bulířová</dc:creator>
  <cp:lastModifiedBy>Jiřina Štučková</cp:lastModifiedBy>
  <cp:revision>2</cp:revision>
  <cp:lastPrinted>2022-12-01T11:55:00Z</cp:lastPrinted>
  <dcterms:created xsi:type="dcterms:W3CDTF">2022-12-05T15:21:00Z</dcterms:created>
  <dcterms:modified xsi:type="dcterms:W3CDTF">2022-12-05T15:21:00Z</dcterms:modified>
</cp:coreProperties>
</file>