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585" w14:textId="77777777" w:rsidR="008D3DEE" w:rsidRDefault="008D3DEE" w:rsidP="008E6E89">
      <w:pPr>
        <w:jc w:val="center"/>
        <w:rPr>
          <w:rFonts w:ascii="Arial" w:hAnsi="Arial" w:cs="Arial"/>
          <w:b/>
        </w:rPr>
      </w:pPr>
    </w:p>
    <w:p w14:paraId="6DA2F44C" w14:textId="2028EDF8" w:rsidR="00377166" w:rsidRPr="008E6E89" w:rsidRDefault="008E6E89" w:rsidP="008E6E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Brtnice</w:t>
      </w:r>
    </w:p>
    <w:p w14:paraId="1F82F262" w14:textId="57FE037C" w:rsidR="00377166" w:rsidRPr="008E6E89" w:rsidRDefault="00377166" w:rsidP="008E6E89">
      <w:pPr>
        <w:jc w:val="center"/>
        <w:rPr>
          <w:rFonts w:ascii="Arial" w:hAnsi="Arial" w:cs="Arial"/>
          <w:b/>
        </w:rPr>
      </w:pPr>
      <w:r w:rsidRPr="008E6E89">
        <w:rPr>
          <w:rFonts w:ascii="Arial" w:hAnsi="Arial" w:cs="Arial"/>
          <w:b/>
        </w:rPr>
        <w:t xml:space="preserve">Zastupitelstvo </w:t>
      </w:r>
      <w:r w:rsidR="008E6E89">
        <w:rPr>
          <w:rFonts w:ascii="Arial" w:hAnsi="Arial" w:cs="Arial"/>
          <w:b/>
        </w:rPr>
        <w:t>města Brtnice</w:t>
      </w:r>
    </w:p>
    <w:p w14:paraId="7D996D4B" w14:textId="2D22DFB1" w:rsidR="00377166" w:rsidRPr="008E6E89" w:rsidRDefault="00377166" w:rsidP="008E6E89">
      <w:pPr>
        <w:jc w:val="center"/>
        <w:rPr>
          <w:rFonts w:ascii="Arial" w:hAnsi="Arial" w:cs="Arial"/>
          <w:b/>
        </w:rPr>
      </w:pPr>
      <w:r w:rsidRPr="008E6E89">
        <w:rPr>
          <w:rFonts w:ascii="Arial" w:hAnsi="Arial" w:cs="Arial"/>
          <w:b/>
        </w:rPr>
        <w:t>Obecně závazná vyhláška</w:t>
      </w:r>
      <w:r w:rsidR="008E6E89">
        <w:rPr>
          <w:rFonts w:ascii="Arial" w:hAnsi="Arial" w:cs="Arial"/>
          <w:b/>
        </w:rPr>
        <w:t xml:space="preserve"> města Brtnice</w:t>
      </w:r>
    </w:p>
    <w:p w14:paraId="0202D255" w14:textId="77777777" w:rsidR="00966B18" w:rsidRPr="008E6E89" w:rsidRDefault="00966B18" w:rsidP="008E6E89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414BB290" w14:textId="220368CD" w:rsidR="00966B18" w:rsidRPr="008E6E89" w:rsidRDefault="00966B18" w:rsidP="008E6E89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8E6E89">
        <w:rPr>
          <w:rFonts w:ascii="Arial" w:hAnsi="Arial" w:cs="Arial"/>
          <w:b/>
          <w:szCs w:val="24"/>
        </w:rPr>
        <w:t>k zajištění udržování čistoty ulic a jiných veřejných prostranství</w:t>
      </w:r>
      <w:r w:rsidR="00210595">
        <w:rPr>
          <w:rFonts w:ascii="Arial" w:hAnsi="Arial" w:cs="Arial"/>
          <w:b/>
          <w:szCs w:val="24"/>
        </w:rPr>
        <w:t>,</w:t>
      </w:r>
      <w:r w:rsidRPr="008E6E89">
        <w:rPr>
          <w:rFonts w:ascii="Arial" w:hAnsi="Arial" w:cs="Arial"/>
          <w:b/>
          <w:szCs w:val="24"/>
        </w:rPr>
        <w:t xml:space="preserve"> k ochraně životního prostředí, zeleně v zástavbě a ostatní veřejné zeleně</w:t>
      </w:r>
    </w:p>
    <w:p w14:paraId="100E1430" w14:textId="77777777" w:rsidR="00966B18" w:rsidRPr="008E6E89" w:rsidRDefault="00966B18" w:rsidP="008E6E89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07291FB3" w14:textId="37E0CD2C" w:rsidR="00966B18" w:rsidRPr="008E6E89" w:rsidRDefault="007B1B83" w:rsidP="008E6E89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8E6E89">
        <w:rPr>
          <w:rFonts w:ascii="Arial" w:hAnsi="Arial" w:cs="Arial"/>
          <w:szCs w:val="24"/>
        </w:rPr>
        <w:t>Zastupitelstvo</w:t>
      </w:r>
      <w:r w:rsidR="008E6E89">
        <w:rPr>
          <w:rFonts w:ascii="Arial" w:hAnsi="Arial" w:cs="Arial"/>
          <w:szCs w:val="24"/>
        </w:rPr>
        <w:t xml:space="preserve"> města Brtnice</w:t>
      </w:r>
      <w:r w:rsidR="004E37CF" w:rsidRPr="008E6E89">
        <w:rPr>
          <w:rFonts w:ascii="Arial" w:hAnsi="Arial" w:cs="Arial"/>
          <w:szCs w:val="24"/>
        </w:rPr>
        <w:t xml:space="preserve"> se</w:t>
      </w:r>
      <w:r w:rsidR="00966B18" w:rsidRPr="008E6E89">
        <w:rPr>
          <w:rFonts w:ascii="Arial" w:hAnsi="Arial" w:cs="Arial"/>
          <w:szCs w:val="24"/>
        </w:rPr>
        <w:t xml:space="preserve"> na svém zasedání dne</w:t>
      </w:r>
      <w:r w:rsidR="008E6E89">
        <w:rPr>
          <w:rFonts w:ascii="Arial" w:hAnsi="Arial" w:cs="Arial"/>
          <w:szCs w:val="24"/>
        </w:rPr>
        <w:t xml:space="preserve"> </w:t>
      </w:r>
      <w:r w:rsidR="001D1AC7" w:rsidRPr="000F65AD">
        <w:rPr>
          <w:rFonts w:ascii="Arial" w:hAnsi="Arial" w:cs="Arial"/>
          <w:szCs w:val="24"/>
        </w:rPr>
        <w:t>10. 9.</w:t>
      </w:r>
      <w:r w:rsidR="008E6E89" w:rsidRPr="000F65AD">
        <w:rPr>
          <w:rFonts w:ascii="Arial" w:hAnsi="Arial" w:cs="Arial"/>
          <w:szCs w:val="24"/>
        </w:rPr>
        <w:t xml:space="preserve"> </w:t>
      </w:r>
      <w:r w:rsidR="002533E3" w:rsidRPr="000F65AD">
        <w:rPr>
          <w:rFonts w:ascii="Arial" w:hAnsi="Arial" w:cs="Arial"/>
          <w:szCs w:val="24"/>
        </w:rPr>
        <w:t>2025</w:t>
      </w:r>
      <w:r w:rsidR="008E6E89">
        <w:rPr>
          <w:rFonts w:ascii="Arial" w:hAnsi="Arial" w:cs="Arial"/>
          <w:szCs w:val="24"/>
        </w:rPr>
        <w:t xml:space="preserve"> </w:t>
      </w:r>
      <w:r w:rsidR="00966B18" w:rsidRPr="008E6E89">
        <w:rPr>
          <w:rFonts w:ascii="Arial" w:hAnsi="Arial" w:cs="Arial"/>
          <w:szCs w:val="24"/>
        </w:rPr>
        <w:t>usneslo vydat podle ust</w:t>
      </w:r>
      <w:r w:rsidR="008E6E89">
        <w:rPr>
          <w:rFonts w:ascii="Arial" w:hAnsi="Arial" w:cs="Arial"/>
          <w:szCs w:val="24"/>
        </w:rPr>
        <w:t>anovení</w:t>
      </w:r>
      <w:r w:rsidR="00966B18" w:rsidRPr="008E6E89">
        <w:rPr>
          <w:rFonts w:ascii="Arial" w:hAnsi="Arial" w:cs="Arial"/>
          <w:szCs w:val="24"/>
        </w:rPr>
        <w:t xml:space="preserve"> § 10 písm. c) a ust</w:t>
      </w:r>
      <w:r w:rsidR="008E6E89">
        <w:rPr>
          <w:rFonts w:ascii="Arial" w:hAnsi="Arial" w:cs="Arial"/>
          <w:szCs w:val="24"/>
        </w:rPr>
        <w:t>anovení</w:t>
      </w:r>
      <w:r w:rsidR="00966B18" w:rsidRPr="008E6E89">
        <w:rPr>
          <w:rFonts w:ascii="Arial" w:hAnsi="Arial" w:cs="Arial"/>
          <w:szCs w:val="24"/>
        </w:rPr>
        <w:t xml:space="preserve"> § 84 odst. 2 písm. h) zákona č. 128/2000 Sb., o obcích (obecní zřízení), ve znění pozdějších předpisů, tuto obecně závaznou vyhlášku: </w:t>
      </w:r>
    </w:p>
    <w:p w14:paraId="4FB1DA96" w14:textId="77777777" w:rsidR="00966B18" w:rsidRPr="008E6E89" w:rsidRDefault="00966B18" w:rsidP="008E6E89">
      <w:pPr>
        <w:rPr>
          <w:rFonts w:ascii="Arial" w:hAnsi="Arial" w:cs="Arial"/>
        </w:rPr>
      </w:pPr>
    </w:p>
    <w:p w14:paraId="751B8E0C" w14:textId="77777777" w:rsidR="00966B18" w:rsidRPr="008E6E89" w:rsidRDefault="00966B18" w:rsidP="008E6E89">
      <w:pPr>
        <w:pStyle w:val="Nadpis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E6E89">
        <w:rPr>
          <w:rFonts w:ascii="Arial" w:hAnsi="Arial" w:cs="Arial"/>
          <w:bCs w:val="0"/>
          <w:sz w:val="24"/>
          <w:szCs w:val="24"/>
        </w:rPr>
        <w:t>Čl. 1</w:t>
      </w:r>
    </w:p>
    <w:p w14:paraId="3D254F3B" w14:textId="77777777" w:rsidR="00966B18" w:rsidRPr="008E6E89" w:rsidRDefault="00966B18" w:rsidP="008E6E89">
      <w:pPr>
        <w:jc w:val="center"/>
        <w:rPr>
          <w:rFonts w:ascii="Arial" w:hAnsi="Arial" w:cs="Arial"/>
          <w:b/>
        </w:rPr>
      </w:pPr>
      <w:r w:rsidRPr="008E6E89">
        <w:rPr>
          <w:rFonts w:ascii="Arial" w:hAnsi="Arial" w:cs="Arial"/>
          <w:b/>
        </w:rPr>
        <w:t>Úvodní ustanovení</w:t>
      </w:r>
    </w:p>
    <w:p w14:paraId="5B5D616D" w14:textId="77777777" w:rsidR="00966B18" w:rsidRPr="008E6E89" w:rsidRDefault="00966B18" w:rsidP="008E6E89">
      <w:pPr>
        <w:jc w:val="center"/>
        <w:rPr>
          <w:rFonts w:ascii="Arial" w:hAnsi="Arial" w:cs="Arial"/>
          <w:b/>
        </w:rPr>
      </w:pPr>
    </w:p>
    <w:p w14:paraId="286F6805" w14:textId="77777777" w:rsidR="00966B18" w:rsidRPr="008E6E89" w:rsidRDefault="00966B18" w:rsidP="008E6E89">
      <w:pPr>
        <w:numPr>
          <w:ilvl w:val="0"/>
          <w:numId w:val="11"/>
        </w:numPr>
        <w:ind w:left="0"/>
        <w:jc w:val="both"/>
        <w:rPr>
          <w:rFonts w:ascii="Arial" w:hAnsi="Arial" w:cs="Arial"/>
        </w:rPr>
      </w:pPr>
      <w:r w:rsidRPr="008E6E89">
        <w:rPr>
          <w:rFonts w:ascii="Arial" w:hAnsi="Arial" w:cs="Arial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8E6E89">
        <w:rPr>
          <w:rFonts w:ascii="Arial" w:hAnsi="Arial" w:cs="Arial"/>
        </w:rPr>
        <w:br/>
        <w:t>a ostatní veřejné zeleně (dále jen „veřejná zeleň“).</w:t>
      </w:r>
    </w:p>
    <w:p w14:paraId="54F63DFD" w14:textId="77777777" w:rsidR="00966B18" w:rsidRPr="008E6E89" w:rsidRDefault="00966B18" w:rsidP="008E6E89">
      <w:pPr>
        <w:rPr>
          <w:rFonts w:ascii="Arial" w:hAnsi="Arial" w:cs="Arial"/>
        </w:rPr>
      </w:pPr>
    </w:p>
    <w:p w14:paraId="05B4F944" w14:textId="6210B97B" w:rsidR="00966B18" w:rsidRPr="008E6E89" w:rsidRDefault="00966B18" w:rsidP="008E6E89">
      <w:pPr>
        <w:pStyle w:val="Zkladntex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8E6E89">
        <w:rPr>
          <w:rFonts w:ascii="Arial" w:hAnsi="Arial" w:cs="Arial"/>
          <w:szCs w:val="24"/>
        </w:rPr>
        <w:t>Cílem této obecně závazné vyhlášky</w:t>
      </w:r>
      <w:r w:rsidR="001E34CB">
        <w:rPr>
          <w:rFonts w:ascii="Arial" w:hAnsi="Arial" w:cs="Arial"/>
          <w:szCs w:val="24"/>
        </w:rPr>
        <w:t xml:space="preserve"> je</w:t>
      </w:r>
      <w:r w:rsidRPr="008E6E89">
        <w:rPr>
          <w:rFonts w:ascii="Arial" w:hAnsi="Arial" w:cs="Arial"/>
          <w:szCs w:val="24"/>
        </w:rPr>
        <w:t xml:space="preserve"> zajistit zlepšení estetického vzhledu </w:t>
      </w:r>
      <w:r w:rsidR="008E6E89">
        <w:rPr>
          <w:rFonts w:ascii="Arial" w:hAnsi="Arial" w:cs="Arial"/>
          <w:szCs w:val="24"/>
        </w:rPr>
        <w:t>města</w:t>
      </w:r>
      <w:r w:rsidR="004E37CF" w:rsidRPr="008E6E89">
        <w:rPr>
          <w:rFonts w:ascii="Arial" w:hAnsi="Arial" w:cs="Arial"/>
          <w:szCs w:val="24"/>
        </w:rPr>
        <w:t>, udržování veřejného pořádku a čistoty veřejných prostranství a ochrana veřejné zeleně</w:t>
      </w:r>
      <w:r w:rsidRPr="008E6E89">
        <w:rPr>
          <w:rFonts w:ascii="Arial" w:hAnsi="Arial" w:cs="Arial"/>
          <w:szCs w:val="24"/>
        </w:rPr>
        <w:t>.</w:t>
      </w:r>
    </w:p>
    <w:p w14:paraId="6F29CF41" w14:textId="77777777" w:rsidR="004E37CF" w:rsidRPr="008E6E89" w:rsidRDefault="004E37CF" w:rsidP="008E6E89">
      <w:pPr>
        <w:pStyle w:val="Odstavecseseznamem"/>
        <w:ind w:left="0"/>
        <w:rPr>
          <w:rFonts w:ascii="Arial" w:hAnsi="Arial" w:cs="Arial"/>
        </w:rPr>
      </w:pPr>
    </w:p>
    <w:p w14:paraId="64FA3E02" w14:textId="0E7F0A14" w:rsidR="004E37CF" w:rsidRPr="008E6E89" w:rsidRDefault="004E37CF" w:rsidP="008E6E89">
      <w:pPr>
        <w:pStyle w:val="Zkladntex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8E6E89">
        <w:rPr>
          <w:rFonts w:ascii="Arial" w:hAnsi="Arial" w:cs="Arial"/>
          <w:szCs w:val="24"/>
        </w:rPr>
        <w:t>Veřejným prostranstvím jsou všechny návsi, ulice, chodníky, veřejná zeleň, parky a</w:t>
      </w:r>
      <w:r w:rsidR="004E324F">
        <w:rPr>
          <w:rFonts w:ascii="Arial" w:hAnsi="Arial" w:cs="Arial"/>
          <w:szCs w:val="24"/>
        </w:rPr>
        <w:t> </w:t>
      </w:r>
      <w:r w:rsidRPr="008E6E89">
        <w:rPr>
          <w:rFonts w:ascii="Arial" w:hAnsi="Arial" w:cs="Arial"/>
          <w:szCs w:val="24"/>
        </w:rPr>
        <w:t>další prostory přístupné každému bez omezení, tedy sloužící obecnému užívání, a</w:t>
      </w:r>
      <w:r w:rsidR="00CE73C9">
        <w:rPr>
          <w:rFonts w:ascii="Arial" w:hAnsi="Arial" w:cs="Arial"/>
          <w:szCs w:val="24"/>
        </w:rPr>
        <w:t> </w:t>
      </w:r>
      <w:r w:rsidRPr="008E6E89">
        <w:rPr>
          <w:rFonts w:ascii="Arial" w:hAnsi="Arial" w:cs="Arial"/>
          <w:szCs w:val="24"/>
        </w:rPr>
        <w:t>to bez ohledu na vlastnictví k tomuto prostoru.</w:t>
      </w:r>
      <w:r w:rsidRPr="008E6E89">
        <w:rPr>
          <w:rFonts w:ascii="Arial" w:hAnsi="Arial" w:cs="Arial"/>
          <w:szCs w:val="24"/>
          <w:vertAlign w:val="superscript"/>
        </w:rPr>
        <w:t>1</w:t>
      </w:r>
    </w:p>
    <w:p w14:paraId="7C345A41" w14:textId="77777777" w:rsidR="004E37CF" w:rsidRPr="008E6E89" w:rsidRDefault="004E37CF" w:rsidP="008E6E89">
      <w:pPr>
        <w:pStyle w:val="Odstavecseseznamem"/>
        <w:ind w:left="0"/>
        <w:rPr>
          <w:rFonts w:ascii="Arial" w:hAnsi="Arial" w:cs="Arial"/>
        </w:rPr>
      </w:pPr>
    </w:p>
    <w:p w14:paraId="31CF63CC" w14:textId="40C11DAB" w:rsidR="004E37CF" w:rsidRPr="008E6E89" w:rsidRDefault="004E37CF" w:rsidP="008E6E89">
      <w:pPr>
        <w:pStyle w:val="Zkladntex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8E6E89">
        <w:rPr>
          <w:rFonts w:ascii="Arial" w:hAnsi="Arial" w:cs="Arial"/>
          <w:szCs w:val="24"/>
        </w:rPr>
        <w:t xml:space="preserve">Zelení se pro účely této vyhlášky rozumí okrasná zahrada, uliční zeleň, park a jiná plocha funkční a rekreační zeleně. </w:t>
      </w:r>
      <w:r w:rsidRPr="008E6E89">
        <w:rPr>
          <w:rFonts w:ascii="Arial" w:hAnsi="Arial" w:cs="Arial"/>
          <w:szCs w:val="24"/>
          <w:vertAlign w:val="superscript"/>
        </w:rPr>
        <w:t>2</w:t>
      </w:r>
    </w:p>
    <w:p w14:paraId="0ACB5DD4" w14:textId="77777777" w:rsidR="00966B18" w:rsidRPr="008E6E89" w:rsidRDefault="00966B18" w:rsidP="008E6E89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36DB435E" w14:textId="77777777" w:rsidR="00966B18" w:rsidRPr="008E6E89" w:rsidRDefault="00966B18" w:rsidP="008E6E89">
      <w:pPr>
        <w:jc w:val="center"/>
        <w:rPr>
          <w:rFonts w:ascii="Arial" w:hAnsi="Arial" w:cs="Arial"/>
          <w:b/>
          <w:color w:val="000000"/>
        </w:rPr>
      </w:pPr>
      <w:r w:rsidRPr="008E6E89">
        <w:rPr>
          <w:rFonts w:ascii="Arial" w:hAnsi="Arial" w:cs="Arial"/>
          <w:b/>
          <w:color w:val="000000"/>
        </w:rPr>
        <w:t>Čl. 2</w:t>
      </w:r>
    </w:p>
    <w:p w14:paraId="14B42D37" w14:textId="77777777" w:rsidR="00966B18" w:rsidRPr="008E6E89" w:rsidRDefault="00966B18" w:rsidP="008E6E89">
      <w:pPr>
        <w:jc w:val="center"/>
        <w:rPr>
          <w:rFonts w:ascii="Arial" w:hAnsi="Arial" w:cs="Arial"/>
        </w:rPr>
      </w:pPr>
      <w:r w:rsidRPr="008E6E89">
        <w:rPr>
          <w:rFonts w:ascii="Arial" w:hAnsi="Arial" w:cs="Arial"/>
          <w:b/>
          <w:color w:val="000000"/>
        </w:rPr>
        <w:t>Čistota ulic a jiných veřejných prostranství</w:t>
      </w:r>
    </w:p>
    <w:p w14:paraId="5F375612" w14:textId="77777777" w:rsidR="00966B18" w:rsidRPr="008E6E89" w:rsidRDefault="00966B18" w:rsidP="008E6E89">
      <w:pPr>
        <w:rPr>
          <w:rFonts w:ascii="Arial" w:hAnsi="Arial" w:cs="Arial"/>
        </w:rPr>
      </w:pPr>
    </w:p>
    <w:p w14:paraId="68EDC821" w14:textId="77777777" w:rsidR="00966B18" w:rsidRPr="008E6E89" w:rsidRDefault="00966B18" w:rsidP="008E6E89">
      <w:pPr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8E6E89">
        <w:rPr>
          <w:rFonts w:ascii="Arial" w:hAnsi="Arial" w:cs="Arial"/>
        </w:rPr>
        <w:t>Každý je povinen počínat si tak, aby nezpůsobil znečištění ulic a jiných veřejných prostranství.</w:t>
      </w:r>
    </w:p>
    <w:p w14:paraId="052380CB" w14:textId="77777777" w:rsidR="00966B18" w:rsidRPr="008E6E89" w:rsidRDefault="00966B18" w:rsidP="008E6E89">
      <w:pPr>
        <w:jc w:val="both"/>
        <w:rPr>
          <w:rFonts w:ascii="Arial" w:hAnsi="Arial" w:cs="Arial"/>
        </w:rPr>
      </w:pPr>
    </w:p>
    <w:p w14:paraId="3E10A751" w14:textId="77777777" w:rsidR="00966B18" w:rsidRPr="008E6E89" w:rsidRDefault="00966B18" w:rsidP="008E6E89">
      <w:pPr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8E6E89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1FEF916A" w14:textId="77777777" w:rsidR="00966B18" w:rsidRPr="008E6E89" w:rsidRDefault="00966B18" w:rsidP="008E6E89">
      <w:pPr>
        <w:jc w:val="both"/>
        <w:rPr>
          <w:rFonts w:ascii="Arial" w:hAnsi="Arial" w:cs="Arial"/>
        </w:rPr>
      </w:pPr>
    </w:p>
    <w:p w14:paraId="7F2B4AA2" w14:textId="77777777" w:rsidR="008E6E89" w:rsidRDefault="00966B18" w:rsidP="008E6E89">
      <w:pPr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8E6E89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3ADB1892" w14:textId="77777777" w:rsidR="008E6E89" w:rsidRDefault="008E6E89" w:rsidP="008E6E89">
      <w:pPr>
        <w:pStyle w:val="Odstavecseseznamem"/>
        <w:rPr>
          <w:rFonts w:ascii="Arial" w:hAnsi="Arial" w:cs="Arial"/>
        </w:rPr>
      </w:pPr>
    </w:p>
    <w:p w14:paraId="30119983" w14:textId="209E979E" w:rsidR="008E6E89" w:rsidRPr="008E6E89" w:rsidRDefault="008E6E89" w:rsidP="008E6E89">
      <w:pPr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8E6E89">
        <w:rPr>
          <w:rFonts w:ascii="Arial" w:hAnsi="Arial" w:cs="Arial"/>
        </w:rPr>
        <w:t>Vylepování plakátů mimo vyhrazené plakátovací plochy je zakázáno.</w:t>
      </w:r>
    </w:p>
    <w:p w14:paraId="0A5A8BD4" w14:textId="77777777" w:rsidR="008E6E89" w:rsidRPr="008E6E89" w:rsidRDefault="008E6E89" w:rsidP="008E6E89">
      <w:pPr>
        <w:jc w:val="both"/>
        <w:rPr>
          <w:rFonts w:ascii="Arial" w:hAnsi="Arial" w:cs="Arial"/>
        </w:rPr>
      </w:pPr>
    </w:p>
    <w:p w14:paraId="3D254020" w14:textId="77777777" w:rsidR="00485B22" w:rsidRPr="008E6E89" w:rsidRDefault="00485B22" w:rsidP="008E6E89">
      <w:pPr>
        <w:pStyle w:val="Odstavecseseznamem"/>
        <w:rPr>
          <w:rFonts w:ascii="Arial" w:hAnsi="Arial" w:cs="Arial"/>
        </w:rPr>
      </w:pPr>
    </w:p>
    <w:p w14:paraId="0E786E1E" w14:textId="77777777" w:rsidR="00485B22" w:rsidRPr="008E6E89" w:rsidRDefault="00485B22" w:rsidP="008E6E89">
      <w:pPr>
        <w:jc w:val="both"/>
        <w:rPr>
          <w:rFonts w:ascii="Arial" w:hAnsi="Arial" w:cs="Arial"/>
        </w:rPr>
      </w:pPr>
    </w:p>
    <w:p w14:paraId="4C883D40" w14:textId="77777777" w:rsidR="004E37CF" w:rsidRPr="008E6E89" w:rsidRDefault="004E37CF" w:rsidP="008E6E89">
      <w:pPr>
        <w:pStyle w:val="Odstavecseseznamem"/>
        <w:pBdr>
          <w:bottom w:val="single" w:sz="6" w:space="1" w:color="auto"/>
        </w:pBdr>
        <w:ind w:left="0"/>
        <w:rPr>
          <w:rFonts w:ascii="Arial" w:hAnsi="Arial" w:cs="Arial"/>
        </w:rPr>
      </w:pPr>
    </w:p>
    <w:p w14:paraId="516F6695" w14:textId="77777777" w:rsidR="004E37CF" w:rsidRPr="008E6E89" w:rsidRDefault="004E37CF" w:rsidP="008E6E89">
      <w:pPr>
        <w:ind w:left="720"/>
        <w:jc w:val="both"/>
        <w:rPr>
          <w:rFonts w:ascii="Arial" w:hAnsi="Arial" w:cs="Arial"/>
        </w:rPr>
      </w:pPr>
    </w:p>
    <w:p w14:paraId="69630615" w14:textId="736ACC5E" w:rsidR="004E37CF" w:rsidRPr="008E6E89" w:rsidRDefault="004E37CF" w:rsidP="00CE73C9">
      <w:pPr>
        <w:jc w:val="both"/>
        <w:rPr>
          <w:rFonts w:ascii="Arial" w:hAnsi="Arial" w:cs="Arial"/>
          <w:sz w:val="20"/>
          <w:szCs w:val="20"/>
        </w:rPr>
      </w:pPr>
      <w:r w:rsidRPr="008E6E89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="00485B22" w:rsidRPr="008E6E89">
        <w:rPr>
          <w:rFonts w:ascii="Arial" w:hAnsi="Arial" w:cs="Arial"/>
          <w:sz w:val="20"/>
          <w:szCs w:val="20"/>
        </w:rPr>
        <w:t>§ 34 zákona č. 128/2000 Sb., o obcích (obecní zřízení), ve znění pozdějších předpisů</w:t>
      </w:r>
    </w:p>
    <w:p w14:paraId="5511B59C" w14:textId="632F2011" w:rsidR="00966B18" w:rsidRPr="008E6E89" w:rsidRDefault="00485B22" w:rsidP="00CE73C9">
      <w:pPr>
        <w:jc w:val="both"/>
        <w:rPr>
          <w:rFonts w:ascii="Arial" w:hAnsi="Arial" w:cs="Arial"/>
          <w:sz w:val="20"/>
          <w:szCs w:val="20"/>
        </w:rPr>
      </w:pPr>
      <w:r w:rsidRPr="008E6E89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E6E89">
        <w:rPr>
          <w:rFonts w:ascii="Arial" w:hAnsi="Arial" w:cs="Arial"/>
          <w:sz w:val="20"/>
          <w:szCs w:val="20"/>
        </w:rPr>
        <w:t>§ 10 odst. 1 písm. g) vyhlášky č. 357/2013 Sb., o katastru nemovitostí (katastrální vyhláška), ve znění pozdějších předpisů</w:t>
      </w:r>
    </w:p>
    <w:p w14:paraId="7C28FECA" w14:textId="77777777" w:rsidR="008E6E89" w:rsidRDefault="008E6E89" w:rsidP="008E6E89">
      <w:pPr>
        <w:jc w:val="center"/>
        <w:rPr>
          <w:rFonts w:ascii="Arial" w:hAnsi="Arial" w:cs="Arial"/>
          <w:b/>
          <w:color w:val="000000"/>
        </w:rPr>
      </w:pPr>
    </w:p>
    <w:p w14:paraId="2498C728" w14:textId="77777777" w:rsidR="008E6E89" w:rsidRDefault="008E6E89" w:rsidP="008E6E89">
      <w:pPr>
        <w:jc w:val="center"/>
        <w:rPr>
          <w:rFonts w:ascii="Arial" w:hAnsi="Arial" w:cs="Arial"/>
          <w:b/>
          <w:color w:val="000000"/>
        </w:rPr>
      </w:pPr>
    </w:p>
    <w:p w14:paraId="23711716" w14:textId="4BC37628" w:rsidR="00966B18" w:rsidRPr="008E6E89" w:rsidRDefault="00966B18" w:rsidP="008E6E89">
      <w:pPr>
        <w:jc w:val="center"/>
        <w:rPr>
          <w:rFonts w:ascii="Arial" w:hAnsi="Arial" w:cs="Arial"/>
          <w:b/>
          <w:color w:val="000000"/>
        </w:rPr>
      </w:pPr>
      <w:r w:rsidRPr="008E6E89">
        <w:rPr>
          <w:rFonts w:ascii="Arial" w:hAnsi="Arial" w:cs="Arial"/>
          <w:b/>
          <w:color w:val="000000"/>
        </w:rPr>
        <w:t>Čl. 3</w:t>
      </w:r>
    </w:p>
    <w:p w14:paraId="448F72AB" w14:textId="77777777" w:rsidR="00966B18" w:rsidRDefault="00966B18" w:rsidP="008E6E89">
      <w:pPr>
        <w:jc w:val="center"/>
        <w:rPr>
          <w:rFonts w:ascii="Arial" w:hAnsi="Arial" w:cs="Arial"/>
          <w:b/>
        </w:rPr>
      </w:pPr>
      <w:r w:rsidRPr="008E6E89">
        <w:rPr>
          <w:rFonts w:ascii="Arial" w:hAnsi="Arial" w:cs="Arial"/>
          <w:b/>
        </w:rPr>
        <w:t>Ochrana veřejné zeleně</w:t>
      </w:r>
    </w:p>
    <w:p w14:paraId="271BE46B" w14:textId="77777777" w:rsidR="00E16FA4" w:rsidRDefault="00E16FA4" w:rsidP="008E6E89">
      <w:pPr>
        <w:jc w:val="center"/>
        <w:rPr>
          <w:rFonts w:ascii="Arial" w:hAnsi="Arial" w:cs="Arial"/>
          <w:b/>
        </w:rPr>
      </w:pPr>
    </w:p>
    <w:p w14:paraId="6EB32EED" w14:textId="77777777" w:rsidR="00966B18" w:rsidRPr="008E6E89" w:rsidRDefault="00966B18" w:rsidP="008E6E89">
      <w:pPr>
        <w:numPr>
          <w:ilvl w:val="0"/>
          <w:numId w:val="13"/>
        </w:numPr>
        <w:ind w:left="340"/>
        <w:jc w:val="both"/>
        <w:rPr>
          <w:rFonts w:ascii="Arial" w:hAnsi="Arial" w:cs="Arial"/>
        </w:rPr>
      </w:pPr>
      <w:r w:rsidRPr="008E6E89">
        <w:rPr>
          <w:rFonts w:ascii="Arial" w:hAnsi="Arial" w:cs="Arial"/>
        </w:rPr>
        <w:t>Každý je povinen počínat si tak, aby nezpůsobil znečištění či poškození veřejné zeleně.</w:t>
      </w:r>
    </w:p>
    <w:p w14:paraId="6B1C20BF" w14:textId="77777777" w:rsidR="00966B18" w:rsidRPr="008E6E89" w:rsidRDefault="00966B18" w:rsidP="008E6E89">
      <w:pPr>
        <w:ind w:left="340"/>
        <w:rPr>
          <w:rFonts w:ascii="Arial" w:hAnsi="Arial" w:cs="Arial"/>
        </w:rPr>
      </w:pPr>
    </w:p>
    <w:p w14:paraId="312139E5" w14:textId="77777777" w:rsidR="00966B18" w:rsidRDefault="00966B18" w:rsidP="008E6E89">
      <w:pPr>
        <w:numPr>
          <w:ilvl w:val="0"/>
          <w:numId w:val="13"/>
        </w:numPr>
        <w:ind w:left="340"/>
        <w:rPr>
          <w:rFonts w:ascii="Arial" w:hAnsi="Arial" w:cs="Arial"/>
        </w:rPr>
      </w:pPr>
      <w:r w:rsidRPr="008E6E89">
        <w:rPr>
          <w:rFonts w:ascii="Arial" w:hAnsi="Arial" w:cs="Arial"/>
        </w:rPr>
        <w:t>Na plochách veřejné zeleně je zakázáno:</w:t>
      </w:r>
    </w:p>
    <w:p w14:paraId="39ECAFB6" w14:textId="77777777" w:rsidR="00E16FA4" w:rsidRPr="008E6E89" w:rsidRDefault="00E16FA4" w:rsidP="00E16FA4">
      <w:pPr>
        <w:rPr>
          <w:rFonts w:ascii="Arial" w:hAnsi="Arial" w:cs="Arial"/>
        </w:rPr>
      </w:pPr>
    </w:p>
    <w:p w14:paraId="53BB73DB" w14:textId="77777777" w:rsidR="00E16FA4" w:rsidRDefault="00485B22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 w:rsidRPr="008E6E89">
        <w:rPr>
          <w:rFonts w:ascii="Arial" w:hAnsi="Arial" w:cs="Arial"/>
          <w:iCs/>
        </w:rPr>
        <w:t>stát, zastavit nebo jezdit motorovým vozidlem</w:t>
      </w:r>
      <w:r w:rsidRPr="008E6E89">
        <w:rPr>
          <w:rFonts w:ascii="Arial" w:hAnsi="Arial" w:cs="Arial"/>
          <w:iCs/>
          <w:vertAlign w:val="superscript"/>
        </w:rPr>
        <w:t>3</w:t>
      </w:r>
      <w:r w:rsidR="00E16FA4">
        <w:rPr>
          <w:rFonts w:ascii="Arial" w:hAnsi="Arial" w:cs="Arial"/>
          <w:iCs/>
        </w:rPr>
        <w:t>; tento zákaz se nevztahuje na vozíky užívané zdravotně postiženými osobami a údržbu veřejné zeleně,</w:t>
      </w:r>
    </w:p>
    <w:p w14:paraId="6D59828B" w14:textId="77777777" w:rsidR="00E16FA4" w:rsidRDefault="00485B22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 w:rsidRPr="00E16FA4">
        <w:rPr>
          <w:rFonts w:ascii="Arial" w:hAnsi="Arial" w:cs="Arial"/>
        </w:rPr>
        <w:t>jezdit na nemotorovém vozidle</w:t>
      </w:r>
      <w:r w:rsidRPr="00E16FA4">
        <w:rPr>
          <w:rFonts w:ascii="Arial" w:hAnsi="Arial" w:cs="Arial"/>
          <w:vertAlign w:val="superscript"/>
        </w:rPr>
        <w:t>4</w:t>
      </w:r>
      <w:r w:rsidRPr="00E16FA4">
        <w:rPr>
          <w:rFonts w:ascii="Arial" w:hAnsi="Arial" w:cs="Arial"/>
        </w:rPr>
        <w:t xml:space="preserve"> mimo vyznačené cesty,</w:t>
      </w:r>
    </w:p>
    <w:p w14:paraId="032F9EFD" w14:textId="77777777" w:rsidR="00E16FA4" w:rsidRDefault="00485B22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 w:rsidRPr="00E16FA4">
        <w:rPr>
          <w:rFonts w:ascii="Arial" w:hAnsi="Arial" w:cs="Arial"/>
        </w:rPr>
        <w:t>rozdělávat oheň,</w:t>
      </w:r>
    </w:p>
    <w:p w14:paraId="67653934" w14:textId="77777777" w:rsidR="00E16FA4" w:rsidRDefault="00485B22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 w:rsidRPr="00E16FA4">
        <w:rPr>
          <w:rFonts w:ascii="Arial" w:hAnsi="Arial" w:cs="Arial"/>
        </w:rPr>
        <w:t>stanovat</w:t>
      </w:r>
      <w:r w:rsidR="00E16FA4" w:rsidRPr="00E16FA4">
        <w:rPr>
          <w:rFonts w:ascii="Arial" w:hAnsi="Arial" w:cs="Arial"/>
        </w:rPr>
        <w:t xml:space="preserve"> a nocovat</w:t>
      </w:r>
      <w:r w:rsidRPr="00E16FA4">
        <w:rPr>
          <w:rFonts w:ascii="Arial" w:hAnsi="Arial" w:cs="Arial"/>
        </w:rPr>
        <w:t>,</w:t>
      </w:r>
    </w:p>
    <w:p w14:paraId="6AD31708" w14:textId="77777777" w:rsidR="00E16FA4" w:rsidRDefault="00E16FA4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poškozovat vzhled a znečišťovat trávníky, </w:t>
      </w:r>
      <w:r w:rsidRPr="00E16FA4">
        <w:rPr>
          <w:rFonts w:ascii="Arial" w:hAnsi="Arial" w:cs="Arial"/>
        </w:rPr>
        <w:t>květinové</w:t>
      </w:r>
      <w:r>
        <w:rPr>
          <w:rFonts w:ascii="Arial" w:hAnsi="Arial" w:cs="Arial"/>
          <w:iCs/>
        </w:rPr>
        <w:t xml:space="preserve"> záhony a ostatní veřejnou zeleň,</w:t>
      </w:r>
    </w:p>
    <w:p w14:paraId="4AC4DE8B" w14:textId="3C4C77E1" w:rsidR="00485B22" w:rsidRPr="00E16FA4" w:rsidRDefault="00E16FA4" w:rsidP="00C93863">
      <w:pPr>
        <w:numPr>
          <w:ilvl w:val="0"/>
          <w:numId w:val="21"/>
        </w:numPr>
        <w:autoSpaceDN w:val="0"/>
        <w:ind w:left="567" w:hanging="284"/>
        <w:jc w:val="both"/>
        <w:rPr>
          <w:rFonts w:ascii="Arial" w:hAnsi="Arial" w:cs="Arial"/>
          <w:iCs/>
        </w:rPr>
      </w:pPr>
      <w:r w:rsidRPr="00E16FA4">
        <w:rPr>
          <w:rFonts w:ascii="Arial" w:hAnsi="Arial" w:cs="Arial"/>
          <w:iCs/>
        </w:rPr>
        <w:t>provádět jakékoli úpravy a výsadby na pozemcích veřejné zeleně; to neplatí pro vlastníka veřejné zeleně nebo jím pověřené osoby</w:t>
      </w:r>
      <w:r w:rsidR="00485B22" w:rsidRPr="00E16FA4">
        <w:rPr>
          <w:rFonts w:ascii="Arial" w:hAnsi="Arial" w:cs="Arial"/>
        </w:rPr>
        <w:t>.</w:t>
      </w:r>
    </w:p>
    <w:p w14:paraId="2A28F209" w14:textId="77777777" w:rsidR="00E16FA4" w:rsidRPr="008E6E89" w:rsidRDefault="00E16FA4" w:rsidP="008E6E89">
      <w:pPr>
        <w:jc w:val="both"/>
        <w:rPr>
          <w:rFonts w:ascii="Arial" w:hAnsi="Arial" w:cs="Arial"/>
          <w:i/>
        </w:rPr>
      </w:pPr>
    </w:p>
    <w:p w14:paraId="0915DC76" w14:textId="77777777" w:rsidR="00E16FA4" w:rsidRPr="00E16FA4" w:rsidRDefault="00E04A15" w:rsidP="00E16FA4">
      <w:pPr>
        <w:pStyle w:val="Default"/>
        <w:jc w:val="center"/>
        <w:rPr>
          <w:color w:val="auto"/>
        </w:rPr>
      </w:pPr>
      <w:r w:rsidRPr="00E16FA4">
        <w:rPr>
          <w:i/>
          <w:color w:val="auto"/>
        </w:rPr>
        <w:t xml:space="preserve"> </w:t>
      </w:r>
      <w:r w:rsidR="00E16FA4" w:rsidRPr="00E16FA4">
        <w:rPr>
          <w:b/>
          <w:bCs/>
          <w:color w:val="auto"/>
        </w:rPr>
        <w:t>Čl. 4</w:t>
      </w:r>
    </w:p>
    <w:p w14:paraId="26B760C7" w14:textId="77777777" w:rsidR="00E16FA4" w:rsidRPr="00E16FA4" w:rsidRDefault="00E16FA4" w:rsidP="00E16FA4">
      <w:pPr>
        <w:pStyle w:val="Default"/>
        <w:jc w:val="center"/>
        <w:rPr>
          <w:b/>
          <w:bCs/>
          <w:color w:val="auto"/>
        </w:rPr>
      </w:pPr>
      <w:r w:rsidRPr="00E16FA4">
        <w:rPr>
          <w:b/>
          <w:bCs/>
          <w:color w:val="auto"/>
        </w:rPr>
        <w:t>Účinnost</w:t>
      </w:r>
    </w:p>
    <w:p w14:paraId="640877D3" w14:textId="77777777" w:rsidR="00E16FA4" w:rsidRPr="00E16FA4" w:rsidRDefault="00E16FA4" w:rsidP="00E16FA4">
      <w:pPr>
        <w:pStyle w:val="Default"/>
        <w:jc w:val="center"/>
        <w:rPr>
          <w:color w:val="auto"/>
        </w:rPr>
      </w:pPr>
    </w:p>
    <w:p w14:paraId="33E9C912" w14:textId="77777777" w:rsidR="00E16FA4" w:rsidRPr="00E16FA4" w:rsidRDefault="00E16FA4" w:rsidP="0029142E">
      <w:pPr>
        <w:pStyle w:val="Default"/>
        <w:rPr>
          <w:color w:val="auto"/>
        </w:rPr>
      </w:pPr>
      <w:r w:rsidRPr="00E16FA4">
        <w:rPr>
          <w:color w:val="auto"/>
        </w:rPr>
        <w:t>Tato vyhláška nabývá účinnosti patnáctým dnem po dni vyhlášení.</w:t>
      </w:r>
    </w:p>
    <w:p w14:paraId="2AD39533" w14:textId="77777777" w:rsidR="00E16FA4" w:rsidRPr="00E16FA4" w:rsidRDefault="00E16FA4" w:rsidP="00E16FA4">
      <w:pPr>
        <w:pStyle w:val="Default"/>
        <w:jc w:val="both"/>
        <w:rPr>
          <w:color w:val="auto"/>
        </w:rPr>
      </w:pPr>
    </w:p>
    <w:p w14:paraId="120FA151" w14:textId="77777777" w:rsidR="00E16FA4" w:rsidRPr="00E16FA4" w:rsidRDefault="00E16FA4" w:rsidP="00E16FA4">
      <w:pPr>
        <w:pStyle w:val="Default"/>
        <w:jc w:val="both"/>
        <w:rPr>
          <w:color w:val="auto"/>
        </w:rPr>
      </w:pPr>
    </w:p>
    <w:p w14:paraId="7CAC6774" w14:textId="77777777" w:rsidR="00E16FA4" w:rsidRDefault="00E16FA4" w:rsidP="00E16FA4">
      <w:pPr>
        <w:pStyle w:val="Default"/>
        <w:jc w:val="both"/>
        <w:rPr>
          <w:color w:val="auto"/>
        </w:rPr>
      </w:pPr>
    </w:p>
    <w:p w14:paraId="079E742B" w14:textId="77777777" w:rsidR="000F65AD" w:rsidRDefault="000F65AD" w:rsidP="00E16FA4">
      <w:pPr>
        <w:pStyle w:val="Default"/>
        <w:jc w:val="both"/>
        <w:rPr>
          <w:color w:val="auto"/>
        </w:rPr>
      </w:pPr>
    </w:p>
    <w:p w14:paraId="4D508194" w14:textId="77777777" w:rsidR="000F65AD" w:rsidRDefault="000F65AD" w:rsidP="00E16FA4">
      <w:pPr>
        <w:pStyle w:val="Default"/>
        <w:jc w:val="both"/>
        <w:rPr>
          <w:color w:val="auto"/>
        </w:rPr>
      </w:pPr>
    </w:p>
    <w:p w14:paraId="0DAD10B9" w14:textId="77777777" w:rsidR="000F65AD" w:rsidRDefault="000F65AD" w:rsidP="00E16FA4">
      <w:pPr>
        <w:pStyle w:val="Default"/>
        <w:jc w:val="both"/>
        <w:rPr>
          <w:color w:val="auto"/>
        </w:rPr>
      </w:pPr>
    </w:p>
    <w:p w14:paraId="6C5BC28D" w14:textId="77777777" w:rsidR="000F65AD" w:rsidRPr="00E16FA4" w:rsidRDefault="000F65AD" w:rsidP="00E16FA4">
      <w:pPr>
        <w:pStyle w:val="Default"/>
        <w:jc w:val="both"/>
        <w:rPr>
          <w:color w:val="auto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16FA4" w:rsidRPr="00E16FA4" w14:paraId="465D1668" w14:textId="77777777" w:rsidTr="00E7639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9D4D5" w14:textId="22CA7C5F" w:rsidR="00E16FA4" w:rsidRPr="00E16FA4" w:rsidRDefault="004E72C1" w:rsidP="004E72C1">
            <w:pPr>
              <w:pStyle w:val="PodpisovePole"/>
              <w:jc w:val="left"/>
            </w:pPr>
            <w:r>
              <w:t xml:space="preserve">    </w:t>
            </w:r>
            <w:hyperlink r:id="rId7" w:history="1">
              <w:r w:rsidR="00E16FA4" w:rsidRPr="00E16FA4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Ing. Jan Přibyl</w:t>
              </w:r>
            </w:hyperlink>
            <w:r w:rsidR="00E16FA4" w:rsidRPr="00E16FA4">
              <w:rPr>
                <w:sz w:val="24"/>
                <w:szCs w:val="24"/>
              </w:rPr>
              <w:t xml:space="preserve"> v. r.</w:t>
            </w:r>
            <w:r w:rsidR="00E16FA4" w:rsidRPr="00E16FA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           </w:t>
            </w:r>
            <w:r w:rsidR="00E525E7">
              <w:rPr>
                <w:sz w:val="24"/>
                <w:szCs w:val="24"/>
              </w:rPr>
              <w:t xml:space="preserve"> </w:t>
            </w:r>
            <w:r w:rsidR="00E16FA4" w:rsidRPr="00E16FA4">
              <w:rPr>
                <w:sz w:val="24"/>
                <w:szCs w:val="24"/>
              </w:rPr>
              <w:t>starosta</w:t>
            </w:r>
          </w:p>
          <w:p w14:paraId="7D36EDC8" w14:textId="77777777" w:rsidR="00E16FA4" w:rsidRPr="00E16FA4" w:rsidRDefault="00E16FA4" w:rsidP="00E76395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CFBFB" w14:textId="77777777" w:rsidR="00E16FA4" w:rsidRPr="00E16FA4" w:rsidRDefault="00E16FA4" w:rsidP="00E76395">
            <w:pPr>
              <w:pStyle w:val="PodpisovePole"/>
            </w:pPr>
            <w:hyperlink r:id="rId8" w:history="1">
              <w:r w:rsidRPr="00E16FA4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PhDr. Mgr. Vlasta Kolmanová</w:t>
              </w:r>
            </w:hyperlink>
            <w:r w:rsidRPr="00E16FA4">
              <w:rPr>
                <w:sz w:val="24"/>
                <w:szCs w:val="24"/>
              </w:rPr>
              <w:t xml:space="preserve"> v. r.</w:t>
            </w:r>
            <w:r w:rsidRPr="00E16FA4">
              <w:rPr>
                <w:sz w:val="24"/>
                <w:szCs w:val="24"/>
              </w:rPr>
              <w:br/>
              <w:t xml:space="preserve"> místostarostka</w:t>
            </w:r>
          </w:p>
          <w:p w14:paraId="076B9C70" w14:textId="77777777" w:rsidR="00E16FA4" w:rsidRPr="00E16FA4" w:rsidRDefault="00E16FA4" w:rsidP="00E76395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058EC420" w14:textId="7C316394" w:rsidR="00FE1208" w:rsidRPr="008E6E89" w:rsidRDefault="00FE1208" w:rsidP="008E6E89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5106B652" w14:textId="77777777" w:rsidR="00966B18" w:rsidRPr="008E6E89" w:rsidRDefault="00966B18" w:rsidP="008E6E89">
      <w:pPr>
        <w:rPr>
          <w:rFonts w:ascii="Arial" w:hAnsi="Arial" w:cs="Arial"/>
        </w:rPr>
      </w:pPr>
    </w:p>
    <w:p w14:paraId="098D588F" w14:textId="77777777" w:rsidR="00966B18" w:rsidRPr="008E6E89" w:rsidRDefault="00966B18" w:rsidP="008E6E89">
      <w:pPr>
        <w:rPr>
          <w:rFonts w:ascii="Arial" w:hAnsi="Arial" w:cs="Arial"/>
        </w:rPr>
      </w:pPr>
    </w:p>
    <w:p w14:paraId="69FD83E0" w14:textId="77777777" w:rsidR="00E04A15" w:rsidRPr="008E6E89" w:rsidRDefault="00E04A15" w:rsidP="008E6E89">
      <w:pPr>
        <w:rPr>
          <w:rFonts w:ascii="Arial" w:hAnsi="Arial" w:cs="Arial"/>
        </w:rPr>
      </w:pPr>
    </w:p>
    <w:p w14:paraId="7E7CBF4E" w14:textId="77777777" w:rsidR="00E04A15" w:rsidRPr="008E6E89" w:rsidRDefault="00E04A15" w:rsidP="008E6E89">
      <w:pPr>
        <w:rPr>
          <w:rFonts w:ascii="Arial" w:hAnsi="Arial" w:cs="Arial"/>
        </w:rPr>
      </w:pPr>
    </w:p>
    <w:p w14:paraId="03B34EF9" w14:textId="77777777" w:rsidR="00E04A15" w:rsidRPr="008E6E89" w:rsidRDefault="00E04A15" w:rsidP="008E6E89">
      <w:pPr>
        <w:rPr>
          <w:rFonts w:ascii="Arial" w:hAnsi="Arial" w:cs="Arial"/>
        </w:rPr>
      </w:pPr>
    </w:p>
    <w:p w14:paraId="65E0B854" w14:textId="77777777" w:rsidR="00E04A15" w:rsidRPr="008E6E89" w:rsidRDefault="00E04A15" w:rsidP="008E6E89">
      <w:pPr>
        <w:rPr>
          <w:rFonts w:ascii="Arial" w:hAnsi="Arial" w:cs="Arial"/>
        </w:rPr>
      </w:pPr>
    </w:p>
    <w:p w14:paraId="67D33622" w14:textId="77777777" w:rsidR="00E04A15" w:rsidRPr="008E6E89" w:rsidRDefault="00E04A15" w:rsidP="008E6E89">
      <w:pPr>
        <w:rPr>
          <w:rFonts w:ascii="Arial" w:hAnsi="Arial" w:cs="Arial"/>
        </w:rPr>
      </w:pPr>
    </w:p>
    <w:p w14:paraId="5B299797" w14:textId="77777777" w:rsidR="00E04A15" w:rsidRPr="008E6E89" w:rsidRDefault="00E04A15" w:rsidP="008E6E89">
      <w:pPr>
        <w:rPr>
          <w:rFonts w:ascii="Arial" w:hAnsi="Arial" w:cs="Arial"/>
        </w:rPr>
      </w:pPr>
    </w:p>
    <w:p w14:paraId="2B6369AF" w14:textId="77777777" w:rsidR="00E04A15" w:rsidRPr="008E6E89" w:rsidRDefault="00E04A15" w:rsidP="008E6E89">
      <w:pPr>
        <w:rPr>
          <w:rFonts w:ascii="Arial" w:hAnsi="Arial" w:cs="Arial"/>
        </w:rPr>
      </w:pPr>
    </w:p>
    <w:p w14:paraId="0F4BE7DC" w14:textId="77777777" w:rsidR="00E04A15" w:rsidRPr="008E6E89" w:rsidRDefault="00E04A15" w:rsidP="008E6E89">
      <w:pPr>
        <w:rPr>
          <w:rFonts w:ascii="Arial" w:hAnsi="Arial" w:cs="Arial"/>
        </w:rPr>
      </w:pPr>
    </w:p>
    <w:p w14:paraId="27161A48" w14:textId="77777777" w:rsidR="00E04A15" w:rsidRPr="008E6E89" w:rsidRDefault="00E04A15" w:rsidP="008E6E89">
      <w:pPr>
        <w:pBdr>
          <w:bottom w:val="single" w:sz="6" w:space="1" w:color="auto"/>
        </w:pBdr>
        <w:rPr>
          <w:rFonts w:ascii="Arial" w:hAnsi="Arial" w:cs="Arial"/>
        </w:rPr>
      </w:pPr>
    </w:p>
    <w:p w14:paraId="4E08E2C7" w14:textId="77777777" w:rsidR="00E04A15" w:rsidRPr="008E6E89" w:rsidRDefault="00E04A15" w:rsidP="008E6E89">
      <w:pPr>
        <w:rPr>
          <w:rFonts w:ascii="Arial" w:hAnsi="Arial" w:cs="Arial"/>
        </w:rPr>
      </w:pPr>
    </w:p>
    <w:p w14:paraId="41D0EDCF" w14:textId="0538C8F8" w:rsidR="00E04A15" w:rsidRPr="00E16FA4" w:rsidRDefault="00E04A15" w:rsidP="008E6E89">
      <w:pPr>
        <w:rPr>
          <w:rFonts w:ascii="Arial" w:hAnsi="Arial" w:cs="Arial"/>
          <w:sz w:val="20"/>
          <w:szCs w:val="20"/>
        </w:rPr>
      </w:pPr>
      <w:r w:rsidRPr="00E16FA4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E16FA4">
        <w:rPr>
          <w:rFonts w:ascii="Arial" w:hAnsi="Arial" w:cs="Arial"/>
          <w:sz w:val="20"/>
          <w:szCs w:val="20"/>
        </w:rPr>
        <w:t>§ 2 písm. g) zákona č. 361/2000 Sb., o provozu na pozemních komunikacích a o změně některých zákonů (zákon o silničním provozu), ve zněn pozdějších předpisů</w:t>
      </w:r>
    </w:p>
    <w:p w14:paraId="40A7AC34" w14:textId="6AB431AA" w:rsidR="00E04A15" w:rsidRPr="00E16FA4" w:rsidRDefault="00E04A15" w:rsidP="008E6E89">
      <w:pPr>
        <w:rPr>
          <w:rFonts w:ascii="Arial" w:hAnsi="Arial" w:cs="Arial"/>
          <w:sz w:val="20"/>
          <w:szCs w:val="20"/>
        </w:rPr>
      </w:pPr>
      <w:r w:rsidRPr="00E16FA4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E16FA4">
        <w:rPr>
          <w:rFonts w:ascii="Arial" w:hAnsi="Arial" w:cs="Arial"/>
          <w:sz w:val="20"/>
          <w:szCs w:val="20"/>
        </w:rPr>
        <w:t>§ 2 písm. h) zákona č. 361/2000 Sb., o provozu na pozemních komunikacích a o změně některých zákonů (zákon o silničním provozu), ve zněn pozdějších předpisů</w:t>
      </w:r>
    </w:p>
    <w:p w14:paraId="219E3474" w14:textId="7B862599" w:rsidR="00E04A15" w:rsidRPr="008E6E89" w:rsidRDefault="00E04A15" w:rsidP="008E6E89">
      <w:pPr>
        <w:rPr>
          <w:rFonts w:ascii="Arial" w:hAnsi="Arial" w:cs="Arial"/>
        </w:rPr>
      </w:pPr>
    </w:p>
    <w:sectPr w:rsidR="00E04A15" w:rsidRPr="008E6E89" w:rsidSect="008E6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8B09" w14:textId="77777777" w:rsidR="00AB1384" w:rsidRDefault="00AB1384">
      <w:r>
        <w:separator/>
      </w:r>
    </w:p>
  </w:endnote>
  <w:endnote w:type="continuationSeparator" w:id="0">
    <w:p w14:paraId="014674E3" w14:textId="77777777" w:rsidR="00AB1384" w:rsidRDefault="00AB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3567" w14:textId="77777777" w:rsidR="00AB1384" w:rsidRDefault="00AB1384">
      <w:r>
        <w:separator/>
      </w:r>
    </w:p>
  </w:footnote>
  <w:footnote w:type="continuationSeparator" w:id="0">
    <w:p w14:paraId="3C9B3A1B" w14:textId="77777777" w:rsidR="00AB1384" w:rsidRDefault="00AB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86053AC"/>
    <w:multiLevelType w:val="multilevel"/>
    <w:tmpl w:val="5874EE9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7" w15:restartNumberingAfterBreak="0">
    <w:nsid w:val="4D9A55E9"/>
    <w:multiLevelType w:val="hybridMultilevel"/>
    <w:tmpl w:val="B6B48D74"/>
    <w:lvl w:ilvl="0" w:tplc="42D68B6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C744AD"/>
    <w:multiLevelType w:val="multilevel"/>
    <w:tmpl w:val="D9CAD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B4A367B"/>
    <w:multiLevelType w:val="multilevel"/>
    <w:tmpl w:val="B68A6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6CF36A40"/>
    <w:multiLevelType w:val="hybridMultilevel"/>
    <w:tmpl w:val="682C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D1B83"/>
    <w:multiLevelType w:val="multilevel"/>
    <w:tmpl w:val="5874EE9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8" w15:restartNumberingAfterBreak="0">
    <w:nsid w:val="6FFA2AA6"/>
    <w:multiLevelType w:val="hybridMultilevel"/>
    <w:tmpl w:val="78C6E37A"/>
    <w:lvl w:ilvl="0" w:tplc="C8225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626255">
    <w:abstractNumId w:val="3"/>
  </w:num>
  <w:num w:numId="2" w16cid:durableId="219904584">
    <w:abstractNumId w:val="20"/>
  </w:num>
  <w:num w:numId="3" w16cid:durableId="353313282">
    <w:abstractNumId w:val="2"/>
  </w:num>
  <w:num w:numId="4" w16cid:durableId="342829428">
    <w:abstractNumId w:val="9"/>
  </w:num>
  <w:num w:numId="5" w16cid:durableId="350881945">
    <w:abstractNumId w:val="8"/>
  </w:num>
  <w:num w:numId="6" w16cid:durableId="691876383">
    <w:abstractNumId w:val="13"/>
  </w:num>
  <w:num w:numId="7" w16cid:durableId="1886485661">
    <w:abstractNumId w:val="4"/>
  </w:num>
  <w:num w:numId="8" w16cid:durableId="1159997434">
    <w:abstractNumId w:val="0"/>
  </w:num>
  <w:num w:numId="9" w16cid:durableId="345208966">
    <w:abstractNumId w:val="12"/>
  </w:num>
  <w:num w:numId="10" w16cid:durableId="1115363349">
    <w:abstractNumId w:val="5"/>
  </w:num>
  <w:num w:numId="11" w16cid:durableId="35979471">
    <w:abstractNumId w:val="1"/>
  </w:num>
  <w:num w:numId="12" w16cid:durableId="395788394">
    <w:abstractNumId w:val="19"/>
  </w:num>
  <w:num w:numId="13" w16cid:durableId="2027635082">
    <w:abstractNumId w:val="10"/>
  </w:num>
  <w:num w:numId="14" w16cid:durableId="1035540111">
    <w:abstractNumId w:val="11"/>
  </w:num>
  <w:num w:numId="15" w16cid:durableId="630357751">
    <w:abstractNumId w:val="7"/>
  </w:num>
  <w:num w:numId="16" w16cid:durableId="1554803670">
    <w:abstractNumId w:val="16"/>
  </w:num>
  <w:num w:numId="17" w16cid:durableId="1451897030">
    <w:abstractNumId w:val="18"/>
  </w:num>
  <w:num w:numId="18" w16cid:durableId="1849172852">
    <w:abstractNumId w:val="15"/>
  </w:num>
  <w:num w:numId="19" w16cid:durableId="654534860">
    <w:abstractNumId w:val="14"/>
    <w:lvlOverride w:ilvl="0">
      <w:startOverride w:val="1"/>
    </w:lvlOverride>
  </w:num>
  <w:num w:numId="20" w16cid:durableId="1883402715">
    <w:abstractNumId w:val="14"/>
  </w:num>
  <w:num w:numId="21" w16cid:durableId="1497957913">
    <w:abstractNumId w:val="17"/>
  </w:num>
  <w:num w:numId="22" w16cid:durableId="574819048">
    <w:abstractNumId w:val="17"/>
    <w:lvlOverride w:ilvl="0">
      <w:startOverride w:val="1"/>
    </w:lvlOverride>
  </w:num>
  <w:num w:numId="23" w16cid:durableId="785126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441D3"/>
    <w:rsid w:val="000558B4"/>
    <w:rsid w:val="0009300E"/>
    <w:rsid w:val="000A74C5"/>
    <w:rsid w:val="000F65AD"/>
    <w:rsid w:val="0012307E"/>
    <w:rsid w:val="00132F78"/>
    <w:rsid w:val="001420B6"/>
    <w:rsid w:val="001D1AC7"/>
    <w:rsid w:val="001D3C27"/>
    <w:rsid w:val="001E34CB"/>
    <w:rsid w:val="00200AA4"/>
    <w:rsid w:val="00210595"/>
    <w:rsid w:val="0024722A"/>
    <w:rsid w:val="002533E3"/>
    <w:rsid w:val="0029142E"/>
    <w:rsid w:val="0035480D"/>
    <w:rsid w:val="003559B8"/>
    <w:rsid w:val="00377166"/>
    <w:rsid w:val="003C5573"/>
    <w:rsid w:val="003D0636"/>
    <w:rsid w:val="00415EEC"/>
    <w:rsid w:val="00485B22"/>
    <w:rsid w:val="004871A2"/>
    <w:rsid w:val="004A4426"/>
    <w:rsid w:val="004D33C9"/>
    <w:rsid w:val="004E324F"/>
    <w:rsid w:val="004E37CF"/>
    <w:rsid w:val="004E72C1"/>
    <w:rsid w:val="005B1DDC"/>
    <w:rsid w:val="005B1DE4"/>
    <w:rsid w:val="005B2EBB"/>
    <w:rsid w:val="00641107"/>
    <w:rsid w:val="006E6A3E"/>
    <w:rsid w:val="0078390A"/>
    <w:rsid w:val="007B1B83"/>
    <w:rsid w:val="007E1DB2"/>
    <w:rsid w:val="007F2FB1"/>
    <w:rsid w:val="007F693C"/>
    <w:rsid w:val="00862950"/>
    <w:rsid w:val="00862AA5"/>
    <w:rsid w:val="0088697F"/>
    <w:rsid w:val="008D3DEE"/>
    <w:rsid w:val="008E6E89"/>
    <w:rsid w:val="00925DB6"/>
    <w:rsid w:val="00966B18"/>
    <w:rsid w:val="009F15A1"/>
    <w:rsid w:val="00A12A4C"/>
    <w:rsid w:val="00A20743"/>
    <w:rsid w:val="00A907F4"/>
    <w:rsid w:val="00AA0933"/>
    <w:rsid w:val="00AA7ED0"/>
    <w:rsid w:val="00AB1384"/>
    <w:rsid w:val="00B3154C"/>
    <w:rsid w:val="00B83E70"/>
    <w:rsid w:val="00B84247"/>
    <w:rsid w:val="00BB0C42"/>
    <w:rsid w:val="00C91655"/>
    <w:rsid w:val="00C93863"/>
    <w:rsid w:val="00CD42CB"/>
    <w:rsid w:val="00CE73C9"/>
    <w:rsid w:val="00D17165"/>
    <w:rsid w:val="00D441B6"/>
    <w:rsid w:val="00D662B1"/>
    <w:rsid w:val="00D84D56"/>
    <w:rsid w:val="00DD62B0"/>
    <w:rsid w:val="00E0120E"/>
    <w:rsid w:val="00E04A15"/>
    <w:rsid w:val="00E16FA4"/>
    <w:rsid w:val="00E525E7"/>
    <w:rsid w:val="00E65611"/>
    <w:rsid w:val="00E856EB"/>
    <w:rsid w:val="00F401DD"/>
    <w:rsid w:val="00F475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1D24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E37CF"/>
    <w:pPr>
      <w:ind w:left="720"/>
      <w:contextualSpacing/>
    </w:pPr>
  </w:style>
  <w:style w:type="paragraph" w:customStyle="1" w:styleId="PodpisovePole">
    <w:name w:val="PodpisovePole"/>
    <w:basedOn w:val="Normln"/>
    <w:rsid w:val="00E16FA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rsid w:val="00E16FA4"/>
    <w:pPr>
      <w:suppressAutoHyphens/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rsid w:val="00E16F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tnice.cz/phdr%2Dmgr%2Dvlasta%2Dkolmanova/o-12777/p1=32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tnice.cz/ing%2Djan%2Dpribyl/o-5744/p1=32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Romana Bendová</cp:lastModifiedBy>
  <cp:revision>20</cp:revision>
  <cp:lastPrinted>2025-07-07T08:44:00Z</cp:lastPrinted>
  <dcterms:created xsi:type="dcterms:W3CDTF">2025-08-12T08:42:00Z</dcterms:created>
  <dcterms:modified xsi:type="dcterms:W3CDTF">2025-09-22T08:05:00Z</dcterms:modified>
</cp:coreProperties>
</file>