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BD54" w14:textId="77777777" w:rsidR="006B5AD9" w:rsidRPr="006B5AD9" w:rsidRDefault="006B5AD9" w:rsidP="006B5AD9">
      <w:pPr>
        <w:pStyle w:val="Nzev"/>
        <w:rPr>
          <w:rFonts w:cs="Arial"/>
          <w:sz w:val="20"/>
          <w:szCs w:val="20"/>
        </w:rPr>
      </w:pPr>
      <w:r w:rsidRPr="006B5AD9">
        <w:rPr>
          <w:rFonts w:cs="Arial"/>
          <w:sz w:val="20"/>
          <w:szCs w:val="20"/>
        </w:rPr>
        <w:t>Město Přelouč</w:t>
      </w:r>
      <w:r w:rsidRPr="006B5AD9">
        <w:rPr>
          <w:rFonts w:cs="Arial"/>
          <w:sz w:val="20"/>
          <w:szCs w:val="20"/>
        </w:rPr>
        <w:br/>
        <w:t>Zastupitelstvo města Přelouč</w:t>
      </w:r>
    </w:p>
    <w:p w14:paraId="432620B3" w14:textId="77777777" w:rsidR="006B5AD9" w:rsidRPr="006B5AD9" w:rsidRDefault="006B5AD9" w:rsidP="006B5AD9">
      <w:pPr>
        <w:pStyle w:val="Nadpis1"/>
        <w:rPr>
          <w:rFonts w:cs="Arial"/>
          <w:sz w:val="20"/>
          <w:szCs w:val="20"/>
        </w:rPr>
      </w:pPr>
      <w:r w:rsidRPr="006B5AD9">
        <w:rPr>
          <w:rFonts w:cs="Arial"/>
          <w:sz w:val="20"/>
          <w:szCs w:val="20"/>
        </w:rPr>
        <w:t>Obecně závazná vyhláška města Přelouč</w:t>
      </w:r>
      <w:r w:rsidRPr="006B5AD9">
        <w:rPr>
          <w:rFonts w:cs="Arial"/>
          <w:sz w:val="20"/>
          <w:szCs w:val="20"/>
        </w:rPr>
        <w:br/>
        <w:t>o místním poplatku za obecní systém odpadového hospodářství</w:t>
      </w:r>
    </w:p>
    <w:p w14:paraId="28C13D0F" w14:textId="21C35750" w:rsidR="006B5AD9" w:rsidRPr="006B5AD9" w:rsidRDefault="006B5AD9" w:rsidP="006B5AD9">
      <w:pPr>
        <w:pStyle w:val="UvodniVeta"/>
        <w:rPr>
          <w:sz w:val="20"/>
          <w:szCs w:val="20"/>
        </w:rPr>
      </w:pPr>
      <w:r w:rsidRPr="006B5AD9">
        <w:rPr>
          <w:sz w:val="20"/>
          <w:szCs w:val="20"/>
        </w:rPr>
        <w:t>Zastupitelstvo města Přelouč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8502D9C" w14:textId="77777777" w:rsidR="006B5AD9" w:rsidRPr="006B5AD9" w:rsidRDefault="006B5AD9" w:rsidP="006B5AD9">
      <w:pPr>
        <w:pStyle w:val="Nadpis2"/>
        <w:rPr>
          <w:rFonts w:cs="Arial"/>
          <w:sz w:val="20"/>
          <w:szCs w:val="20"/>
        </w:rPr>
      </w:pPr>
      <w:r w:rsidRPr="006B5AD9">
        <w:rPr>
          <w:rFonts w:cs="Arial"/>
          <w:sz w:val="20"/>
          <w:szCs w:val="20"/>
        </w:rPr>
        <w:t>Čl. 1</w:t>
      </w:r>
      <w:r w:rsidRPr="006B5AD9">
        <w:rPr>
          <w:rFonts w:cs="Arial"/>
          <w:sz w:val="20"/>
          <w:szCs w:val="20"/>
        </w:rPr>
        <w:br/>
        <w:t>Úvodní ustanovení</w:t>
      </w:r>
    </w:p>
    <w:p w14:paraId="56F2863F" w14:textId="77777777" w:rsidR="006B5AD9" w:rsidRPr="006B5AD9" w:rsidRDefault="006B5AD9" w:rsidP="006B5AD9">
      <w:pPr>
        <w:pStyle w:val="Odstavec"/>
        <w:numPr>
          <w:ilvl w:val="0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Město Přelouč touto vyhláškou zavádí místní poplatek za obecní systém odpadového hospodářství (dále jen „poplatek“).</w:t>
      </w:r>
    </w:p>
    <w:p w14:paraId="31151127" w14:textId="77777777" w:rsidR="006B5AD9" w:rsidRPr="006B5AD9" w:rsidRDefault="006B5AD9" w:rsidP="006B5AD9">
      <w:pPr>
        <w:pStyle w:val="Odstavec"/>
        <w:numPr>
          <w:ilvl w:val="0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Poplatkovým obdobím poplatku je kalendářní rok</w:t>
      </w:r>
      <w:r w:rsidRPr="006B5AD9">
        <w:rPr>
          <w:rStyle w:val="Znakapoznpodarou"/>
          <w:sz w:val="20"/>
          <w:szCs w:val="20"/>
        </w:rPr>
        <w:footnoteReference w:id="1"/>
      </w:r>
      <w:r w:rsidRPr="006B5AD9">
        <w:rPr>
          <w:sz w:val="20"/>
          <w:szCs w:val="20"/>
        </w:rPr>
        <w:t>.</w:t>
      </w:r>
    </w:p>
    <w:p w14:paraId="103FDF16" w14:textId="77777777" w:rsidR="006B5AD9" w:rsidRPr="006B5AD9" w:rsidRDefault="006B5AD9" w:rsidP="006B5AD9">
      <w:pPr>
        <w:pStyle w:val="Odstavec"/>
        <w:numPr>
          <w:ilvl w:val="0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Správcem poplatku je městský úřad</w:t>
      </w:r>
      <w:r w:rsidRPr="006B5AD9">
        <w:rPr>
          <w:rStyle w:val="Znakapoznpodarou"/>
          <w:sz w:val="20"/>
          <w:szCs w:val="20"/>
        </w:rPr>
        <w:footnoteReference w:id="2"/>
      </w:r>
      <w:r w:rsidRPr="006B5AD9">
        <w:rPr>
          <w:sz w:val="20"/>
          <w:szCs w:val="20"/>
        </w:rPr>
        <w:t>.</w:t>
      </w:r>
    </w:p>
    <w:p w14:paraId="7D5E0144" w14:textId="77777777" w:rsidR="006B5AD9" w:rsidRPr="006B5AD9" w:rsidRDefault="006B5AD9" w:rsidP="006B5AD9">
      <w:pPr>
        <w:pStyle w:val="Nadpis2"/>
        <w:rPr>
          <w:rFonts w:cs="Arial"/>
          <w:sz w:val="20"/>
          <w:szCs w:val="20"/>
        </w:rPr>
      </w:pPr>
      <w:r w:rsidRPr="006B5AD9">
        <w:rPr>
          <w:rFonts w:cs="Arial"/>
          <w:sz w:val="20"/>
          <w:szCs w:val="20"/>
        </w:rPr>
        <w:t>Čl. 2</w:t>
      </w:r>
      <w:r w:rsidRPr="006B5AD9">
        <w:rPr>
          <w:rFonts w:cs="Arial"/>
          <w:sz w:val="20"/>
          <w:szCs w:val="20"/>
        </w:rPr>
        <w:br/>
        <w:t>Poplatník</w:t>
      </w:r>
    </w:p>
    <w:p w14:paraId="1A638956" w14:textId="77777777" w:rsidR="006B5AD9" w:rsidRPr="006B5AD9" w:rsidRDefault="006B5AD9" w:rsidP="006B5AD9">
      <w:pPr>
        <w:pStyle w:val="Odstavec"/>
        <w:numPr>
          <w:ilvl w:val="0"/>
          <w:numId w:val="10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Poplatníkem poplatku je</w:t>
      </w:r>
      <w:r w:rsidRPr="006B5AD9">
        <w:rPr>
          <w:rStyle w:val="Znakapoznpodarou"/>
          <w:sz w:val="20"/>
          <w:szCs w:val="20"/>
        </w:rPr>
        <w:footnoteReference w:id="3"/>
      </w:r>
    </w:p>
    <w:p w14:paraId="779876FD" w14:textId="77777777" w:rsidR="006B5AD9" w:rsidRPr="006B5AD9" w:rsidRDefault="006B5AD9" w:rsidP="006B5AD9">
      <w:pPr>
        <w:pStyle w:val="Odstavec"/>
        <w:numPr>
          <w:ilvl w:val="1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fyzická osoba přihlášená ve městě</w:t>
      </w:r>
      <w:r w:rsidRPr="006B5AD9">
        <w:rPr>
          <w:rStyle w:val="Znakapoznpodarou"/>
          <w:sz w:val="20"/>
          <w:szCs w:val="20"/>
        </w:rPr>
        <w:footnoteReference w:id="4"/>
      </w:r>
    </w:p>
    <w:p w14:paraId="2F19C471" w14:textId="77777777" w:rsidR="006B5AD9" w:rsidRPr="006B5AD9" w:rsidRDefault="006B5AD9" w:rsidP="006B5AD9">
      <w:pPr>
        <w:pStyle w:val="Odstavec"/>
        <w:numPr>
          <w:ilvl w:val="1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nebo vlastník nemovité věci zahrnující byt, rodinný dům nebo stavbu pro rodinnou rekreaci, ve které není přihlášená žádná fyzická osoba a která je umístěna na území města.</w:t>
      </w:r>
    </w:p>
    <w:p w14:paraId="0A91F8B3" w14:textId="77777777" w:rsidR="006B5AD9" w:rsidRPr="006B5AD9" w:rsidRDefault="006B5AD9" w:rsidP="006B5AD9">
      <w:pPr>
        <w:pStyle w:val="Odstavec"/>
        <w:numPr>
          <w:ilvl w:val="0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Spoluvlastníci nemovité věci zahrnující byt, rodinný dům nebo stavbu pro rodinnou rekreaci jsou povinni plnit poplatkovou povinnost společně a nerozdílně</w:t>
      </w:r>
      <w:r w:rsidRPr="006B5AD9">
        <w:rPr>
          <w:rStyle w:val="Znakapoznpodarou"/>
          <w:sz w:val="20"/>
          <w:szCs w:val="20"/>
        </w:rPr>
        <w:footnoteReference w:id="5"/>
      </w:r>
      <w:r w:rsidRPr="006B5AD9">
        <w:rPr>
          <w:sz w:val="20"/>
          <w:szCs w:val="20"/>
        </w:rPr>
        <w:t>.</w:t>
      </w:r>
    </w:p>
    <w:p w14:paraId="1CFE8FBF" w14:textId="77777777" w:rsidR="006B5AD9" w:rsidRPr="006B5AD9" w:rsidRDefault="006B5AD9" w:rsidP="006B5AD9">
      <w:pPr>
        <w:pStyle w:val="Nadpis2"/>
        <w:rPr>
          <w:rFonts w:cs="Arial"/>
          <w:sz w:val="20"/>
          <w:szCs w:val="20"/>
        </w:rPr>
      </w:pPr>
      <w:r w:rsidRPr="006B5AD9">
        <w:rPr>
          <w:rFonts w:cs="Arial"/>
          <w:sz w:val="20"/>
          <w:szCs w:val="20"/>
        </w:rPr>
        <w:t>Čl. 3</w:t>
      </w:r>
      <w:r w:rsidRPr="006B5AD9">
        <w:rPr>
          <w:rFonts w:cs="Arial"/>
          <w:sz w:val="20"/>
          <w:szCs w:val="20"/>
        </w:rPr>
        <w:br/>
        <w:t>Ohlašovací povinnost</w:t>
      </w:r>
    </w:p>
    <w:p w14:paraId="6CDD4603" w14:textId="77777777" w:rsidR="006B5AD9" w:rsidRPr="006B5AD9" w:rsidRDefault="006B5AD9" w:rsidP="006B5AD9">
      <w:pPr>
        <w:pStyle w:val="Odstavec"/>
        <w:numPr>
          <w:ilvl w:val="0"/>
          <w:numId w:val="11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Poplatník je povinen podat správci poplatku ohlášení nejpozději do 30 dnů ode dne vzniku své poplatkové povinnosti; údaje uváděné v ohlášení upravuje zákon</w:t>
      </w:r>
      <w:r w:rsidRPr="006B5AD9">
        <w:rPr>
          <w:rStyle w:val="Znakapoznpodarou"/>
          <w:sz w:val="20"/>
          <w:szCs w:val="20"/>
        </w:rPr>
        <w:footnoteReference w:id="6"/>
      </w:r>
      <w:r w:rsidRPr="006B5AD9">
        <w:rPr>
          <w:sz w:val="20"/>
          <w:szCs w:val="20"/>
        </w:rPr>
        <w:t>.</w:t>
      </w:r>
    </w:p>
    <w:p w14:paraId="7FD3C0B2" w14:textId="77777777" w:rsidR="006B5AD9" w:rsidRPr="006B5AD9" w:rsidRDefault="006B5AD9" w:rsidP="006B5AD9">
      <w:pPr>
        <w:pStyle w:val="Odstavec"/>
        <w:numPr>
          <w:ilvl w:val="0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Dojde-li ke změně údajů uvedených v ohlášení, je poplatník povinen tuto změnu oznámit do 15 dnů ode dne, kdy nastala</w:t>
      </w:r>
      <w:r w:rsidRPr="006B5AD9">
        <w:rPr>
          <w:rStyle w:val="Znakapoznpodarou"/>
          <w:sz w:val="20"/>
          <w:szCs w:val="20"/>
        </w:rPr>
        <w:footnoteReference w:id="7"/>
      </w:r>
      <w:r w:rsidRPr="006B5AD9">
        <w:rPr>
          <w:sz w:val="20"/>
          <w:szCs w:val="20"/>
        </w:rPr>
        <w:t>.</w:t>
      </w:r>
    </w:p>
    <w:p w14:paraId="7994642C" w14:textId="77777777" w:rsidR="006B5AD9" w:rsidRPr="006B5AD9" w:rsidRDefault="006B5AD9" w:rsidP="006B5AD9">
      <w:pPr>
        <w:pStyle w:val="Nadpis2"/>
        <w:rPr>
          <w:rFonts w:cs="Arial"/>
          <w:sz w:val="20"/>
          <w:szCs w:val="20"/>
        </w:rPr>
      </w:pPr>
      <w:r w:rsidRPr="006B5AD9">
        <w:rPr>
          <w:rFonts w:cs="Arial"/>
          <w:sz w:val="20"/>
          <w:szCs w:val="20"/>
        </w:rPr>
        <w:lastRenderedPageBreak/>
        <w:t>Čl. 4</w:t>
      </w:r>
      <w:r w:rsidRPr="006B5AD9">
        <w:rPr>
          <w:rFonts w:cs="Arial"/>
          <w:sz w:val="20"/>
          <w:szCs w:val="20"/>
        </w:rPr>
        <w:br/>
        <w:t>Sazba poplatku</w:t>
      </w:r>
    </w:p>
    <w:p w14:paraId="4CD3E166" w14:textId="11FE97E6" w:rsidR="006B5AD9" w:rsidRPr="00A23702" w:rsidRDefault="006B5AD9" w:rsidP="006B5AD9">
      <w:pPr>
        <w:pStyle w:val="Odstavec"/>
        <w:numPr>
          <w:ilvl w:val="0"/>
          <w:numId w:val="12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 xml:space="preserve">Sazba poplatku za kalendářní rok </w:t>
      </w:r>
      <w:r w:rsidRPr="00A23702">
        <w:rPr>
          <w:sz w:val="20"/>
          <w:szCs w:val="20"/>
        </w:rPr>
        <w:t xml:space="preserve">činí </w:t>
      </w:r>
      <w:r w:rsidR="00A23702" w:rsidRPr="00A23702">
        <w:rPr>
          <w:sz w:val="20"/>
          <w:szCs w:val="20"/>
        </w:rPr>
        <w:t>84</w:t>
      </w:r>
      <w:r w:rsidR="00B125EE" w:rsidRPr="00A23702">
        <w:rPr>
          <w:sz w:val="20"/>
          <w:szCs w:val="20"/>
        </w:rPr>
        <w:t>0,-</w:t>
      </w:r>
      <w:r w:rsidRPr="00A23702">
        <w:rPr>
          <w:sz w:val="20"/>
          <w:szCs w:val="20"/>
        </w:rPr>
        <w:t> Kč.</w:t>
      </w:r>
    </w:p>
    <w:p w14:paraId="777AD1CE" w14:textId="77777777" w:rsidR="006B5AD9" w:rsidRPr="006B5AD9" w:rsidRDefault="006B5AD9" w:rsidP="006B5AD9">
      <w:pPr>
        <w:pStyle w:val="Odstavec"/>
        <w:numPr>
          <w:ilvl w:val="0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Poplatek se v případě, že poplatková povinnost vznikla z důvodu přihlášení fyzické osoby ve městě, snižuje o jednu dvanáctinu za každý kalendářní měsíc, na jehož konci</w:t>
      </w:r>
    </w:p>
    <w:p w14:paraId="3DCFBE2D" w14:textId="77777777" w:rsidR="006B5AD9" w:rsidRPr="006B5AD9" w:rsidRDefault="006B5AD9" w:rsidP="006B5AD9">
      <w:pPr>
        <w:pStyle w:val="Odstavec"/>
        <w:numPr>
          <w:ilvl w:val="1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není tato fyzická osoba přihlášena ve městě,</w:t>
      </w:r>
    </w:p>
    <w:p w14:paraId="65BFA561" w14:textId="77777777" w:rsidR="006B5AD9" w:rsidRPr="006B5AD9" w:rsidRDefault="006B5AD9" w:rsidP="006B5AD9">
      <w:pPr>
        <w:pStyle w:val="Odstavec"/>
        <w:numPr>
          <w:ilvl w:val="1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nebo je tato fyzická osoba od poplatku osvobozena.</w:t>
      </w:r>
    </w:p>
    <w:p w14:paraId="04385CB3" w14:textId="77777777" w:rsidR="006B5AD9" w:rsidRPr="006B5AD9" w:rsidRDefault="006B5AD9" w:rsidP="006B5AD9">
      <w:pPr>
        <w:pStyle w:val="Odstavec"/>
        <w:numPr>
          <w:ilvl w:val="0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0148E612" w14:textId="77777777" w:rsidR="006B5AD9" w:rsidRPr="006B5AD9" w:rsidRDefault="006B5AD9" w:rsidP="006B5AD9">
      <w:pPr>
        <w:pStyle w:val="Odstavec"/>
        <w:numPr>
          <w:ilvl w:val="1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je v této nemovité věci přihlášena alespoň 1 fyzická osoba,</w:t>
      </w:r>
    </w:p>
    <w:p w14:paraId="64AEE600" w14:textId="77777777" w:rsidR="006B5AD9" w:rsidRPr="006B5AD9" w:rsidRDefault="006B5AD9" w:rsidP="006B5AD9">
      <w:pPr>
        <w:pStyle w:val="Odstavec"/>
        <w:numPr>
          <w:ilvl w:val="1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poplatník nevlastní tuto nemovitou věc,</w:t>
      </w:r>
    </w:p>
    <w:p w14:paraId="24BA8750" w14:textId="77777777" w:rsidR="006B5AD9" w:rsidRPr="006B5AD9" w:rsidRDefault="006B5AD9" w:rsidP="006B5AD9">
      <w:pPr>
        <w:pStyle w:val="Odstavec"/>
        <w:numPr>
          <w:ilvl w:val="1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nebo je poplatník od poplatku osvobozen.</w:t>
      </w:r>
    </w:p>
    <w:p w14:paraId="22E5C9ED" w14:textId="77777777" w:rsidR="006B5AD9" w:rsidRPr="006B5AD9" w:rsidRDefault="006B5AD9" w:rsidP="006B5AD9">
      <w:pPr>
        <w:pStyle w:val="Nadpis2"/>
        <w:rPr>
          <w:rFonts w:cs="Arial"/>
          <w:sz w:val="20"/>
          <w:szCs w:val="20"/>
        </w:rPr>
      </w:pPr>
      <w:r w:rsidRPr="006B5AD9">
        <w:rPr>
          <w:rFonts w:cs="Arial"/>
          <w:sz w:val="20"/>
          <w:szCs w:val="20"/>
        </w:rPr>
        <w:t>Čl. 5</w:t>
      </w:r>
      <w:r w:rsidRPr="006B5AD9">
        <w:rPr>
          <w:rFonts w:cs="Arial"/>
          <w:sz w:val="20"/>
          <w:szCs w:val="20"/>
        </w:rPr>
        <w:br/>
        <w:t>Splatnost poplatku</w:t>
      </w:r>
    </w:p>
    <w:p w14:paraId="648055F9" w14:textId="77777777" w:rsidR="006B5AD9" w:rsidRPr="006B5AD9" w:rsidRDefault="006B5AD9" w:rsidP="006B5AD9">
      <w:pPr>
        <w:pStyle w:val="Odstavec"/>
        <w:numPr>
          <w:ilvl w:val="0"/>
          <w:numId w:val="13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Poplatek je splatný nejpozději do 30. června příslušného kalendářního roku.</w:t>
      </w:r>
    </w:p>
    <w:p w14:paraId="2A6F193C" w14:textId="77777777" w:rsidR="006B5AD9" w:rsidRPr="006B5AD9" w:rsidRDefault="006B5AD9" w:rsidP="006B5AD9">
      <w:pPr>
        <w:pStyle w:val="Odstavec"/>
        <w:numPr>
          <w:ilvl w:val="0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327DC3B" w14:textId="77777777" w:rsidR="006B5AD9" w:rsidRPr="006B5AD9" w:rsidRDefault="006B5AD9" w:rsidP="006B5AD9">
      <w:pPr>
        <w:pStyle w:val="Odstavec"/>
        <w:numPr>
          <w:ilvl w:val="0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Lhůta splatnosti neskončí poplatníkovi dříve než lhůta pro podání ohlášení podle čl. 3 odst. 1 této vyhlášky.</w:t>
      </w:r>
    </w:p>
    <w:p w14:paraId="2B387736" w14:textId="77777777" w:rsidR="006B5AD9" w:rsidRPr="006B5AD9" w:rsidRDefault="006B5AD9" w:rsidP="006B5AD9">
      <w:pPr>
        <w:pStyle w:val="Nadpis2"/>
        <w:rPr>
          <w:rFonts w:cs="Arial"/>
          <w:sz w:val="20"/>
          <w:szCs w:val="20"/>
        </w:rPr>
      </w:pPr>
      <w:r w:rsidRPr="006B5AD9">
        <w:rPr>
          <w:rFonts w:cs="Arial"/>
          <w:sz w:val="20"/>
          <w:szCs w:val="20"/>
        </w:rPr>
        <w:t>Čl. 6</w:t>
      </w:r>
      <w:r w:rsidRPr="006B5AD9">
        <w:rPr>
          <w:rFonts w:cs="Arial"/>
          <w:sz w:val="20"/>
          <w:szCs w:val="20"/>
        </w:rPr>
        <w:br/>
        <w:t xml:space="preserve"> Osvobození</w:t>
      </w:r>
    </w:p>
    <w:p w14:paraId="304219CD" w14:textId="77777777" w:rsidR="006B5AD9" w:rsidRPr="006B5AD9" w:rsidRDefault="006B5AD9" w:rsidP="006B5AD9">
      <w:pPr>
        <w:pStyle w:val="Odstavec"/>
        <w:numPr>
          <w:ilvl w:val="0"/>
          <w:numId w:val="14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Od poplatku je osvobozena osoba, které poplatková povinnost vznikla z důvodu přihlášení ve městě a která je</w:t>
      </w:r>
      <w:r w:rsidRPr="006B5AD9">
        <w:rPr>
          <w:rStyle w:val="Znakapoznpodarou"/>
          <w:sz w:val="20"/>
          <w:szCs w:val="20"/>
        </w:rPr>
        <w:footnoteReference w:id="8"/>
      </w:r>
      <w:r w:rsidRPr="006B5AD9">
        <w:rPr>
          <w:sz w:val="20"/>
          <w:szCs w:val="20"/>
        </w:rPr>
        <w:t>:</w:t>
      </w:r>
    </w:p>
    <w:p w14:paraId="72E4AD61" w14:textId="77777777" w:rsidR="006B5AD9" w:rsidRPr="006B5AD9" w:rsidRDefault="006B5AD9" w:rsidP="006B5AD9">
      <w:pPr>
        <w:pStyle w:val="Odstavec"/>
        <w:numPr>
          <w:ilvl w:val="1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poplatníkem poplatku za odkládání komunálního odpadu z nemovité věci v jiné obci a má v této jiné obci bydliště,</w:t>
      </w:r>
    </w:p>
    <w:p w14:paraId="49DC4F42" w14:textId="77777777" w:rsidR="006B5AD9" w:rsidRPr="006B5AD9" w:rsidRDefault="006B5AD9" w:rsidP="006B5AD9">
      <w:pPr>
        <w:pStyle w:val="Odstavec"/>
        <w:numPr>
          <w:ilvl w:val="1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3D97BE8" w14:textId="77777777" w:rsidR="006B5AD9" w:rsidRPr="006B5AD9" w:rsidRDefault="006B5AD9" w:rsidP="006B5AD9">
      <w:pPr>
        <w:pStyle w:val="Odstavec"/>
        <w:numPr>
          <w:ilvl w:val="1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9734075" w14:textId="77777777" w:rsidR="006B5AD9" w:rsidRPr="006B5AD9" w:rsidRDefault="006B5AD9" w:rsidP="006B5AD9">
      <w:pPr>
        <w:pStyle w:val="Odstavec"/>
        <w:numPr>
          <w:ilvl w:val="1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umístěna v domově pro osoby se zdravotním postižením, domově pro seniory, domově se zvláštním režimem nebo v chráněném bydlení,</w:t>
      </w:r>
    </w:p>
    <w:p w14:paraId="057CA5CB" w14:textId="77777777" w:rsidR="006B5AD9" w:rsidRPr="006B5AD9" w:rsidRDefault="006B5AD9" w:rsidP="006B5AD9">
      <w:pPr>
        <w:pStyle w:val="Odstavec"/>
        <w:numPr>
          <w:ilvl w:val="1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nebo na základě zákona omezena na osobní svobodě s výjimkou osoby vykonávající trest domácího vězení.</w:t>
      </w:r>
    </w:p>
    <w:p w14:paraId="19F115B2" w14:textId="77777777" w:rsidR="006B5AD9" w:rsidRPr="006B5AD9" w:rsidRDefault="006B5AD9" w:rsidP="006B5AD9">
      <w:pPr>
        <w:pStyle w:val="Odstavec"/>
        <w:numPr>
          <w:ilvl w:val="0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Od poplatku se osvobozuje osoba, které poplatková povinnost vznikla z důvodu přihlášení ve městě a která:</w:t>
      </w:r>
    </w:p>
    <w:p w14:paraId="50DA02F0" w14:textId="77777777" w:rsidR="006B5AD9" w:rsidRPr="006B5AD9" w:rsidRDefault="006B5AD9" w:rsidP="006B5AD9">
      <w:pPr>
        <w:pStyle w:val="Odstavec"/>
        <w:numPr>
          <w:ilvl w:val="1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lastRenderedPageBreak/>
        <w:t>je celoročně (tj. od 1.1. do 31.12. příslušného kalendářního roku) umístěná v pobytovém zařízení sociálních služeb neb v zařízení lůžkové zdravotní péče neuvedené v zákonu o místních poplatcích;</w:t>
      </w:r>
    </w:p>
    <w:p w14:paraId="56AF90A5" w14:textId="77777777" w:rsidR="006B5AD9" w:rsidRPr="006B5AD9" w:rsidRDefault="006B5AD9" w:rsidP="006B5AD9">
      <w:pPr>
        <w:pStyle w:val="Odstavec"/>
        <w:numPr>
          <w:ilvl w:val="1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se celoročně (tj. od 1.1. do 31.12.12 příslušného kalendářního roku zdržuje mimo území města;</w:t>
      </w:r>
    </w:p>
    <w:p w14:paraId="284CF384" w14:textId="77777777" w:rsidR="006B5AD9" w:rsidRPr="006B5AD9" w:rsidRDefault="006B5AD9" w:rsidP="006B5AD9">
      <w:pPr>
        <w:pStyle w:val="Odstavec"/>
        <w:numPr>
          <w:ilvl w:val="1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je narozené dítě do jednoho roku svého věku.</w:t>
      </w:r>
    </w:p>
    <w:p w14:paraId="2B26E62C" w14:textId="77777777" w:rsidR="006B5AD9" w:rsidRPr="006B5AD9" w:rsidRDefault="006B5AD9" w:rsidP="006B5AD9">
      <w:pPr>
        <w:pStyle w:val="Odstavec"/>
        <w:numPr>
          <w:ilvl w:val="0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V případě, že poplatník nesplní povinnost ohlásit údaj rozhodný pro osvobození ve lhůtách stanovených touto vyhláškou nebo zákonem, nárok na osvobození zaniká</w:t>
      </w:r>
      <w:r w:rsidRPr="006B5AD9">
        <w:rPr>
          <w:rStyle w:val="Znakapoznpodarou"/>
          <w:sz w:val="20"/>
          <w:szCs w:val="20"/>
        </w:rPr>
        <w:footnoteReference w:id="9"/>
      </w:r>
      <w:r w:rsidRPr="006B5AD9">
        <w:rPr>
          <w:sz w:val="20"/>
          <w:szCs w:val="20"/>
        </w:rPr>
        <w:t>.</w:t>
      </w:r>
    </w:p>
    <w:p w14:paraId="0E58E9F3" w14:textId="77777777" w:rsidR="006B5AD9" w:rsidRPr="006B5AD9" w:rsidRDefault="006B5AD9" w:rsidP="006B5AD9">
      <w:pPr>
        <w:pStyle w:val="Nadpis2"/>
        <w:rPr>
          <w:rFonts w:cs="Arial"/>
          <w:sz w:val="20"/>
          <w:szCs w:val="20"/>
        </w:rPr>
      </w:pPr>
      <w:r w:rsidRPr="006B5AD9">
        <w:rPr>
          <w:rFonts w:cs="Arial"/>
          <w:sz w:val="20"/>
          <w:szCs w:val="20"/>
        </w:rPr>
        <w:t>Čl. 7</w:t>
      </w:r>
      <w:r w:rsidRPr="006B5AD9">
        <w:rPr>
          <w:rFonts w:cs="Arial"/>
          <w:sz w:val="20"/>
          <w:szCs w:val="20"/>
        </w:rPr>
        <w:br/>
        <w:t>Přechodné a zrušovací ustanovení</w:t>
      </w:r>
    </w:p>
    <w:p w14:paraId="0413B917" w14:textId="77777777" w:rsidR="006B5AD9" w:rsidRPr="006B5AD9" w:rsidRDefault="006B5AD9" w:rsidP="006B5AD9">
      <w:pPr>
        <w:pStyle w:val="Odstavec"/>
        <w:numPr>
          <w:ilvl w:val="0"/>
          <w:numId w:val="15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Poplatkové povinnosti vzniklé před nabytím účinnosti této vyhlášky se posuzují podle dosavadních právních předpisů.</w:t>
      </w:r>
    </w:p>
    <w:p w14:paraId="03B06879" w14:textId="77777777" w:rsidR="006B5AD9" w:rsidRPr="006B5AD9" w:rsidRDefault="006B5AD9" w:rsidP="006B5AD9">
      <w:pPr>
        <w:pStyle w:val="Odstavec"/>
        <w:numPr>
          <w:ilvl w:val="0"/>
          <w:numId w:val="9"/>
        </w:numPr>
        <w:textAlignment w:val="baseline"/>
        <w:rPr>
          <w:sz w:val="20"/>
          <w:szCs w:val="20"/>
        </w:rPr>
      </w:pPr>
      <w:r w:rsidRPr="006B5AD9">
        <w:rPr>
          <w:sz w:val="20"/>
          <w:szCs w:val="20"/>
        </w:rPr>
        <w:t>Zrušuje se obecně závazná vyhláška č. 2/2022, o místním poplatku za obecní systém odpadového hospodářství, ze dne 15. prosince 2022.</w:t>
      </w:r>
    </w:p>
    <w:p w14:paraId="21A49784" w14:textId="77777777" w:rsidR="006B5AD9" w:rsidRPr="006B5AD9" w:rsidRDefault="006B5AD9" w:rsidP="006B5AD9">
      <w:pPr>
        <w:pStyle w:val="Nadpis2"/>
        <w:rPr>
          <w:rFonts w:cs="Arial"/>
          <w:sz w:val="20"/>
          <w:szCs w:val="20"/>
        </w:rPr>
      </w:pPr>
      <w:r w:rsidRPr="006B5AD9">
        <w:rPr>
          <w:rFonts w:cs="Arial"/>
          <w:sz w:val="20"/>
          <w:szCs w:val="20"/>
        </w:rPr>
        <w:t>Čl. 8</w:t>
      </w:r>
      <w:r w:rsidRPr="006B5AD9">
        <w:rPr>
          <w:rFonts w:cs="Arial"/>
          <w:sz w:val="20"/>
          <w:szCs w:val="20"/>
        </w:rPr>
        <w:br/>
        <w:t>Účinnost</w:t>
      </w:r>
    </w:p>
    <w:p w14:paraId="42556737" w14:textId="77777777" w:rsidR="006B5AD9" w:rsidRPr="006B5AD9" w:rsidRDefault="006B5AD9" w:rsidP="006B5AD9">
      <w:pPr>
        <w:pStyle w:val="Odstavec"/>
        <w:rPr>
          <w:sz w:val="20"/>
          <w:szCs w:val="20"/>
        </w:rPr>
      </w:pPr>
      <w:r w:rsidRPr="006B5AD9">
        <w:rPr>
          <w:sz w:val="20"/>
          <w:szCs w:val="20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B5AD9" w:rsidRPr="006B5AD9" w14:paraId="14CE092C" w14:textId="77777777" w:rsidTr="00A128B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656EA9" w14:textId="77777777" w:rsidR="006B5AD9" w:rsidRPr="006B5AD9" w:rsidRDefault="006B5AD9" w:rsidP="00A128B6">
            <w:pPr>
              <w:pStyle w:val="PodpisovePole"/>
              <w:rPr>
                <w:sz w:val="20"/>
                <w:szCs w:val="20"/>
              </w:rPr>
            </w:pPr>
            <w:r w:rsidRPr="006B5AD9">
              <w:rPr>
                <w:sz w:val="20"/>
                <w:szCs w:val="20"/>
              </w:rPr>
              <w:t>Martin Šmíd v. r.</w:t>
            </w:r>
            <w:r w:rsidRPr="006B5AD9">
              <w:rPr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5346C1" w14:textId="77777777" w:rsidR="006B5AD9" w:rsidRPr="006B5AD9" w:rsidRDefault="006B5AD9" w:rsidP="00A128B6">
            <w:pPr>
              <w:pStyle w:val="PodpisovePole"/>
              <w:rPr>
                <w:sz w:val="20"/>
                <w:szCs w:val="20"/>
              </w:rPr>
            </w:pPr>
            <w:r w:rsidRPr="006B5AD9">
              <w:rPr>
                <w:sz w:val="20"/>
                <w:szCs w:val="20"/>
              </w:rPr>
              <w:t>Ing. Ivan Moravec v. r.</w:t>
            </w:r>
            <w:r w:rsidRPr="006B5AD9">
              <w:rPr>
                <w:sz w:val="20"/>
                <w:szCs w:val="20"/>
              </w:rPr>
              <w:br/>
              <w:t xml:space="preserve"> místostarosta</w:t>
            </w:r>
          </w:p>
        </w:tc>
      </w:tr>
      <w:tr w:rsidR="006B5AD9" w:rsidRPr="006B5AD9" w14:paraId="3DAFFB96" w14:textId="77777777" w:rsidTr="00A128B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429328" w14:textId="77777777" w:rsidR="006B5AD9" w:rsidRPr="006B5AD9" w:rsidRDefault="006B5AD9" w:rsidP="00A128B6">
            <w:pPr>
              <w:pStyle w:val="PodpisovePole"/>
              <w:rPr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44BE1" w14:textId="77777777" w:rsidR="006B5AD9" w:rsidRPr="006B5AD9" w:rsidRDefault="006B5AD9" w:rsidP="00A128B6">
            <w:pPr>
              <w:pStyle w:val="PodpisovePole"/>
              <w:rPr>
                <w:sz w:val="20"/>
                <w:szCs w:val="20"/>
              </w:rPr>
            </w:pPr>
          </w:p>
        </w:tc>
      </w:tr>
    </w:tbl>
    <w:p w14:paraId="23538548" w14:textId="77777777" w:rsidR="006B5AD9" w:rsidRPr="006B5AD9" w:rsidRDefault="006B5AD9" w:rsidP="006B5AD9">
      <w:pPr>
        <w:rPr>
          <w:rFonts w:ascii="Arial" w:hAnsi="Arial" w:cs="Arial"/>
          <w:sz w:val="20"/>
          <w:szCs w:val="20"/>
        </w:rPr>
      </w:pPr>
    </w:p>
    <w:p w14:paraId="562CE230" w14:textId="77777777" w:rsidR="006B5AD9" w:rsidRPr="006B5AD9" w:rsidRDefault="006B5AD9" w:rsidP="006B5AD9">
      <w:pPr>
        <w:jc w:val="both"/>
        <w:rPr>
          <w:rFonts w:ascii="Arial" w:hAnsi="Arial" w:cs="Arial"/>
          <w:sz w:val="20"/>
          <w:szCs w:val="20"/>
        </w:rPr>
      </w:pPr>
    </w:p>
    <w:p w14:paraId="12EE2CC6" w14:textId="77777777" w:rsidR="006B5AD9" w:rsidRPr="006B5AD9" w:rsidRDefault="006B5AD9" w:rsidP="006B5AD9">
      <w:pPr>
        <w:jc w:val="both"/>
        <w:rPr>
          <w:rFonts w:ascii="Arial" w:hAnsi="Arial" w:cs="Arial"/>
          <w:sz w:val="20"/>
          <w:szCs w:val="20"/>
        </w:rPr>
      </w:pPr>
    </w:p>
    <w:p w14:paraId="56385988" w14:textId="77777777" w:rsidR="006B5AD9" w:rsidRPr="006B5AD9" w:rsidRDefault="006B5AD9" w:rsidP="006B5AD9">
      <w:pPr>
        <w:jc w:val="both"/>
        <w:rPr>
          <w:rFonts w:ascii="Arial" w:hAnsi="Arial" w:cs="Arial"/>
          <w:sz w:val="20"/>
          <w:szCs w:val="20"/>
        </w:rPr>
      </w:pPr>
    </w:p>
    <w:p w14:paraId="4ACF99B0" w14:textId="77777777" w:rsidR="006B5AD9" w:rsidRPr="006B5AD9" w:rsidRDefault="006B5AD9" w:rsidP="006B5AD9">
      <w:pPr>
        <w:jc w:val="both"/>
        <w:rPr>
          <w:rFonts w:ascii="Arial" w:hAnsi="Arial" w:cs="Arial"/>
          <w:sz w:val="20"/>
          <w:szCs w:val="20"/>
        </w:rPr>
      </w:pPr>
    </w:p>
    <w:p w14:paraId="1947C244" w14:textId="77777777" w:rsidR="006B5AD9" w:rsidRPr="006B5AD9" w:rsidRDefault="006B5AD9" w:rsidP="006B5AD9">
      <w:pPr>
        <w:jc w:val="both"/>
        <w:rPr>
          <w:rFonts w:ascii="Arial" w:hAnsi="Arial" w:cs="Arial"/>
          <w:sz w:val="20"/>
          <w:szCs w:val="20"/>
        </w:rPr>
      </w:pPr>
    </w:p>
    <w:p w14:paraId="70F46F8F" w14:textId="77777777" w:rsidR="006B5AD9" w:rsidRPr="006B5AD9" w:rsidRDefault="006B5AD9" w:rsidP="006B5AD9">
      <w:pPr>
        <w:jc w:val="both"/>
        <w:rPr>
          <w:rFonts w:ascii="Arial" w:hAnsi="Arial" w:cs="Arial"/>
          <w:sz w:val="20"/>
          <w:szCs w:val="20"/>
        </w:rPr>
      </w:pPr>
    </w:p>
    <w:p w14:paraId="6C68BE60" w14:textId="77777777" w:rsidR="006B5AD9" w:rsidRPr="006B5AD9" w:rsidRDefault="006B5AD9" w:rsidP="006B5AD9">
      <w:pPr>
        <w:jc w:val="both"/>
        <w:rPr>
          <w:rFonts w:ascii="Arial" w:hAnsi="Arial" w:cs="Arial"/>
          <w:sz w:val="20"/>
          <w:szCs w:val="20"/>
        </w:rPr>
      </w:pPr>
    </w:p>
    <w:p w14:paraId="095C6BC7" w14:textId="77777777" w:rsidR="006B5AD9" w:rsidRPr="006B5AD9" w:rsidRDefault="006B5AD9" w:rsidP="006B5AD9">
      <w:pPr>
        <w:jc w:val="both"/>
        <w:rPr>
          <w:rFonts w:ascii="Arial" w:hAnsi="Arial" w:cs="Arial"/>
          <w:sz w:val="20"/>
          <w:szCs w:val="20"/>
        </w:rPr>
      </w:pPr>
    </w:p>
    <w:p w14:paraId="399F715B" w14:textId="77777777" w:rsidR="006B5AD9" w:rsidRPr="006B5AD9" w:rsidRDefault="006B5AD9" w:rsidP="006B5AD9">
      <w:pPr>
        <w:jc w:val="both"/>
        <w:rPr>
          <w:rFonts w:ascii="Arial" w:hAnsi="Arial" w:cs="Arial"/>
          <w:sz w:val="20"/>
          <w:szCs w:val="20"/>
        </w:rPr>
      </w:pPr>
    </w:p>
    <w:p w14:paraId="0C0F7A8F" w14:textId="77777777" w:rsidR="006B5AD9" w:rsidRPr="006B5AD9" w:rsidRDefault="006B5AD9" w:rsidP="006B5AD9">
      <w:pPr>
        <w:jc w:val="both"/>
        <w:rPr>
          <w:rFonts w:ascii="Arial" w:hAnsi="Arial" w:cs="Arial"/>
          <w:sz w:val="20"/>
          <w:szCs w:val="20"/>
        </w:rPr>
      </w:pPr>
    </w:p>
    <w:p w14:paraId="7B275714" w14:textId="77777777" w:rsidR="006B5AD9" w:rsidRPr="006B5AD9" w:rsidRDefault="006B5AD9" w:rsidP="006B5AD9">
      <w:pPr>
        <w:jc w:val="both"/>
        <w:rPr>
          <w:rFonts w:ascii="Arial" w:hAnsi="Arial" w:cs="Arial"/>
          <w:sz w:val="20"/>
          <w:szCs w:val="20"/>
        </w:rPr>
      </w:pPr>
    </w:p>
    <w:p w14:paraId="2F449C44" w14:textId="77777777" w:rsidR="006B5AD9" w:rsidRPr="006B5AD9" w:rsidRDefault="006B5AD9" w:rsidP="006B5AD9">
      <w:pPr>
        <w:jc w:val="both"/>
        <w:rPr>
          <w:rFonts w:ascii="Arial" w:hAnsi="Arial" w:cs="Arial"/>
          <w:sz w:val="20"/>
          <w:szCs w:val="20"/>
        </w:rPr>
      </w:pPr>
    </w:p>
    <w:sectPr w:rsidR="006B5AD9" w:rsidRPr="006B5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7E4B1" w14:textId="77777777" w:rsidR="002B3483" w:rsidRDefault="002B3483" w:rsidP="006B5AD9">
      <w:pPr>
        <w:spacing w:after="0" w:line="240" w:lineRule="auto"/>
      </w:pPr>
      <w:r>
        <w:separator/>
      </w:r>
    </w:p>
  </w:endnote>
  <w:endnote w:type="continuationSeparator" w:id="0">
    <w:p w14:paraId="32A3B742" w14:textId="77777777" w:rsidR="002B3483" w:rsidRDefault="002B3483" w:rsidP="006B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A733C" w14:textId="77777777" w:rsidR="002B3483" w:rsidRDefault="002B3483" w:rsidP="006B5AD9">
      <w:pPr>
        <w:spacing w:after="0" w:line="240" w:lineRule="auto"/>
      </w:pPr>
      <w:r>
        <w:separator/>
      </w:r>
    </w:p>
  </w:footnote>
  <w:footnote w:type="continuationSeparator" w:id="0">
    <w:p w14:paraId="6569BFD7" w14:textId="77777777" w:rsidR="002B3483" w:rsidRDefault="002B3483" w:rsidP="006B5AD9">
      <w:pPr>
        <w:spacing w:after="0" w:line="240" w:lineRule="auto"/>
      </w:pPr>
      <w:r>
        <w:continuationSeparator/>
      </w:r>
    </w:p>
  </w:footnote>
  <w:footnote w:id="1">
    <w:p w14:paraId="4477CC57" w14:textId="77777777" w:rsidR="006B5AD9" w:rsidRDefault="006B5AD9" w:rsidP="006B5AD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2E70690" w14:textId="77777777" w:rsidR="006B5AD9" w:rsidRDefault="006B5AD9" w:rsidP="006B5AD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3F39DCD" w14:textId="77777777" w:rsidR="006B5AD9" w:rsidRDefault="006B5AD9" w:rsidP="006B5AD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3F992FF" w14:textId="77777777" w:rsidR="006B5AD9" w:rsidRDefault="006B5AD9" w:rsidP="006B5AD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8890C17" w14:textId="77777777" w:rsidR="006B5AD9" w:rsidRDefault="006B5AD9" w:rsidP="006B5AD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CA1A4D2" w14:textId="77777777" w:rsidR="006B5AD9" w:rsidRDefault="006B5AD9" w:rsidP="006B5AD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03CFDA7" w14:textId="77777777" w:rsidR="006B5AD9" w:rsidRDefault="006B5AD9" w:rsidP="006B5AD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EDBE921" w14:textId="77777777" w:rsidR="006B5AD9" w:rsidRDefault="006B5AD9" w:rsidP="006B5AD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58B5B52" w14:textId="77777777" w:rsidR="006B5AD9" w:rsidRDefault="006B5AD9" w:rsidP="006B5AD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23F28"/>
    <w:multiLevelType w:val="multilevel"/>
    <w:tmpl w:val="493869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36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6EF094B"/>
    <w:multiLevelType w:val="hybridMultilevel"/>
    <w:tmpl w:val="56BE08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B4624"/>
    <w:multiLevelType w:val="multilevel"/>
    <w:tmpl w:val="1A1024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06929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431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3922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8954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9132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269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2443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260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692291">
    <w:abstractNumId w:val="2"/>
  </w:num>
  <w:num w:numId="10" w16cid:durableId="455298939">
    <w:abstractNumId w:val="2"/>
    <w:lvlOverride w:ilvl="0">
      <w:startOverride w:val="1"/>
    </w:lvlOverride>
  </w:num>
  <w:num w:numId="11" w16cid:durableId="1441026218">
    <w:abstractNumId w:val="2"/>
    <w:lvlOverride w:ilvl="0">
      <w:startOverride w:val="1"/>
    </w:lvlOverride>
  </w:num>
  <w:num w:numId="12" w16cid:durableId="2093239083">
    <w:abstractNumId w:val="2"/>
    <w:lvlOverride w:ilvl="0">
      <w:startOverride w:val="1"/>
    </w:lvlOverride>
  </w:num>
  <w:num w:numId="13" w16cid:durableId="804852683">
    <w:abstractNumId w:val="2"/>
    <w:lvlOverride w:ilvl="0">
      <w:startOverride w:val="1"/>
    </w:lvlOverride>
  </w:num>
  <w:num w:numId="14" w16cid:durableId="1284116124">
    <w:abstractNumId w:val="2"/>
    <w:lvlOverride w:ilvl="0">
      <w:startOverride w:val="1"/>
    </w:lvlOverride>
  </w:num>
  <w:num w:numId="15" w16cid:durableId="29583698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D9"/>
    <w:rsid w:val="00042FAA"/>
    <w:rsid w:val="00130A52"/>
    <w:rsid w:val="001B459D"/>
    <w:rsid w:val="002B3483"/>
    <w:rsid w:val="002F259D"/>
    <w:rsid w:val="00397A73"/>
    <w:rsid w:val="003C31C7"/>
    <w:rsid w:val="005F3019"/>
    <w:rsid w:val="00604D55"/>
    <w:rsid w:val="006B5AD9"/>
    <w:rsid w:val="00780B39"/>
    <w:rsid w:val="00896575"/>
    <w:rsid w:val="009B41A1"/>
    <w:rsid w:val="00A23702"/>
    <w:rsid w:val="00B125EE"/>
    <w:rsid w:val="00B8604C"/>
    <w:rsid w:val="00F256FB"/>
    <w:rsid w:val="00F67A39"/>
    <w:rsid w:val="00FB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057E"/>
  <w15:chartTrackingRefBased/>
  <w15:docId w15:val="{35E639C0-AB8C-4F2D-8648-F7C761B6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5AD9"/>
    <w:pPr>
      <w:spacing w:line="256" w:lineRule="auto"/>
    </w:pPr>
  </w:style>
  <w:style w:type="paragraph" w:styleId="Nadpis1">
    <w:name w:val="heading 1"/>
    <w:basedOn w:val="Normln"/>
    <w:next w:val="Textbody"/>
    <w:link w:val="Nadpis1Char"/>
    <w:uiPriority w:val="9"/>
    <w:qFormat/>
    <w:rsid w:val="006B5AD9"/>
    <w:pPr>
      <w:keepNext/>
      <w:suppressAutoHyphens/>
      <w:autoSpaceDN w:val="0"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adpis2">
    <w:name w:val="heading 2"/>
    <w:basedOn w:val="Normln"/>
    <w:next w:val="Textbody"/>
    <w:link w:val="Nadpis2Char"/>
    <w:uiPriority w:val="9"/>
    <w:semiHidden/>
    <w:unhideWhenUsed/>
    <w:qFormat/>
    <w:rsid w:val="006B5AD9"/>
    <w:pPr>
      <w:keepNext/>
      <w:suppressAutoHyphens/>
      <w:autoSpaceDN w:val="0"/>
      <w:spacing w:before="360" w:after="120" w:line="276" w:lineRule="auto"/>
      <w:jc w:val="center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5AD9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5AD9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Normln"/>
    <w:rsid w:val="006B5AD9"/>
    <w:pPr>
      <w:suppressAutoHyphens/>
      <w:autoSpaceDN w:val="0"/>
      <w:spacing w:after="140" w:line="276" w:lineRule="auto"/>
    </w:pPr>
    <w:rPr>
      <w:rFonts w:ascii="Arial" w:eastAsia="Arial" w:hAnsi="Arial" w:cs="Arial"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Textbody"/>
    <w:link w:val="NzevChar"/>
    <w:uiPriority w:val="10"/>
    <w:qFormat/>
    <w:rsid w:val="006B5AD9"/>
    <w:pPr>
      <w:keepNext/>
      <w:suppressAutoHyphens/>
      <w:autoSpaceDN w:val="0"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6B5AD9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Odstavecseseznamem">
    <w:name w:val="List Paragraph"/>
    <w:basedOn w:val="Normln"/>
    <w:uiPriority w:val="34"/>
    <w:qFormat/>
    <w:rsid w:val="006B5AD9"/>
    <w:pPr>
      <w:ind w:left="720"/>
      <w:contextualSpacing/>
    </w:pPr>
  </w:style>
  <w:style w:type="paragraph" w:customStyle="1" w:styleId="UvodniVeta">
    <w:name w:val="UvodniVeta"/>
    <w:basedOn w:val="Textbody"/>
    <w:rsid w:val="006B5AD9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6B5AD9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6B5AD9"/>
    <w:pPr>
      <w:widowControl w:val="0"/>
      <w:suppressLineNumbers/>
      <w:suppressAutoHyphens/>
      <w:autoSpaceDN w:val="0"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Footnote">
    <w:name w:val="Footnote"/>
    <w:basedOn w:val="Normln"/>
    <w:rsid w:val="006B5AD9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unhideWhenUsed/>
    <w:rsid w:val="006B5AD9"/>
    <w:rPr>
      <w:position w:val="0"/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F256F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655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Dofková</dc:creator>
  <cp:keywords/>
  <dc:description/>
  <cp:lastModifiedBy>Veronika Dofková</cp:lastModifiedBy>
  <cp:revision>16</cp:revision>
  <cp:lastPrinted>2023-11-28T09:40:00Z</cp:lastPrinted>
  <dcterms:created xsi:type="dcterms:W3CDTF">2023-11-27T07:24:00Z</dcterms:created>
  <dcterms:modified xsi:type="dcterms:W3CDTF">2023-12-14T18:17:00Z</dcterms:modified>
</cp:coreProperties>
</file>