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F6D4F" w14:textId="1053B552" w:rsidR="00DF06C4" w:rsidRDefault="00DF06C4" w:rsidP="00DF06C4">
      <w:pPr>
        <w:jc w:val="center"/>
      </w:pPr>
    </w:p>
    <w:p w14:paraId="3CA17B97" w14:textId="77777777" w:rsidR="00DF06C4" w:rsidRDefault="00DF06C4" w:rsidP="00DF06C4">
      <w:pPr>
        <w:jc w:val="center"/>
        <w:rPr>
          <w:sz w:val="12"/>
          <w:szCs w:val="12"/>
        </w:rPr>
      </w:pPr>
    </w:p>
    <w:p w14:paraId="1A0F2E7E" w14:textId="77777777" w:rsidR="00DF06C4" w:rsidRPr="00DF06C4" w:rsidRDefault="00DF06C4" w:rsidP="00DF06C4">
      <w:pPr>
        <w:keepNext/>
        <w:jc w:val="center"/>
        <w:rPr>
          <w:rFonts w:ascii="Cambria" w:hAnsi="Cambria"/>
          <w:sz w:val="28"/>
          <w:szCs w:val="30"/>
        </w:rPr>
      </w:pPr>
      <w:r w:rsidRPr="00DF06C4">
        <w:rPr>
          <w:rFonts w:ascii="Cambria" w:hAnsi="Cambria"/>
          <w:sz w:val="28"/>
          <w:szCs w:val="30"/>
        </w:rPr>
        <w:t>Město Lomnice nad Popelkou</w:t>
      </w:r>
    </w:p>
    <w:p w14:paraId="53775B0F" w14:textId="77777777" w:rsidR="00DF06C4" w:rsidRPr="00DF06C4" w:rsidRDefault="00DF06C4" w:rsidP="00DF06C4">
      <w:pPr>
        <w:keepNext/>
        <w:jc w:val="center"/>
        <w:rPr>
          <w:rFonts w:ascii="Cambria" w:hAnsi="Cambria"/>
          <w:sz w:val="28"/>
          <w:szCs w:val="30"/>
        </w:rPr>
      </w:pPr>
      <w:r w:rsidRPr="00DF06C4">
        <w:rPr>
          <w:rFonts w:ascii="Cambria" w:hAnsi="Cambria"/>
          <w:sz w:val="28"/>
          <w:szCs w:val="30"/>
        </w:rPr>
        <w:t>Zastupitelstvo města Lomnice nad Popelkou</w:t>
      </w:r>
    </w:p>
    <w:p w14:paraId="24ED2CA3" w14:textId="77777777" w:rsidR="00DF06C4" w:rsidRDefault="00DF06C4" w:rsidP="00DF06C4">
      <w:pPr>
        <w:keepNext/>
        <w:jc w:val="center"/>
        <w:rPr>
          <w:rFonts w:ascii="Cambria" w:hAnsi="Cambria" w:cs="Arial"/>
        </w:rPr>
      </w:pPr>
    </w:p>
    <w:p w14:paraId="39D6290E" w14:textId="77777777" w:rsidR="00DF06C4" w:rsidRDefault="00DF06C4" w:rsidP="00DF06C4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Obecně závazná vyhláška města Lomnice nad Popelkou</w:t>
      </w:r>
      <w:r w:rsidRPr="00DF06C4">
        <w:rPr>
          <w:rFonts w:ascii="Cambria" w:hAnsi="Cambria"/>
          <w:b/>
          <w:color w:val="000000" w:themeColor="text1"/>
          <w:sz w:val="26"/>
          <w:szCs w:val="26"/>
        </w:rPr>
        <w:t xml:space="preserve">, kterou se stanovují </w:t>
      </w:r>
      <w:r w:rsidRPr="00DF06C4">
        <w:rPr>
          <w:rFonts w:ascii="Cambria" w:hAnsi="Cambria"/>
          <w:b/>
          <w:color w:val="000000" w:themeColor="text1"/>
          <w:sz w:val="26"/>
          <w:szCs w:val="26"/>
          <w:lang w:bidi="hi-IN"/>
        </w:rPr>
        <w:t>pravidl</w:t>
      </w:r>
      <w:r w:rsidRPr="00DF06C4">
        <w:rPr>
          <w:rFonts w:ascii="Cambria" w:hAnsi="Cambria"/>
          <w:b/>
          <w:color w:val="000000" w:themeColor="text1"/>
          <w:sz w:val="26"/>
          <w:szCs w:val="26"/>
        </w:rPr>
        <w:t>a</w:t>
      </w:r>
      <w:r w:rsidRPr="00DF06C4">
        <w:rPr>
          <w:rFonts w:ascii="Cambria" w:hAnsi="Cambria"/>
          <w:b/>
          <w:color w:val="000000" w:themeColor="text1"/>
          <w:sz w:val="26"/>
          <w:szCs w:val="26"/>
          <w:lang w:bidi="hi-IN"/>
        </w:rPr>
        <w:t xml:space="preserve"> pro pohyb psů na veřejném prost</w:t>
      </w:r>
      <w:r w:rsidRPr="002D5D11">
        <w:rPr>
          <w:rFonts w:ascii="Cambria" w:hAnsi="Cambria"/>
          <w:b/>
          <w:sz w:val="26"/>
          <w:szCs w:val="26"/>
          <w:lang w:bidi="hi-IN"/>
        </w:rPr>
        <w:t>ranství</w:t>
      </w:r>
    </w:p>
    <w:p w14:paraId="67F1CEA2" w14:textId="77777777" w:rsidR="00DF06C4" w:rsidRPr="00426ED1" w:rsidRDefault="00DF06C4" w:rsidP="00DF06C4">
      <w:pPr>
        <w:pStyle w:val="Zkladntext2"/>
        <w:tabs>
          <w:tab w:val="left" w:pos="0"/>
        </w:tabs>
        <w:rPr>
          <w:rFonts w:asciiTheme="majorHAnsi" w:hAnsiTheme="majorHAnsi"/>
        </w:rPr>
      </w:pPr>
    </w:p>
    <w:p w14:paraId="429100CE" w14:textId="77777777" w:rsidR="00DF06C4" w:rsidRDefault="00DF06C4" w:rsidP="00DF06C4">
      <w:pPr>
        <w:pStyle w:val="UvodniVeta"/>
      </w:pPr>
      <w:r>
        <w:rPr>
          <w:rFonts w:ascii="Cambria" w:hAnsi="Cambria"/>
        </w:rPr>
        <w:t xml:space="preserve">Zastupitelstvo města Lomnice nad Popelkou se na svém zasedání dne 17. dubna 2024 usnesením č. </w:t>
      </w:r>
      <w:r w:rsidR="000B6884">
        <w:rPr>
          <w:rFonts w:ascii="Cambria" w:hAnsi="Cambria"/>
        </w:rPr>
        <w:t>14/24/Z</w:t>
      </w:r>
      <w:r>
        <w:rPr>
          <w:rFonts w:ascii="Cambria" w:hAnsi="Cambria"/>
        </w:rPr>
        <w:t xml:space="preserve"> usneslo vydat na základě § 24 odst. 2 zákona č. 246/1992 Sb., na ochranu zvířat proti týrání, ve znění pozdějších předpisů, a v souladu s § 10 písm. d) a § 84 odst. 2 písm. h) zákona č. 128/2000 Sb., o obcích (obecní zřízení), ve znění pozdějších předpisů, tuto obecně závaznou vyhlášku (dále jen „</w:t>
      </w:r>
      <w:r w:rsidRPr="000C7FA2">
        <w:rPr>
          <w:rFonts w:ascii="Cambria" w:hAnsi="Cambria"/>
          <w:i/>
        </w:rPr>
        <w:t>tato</w:t>
      </w:r>
      <w:r>
        <w:rPr>
          <w:rFonts w:ascii="Cambria" w:hAnsi="Cambria"/>
        </w:rPr>
        <w:t xml:space="preserve"> </w:t>
      </w:r>
      <w:r w:rsidRPr="00426ED1">
        <w:rPr>
          <w:rFonts w:ascii="Cambria" w:hAnsi="Cambria"/>
          <w:i/>
        </w:rPr>
        <w:t>vyhláška</w:t>
      </w:r>
      <w:r>
        <w:rPr>
          <w:rFonts w:ascii="Cambria" w:hAnsi="Cambria"/>
        </w:rPr>
        <w:t>“):</w:t>
      </w:r>
    </w:p>
    <w:p w14:paraId="4FD8C483" w14:textId="77777777" w:rsidR="00DF06C4" w:rsidRPr="00426ED1" w:rsidRDefault="00DF06C4" w:rsidP="00DF06C4">
      <w:pPr>
        <w:pStyle w:val="Nadpis1"/>
        <w:pBdr>
          <w:bottom w:val="none" w:sz="0" w:space="0" w:color="auto"/>
        </w:pBdr>
        <w:spacing w:line="276" w:lineRule="auto"/>
        <w:jc w:val="center"/>
        <w:rPr>
          <w:rFonts w:asciiTheme="majorHAnsi" w:hAnsiTheme="majorHAnsi"/>
          <w:b/>
          <w:i w:val="0"/>
          <w:sz w:val="22"/>
          <w:szCs w:val="22"/>
        </w:rPr>
      </w:pPr>
      <w:r w:rsidRPr="00426ED1">
        <w:rPr>
          <w:rFonts w:asciiTheme="majorHAnsi" w:hAnsiTheme="majorHAnsi"/>
          <w:b/>
          <w:i w:val="0"/>
          <w:sz w:val="22"/>
          <w:szCs w:val="22"/>
        </w:rPr>
        <w:t>Čl.</w:t>
      </w:r>
      <w:r w:rsidRPr="00525FC8">
        <w:rPr>
          <w:rFonts w:asciiTheme="majorHAnsi" w:hAnsiTheme="majorHAnsi"/>
          <w:b/>
          <w:i w:val="0"/>
          <w:color w:val="000000" w:themeColor="text1"/>
          <w:sz w:val="22"/>
          <w:szCs w:val="22"/>
        </w:rPr>
        <w:t xml:space="preserve"> 1</w:t>
      </w:r>
    </w:p>
    <w:p w14:paraId="49F7C216" w14:textId="77777777" w:rsidR="00DF06C4" w:rsidRPr="00426ED1" w:rsidRDefault="00DF06C4" w:rsidP="00DF06C4">
      <w:pPr>
        <w:pStyle w:val="Nadpis6"/>
        <w:spacing w:before="0" w:after="0" w:line="276" w:lineRule="auto"/>
        <w:jc w:val="center"/>
        <w:rPr>
          <w:rFonts w:asciiTheme="majorHAnsi" w:hAnsiTheme="majorHAnsi"/>
        </w:rPr>
      </w:pPr>
      <w:r w:rsidRPr="00426ED1">
        <w:rPr>
          <w:rFonts w:asciiTheme="majorHAnsi" w:hAnsiTheme="majorHAnsi"/>
        </w:rPr>
        <w:t>Vymezení pojmů</w:t>
      </w:r>
    </w:p>
    <w:p w14:paraId="40DDA06E" w14:textId="77777777" w:rsidR="00DF06C4" w:rsidRPr="00426ED1" w:rsidRDefault="00DF06C4" w:rsidP="00DF06C4">
      <w:pPr>
        <w:spacing w:line="276" w:lineRule="auto"/>
        <w:rPr>
          <w:rFonts w:asciiTheme="majorHAnsi" w:hAnsiTheme="majorHAnsi"/>
          <w:sz w:val="22"/>
          <w:szCs w:val="22"/>
        </w:rPr>
      </w:pPr>
      <w:r w:rsidRPr="00426ED1">
        <w:rPr>
          <w:rFonts w:asciiTheme="majorHAnsi" w:hAnsiTheme="majorHAnsi"/>
          <w:sz w:val="22"/>
          <w:szCs w:val="22"/>
        </w:rPr>
        <w:t>Pro účely této vyhlášky se rozumí:</w:t>
      </w:r>
    </w:p>
    <w:p w14:paraId="11607F05" w14:textId="77777777" w:rsidR="00DF06C4" w:rsidRPr="00426ED1" w:rsidRDefault="00DF06C4" w:rsidP="00DF06C4">
      <w:pPr>
        <w:numPr>
          <w:ilvl w:val="0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26ED1">
        <w:rPr>
          <w:rFonts w:asciiTheme="majorHAnsi" w:hAnsiTheme="majorHAnsi"/>
          <w:sz w:val="22"/>
          <w:szCs w:val="22"/>
        </w:rPr>
        <w:t xml:space="preserve">veřejným prostranstvím všechna náměstí, ulice, tržiště, chodníky, veřejná zeleň, parky a další prostory přístupné každému bez omezení, tedy sloužící obecnému užívání a to bez ohledu na vlastnictví k tomuto </w:t>
      </w:r>
      <w:r>
        <w:rPr>
          <w:rFonts w:asciiTheme="majorHAnsi" w:hAnsiTheme="majorHAnsi"/>
          <w:sz w:val="22"/>
          <w:szCs w:val="22"/>
        </w:rPr>
        <w:t>prostoru</w:t>
      </w:r>
      <w:r w:rsidRPr="00426ED1">
        <w:rPr>
          <w:rFonts w:asciiTheme="majorHAnsi" w:hAnsiTheme="majorHAnsi"/>
          <w:sz w:val="22"/>
          <w:szCs w:val="22"/>
          <w:vertAlign w:val="superscript"/>
        </w:rPr>
        <w:footnoteReference w:id="1"/>
      </w:r>
      <w:r>
        <w:rPr>
          <w:rFonts w:asciiTheme="majorHAnsi" w:hAnsiTheme="majorHAnsi"/>
          <w:sz w:val="22"/>
          <w:szCs w:val="22"/>
        </w:rPr>
        <w:t>,</w:t>
      </w:r>
    </w:p>
    <w:p w14:paraId="3DF59B3D" w14:textId="77777777" w:rsidR="00DF06C4" w:rsidRPr="00DF06C4" w:rsidRDefault="00DF06C4" w:rsidP="00DF06C4">
      <w:pPr>
        <w:numPr>
          <w:ilvl w:val="0"/>
          <w:numId w:val="1"/>
        </w:numPr>
        <w:spacing w:line="276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426ED1">
        <w:rPr>
          <w:rFonts w:asciiTheme="majorHAnsi" w:hAnsiTheme="majorHAnsi"/>
          <w:sz w:val="22"/>
          <w:szCs w:val="22"/>
        </w:rPr>
        <w:t xml:space="preserve">volným pohybem psa pohyb psa bez vodítka na veřejném prostranství a to pod kontrolou </w:t>
      </w:r>
      <w:r>
        <w:rPr>
          <w:rFonts w:asciiTheme="majorHAnsi" w:hAnsiTheme="majorHAnsi"/>
          <w:sz w:val="22"/>
          <w:szCs w:val="22"/>
        </w:rPr>
        <w:t xml:space="preserve">či </w:t>
      </w:r>
      <w:r w:rsidRPr="00426ED1">
        <w:rPr>
          <w:rFonts w:asciiTheme="majorHAnsi" w:hAnsiTheme="majorHAnsi"/>
          <w:sz w:val="22"/>
          <w:szCs w:val="22"/>
        </w:rPr>
        <w:t xml:space="preserve">dohledem </w:t>
      </w:r>
      <w:r w:rsidRPr="00DF06C4">
        <w:rPr>
          <w:rFonts w:asciiTheme="majorHAnsi" w:hAnsiTheme="majorHAnsi"/>
          <w:color w:val="000000" w:themeColor="text1"/>
          <w:sz w:val="22"/>
          <w:szCs w:val="22"/>
        </w:rPr>
        <w:t>fyzické osoby</w:t>
      </w:r>
      <w:r w:rsidRPr="00DF06C4">
        <w:rPr>
          <w:rFonts w:asciiTheme="majorHAnsi" w:hAnsiTheme="majorHAnsi"/>
          <w:color w:val="000000" w:themeColor="text1"/>
          <w:sz w:val="22"/>
          <w:szCs w:val="22"/>
          <w:vertAlign w:val="superscript"/>
        </w:rPr>
        <w:footnoteReference w:id="2"/>
      </w:r>
      <w:r w:rsidRPr="00DF06C4">
        <w:rPr>
          <w:rFonts w:asciiTheme="majorHAnsi" w:hAnsiTheme="majorHAnsi"/>
          <w:color w:val="000000" w:themeColor="text1"/>
          <w:sz w:val="22"/>
          <w:szCs w:val="22"/>
        </w:rPr>
        <w:t xml:space="preserve"> (dále jen „</w:t>
      </w:r>
      <w:r w:rsidRPr="00DF06C4">
        <w:rPr>
          <w:rFonts w:asciiTheme="majorHAnsi" w:hAnsiTheme="majorHAnsi"/>
          <w:i/>
          <w:color w:val="000000" w:themeColor="text1"/>
          <w:sz w:val="22"/>
          <w:szCs w:val="22"/>
        </w:rPr>
        <w:t>doprovázející osoba</w:t>
      </w:r>
      <w:r w:rsidRPr="00DF06C4">
        <w:rPr>
          <w:rFonts w:asciiTheme="majorHAnsi" w:hAnsiTheme="majorHAnsi"/>
          <w:color w:val="000000" w:themeColor="text1"/>
          <w:sz w:val="22"/>
          <w:szCs w:val="22"/>
        </w:rPr>
        <w:t>“)</w:t>
      </w:r>
      <w:r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12514463" w14:textId="77777777" w:rsidR="00DF06C4" w:rsidRPr="00426ED1" w:rsidRDefault="00DF06C4" w:rsidP="00DF06C4">
      <w:pPr>
        <w:spacing w:line="276" w:lineRule="auto"/>
        <w:ind w:left="720"/>
        <w:jc w:val="both"/>
        <w:rPr>
          <w:rFonts w:asciiTheme="majorHAnsi" w:hAnsiTheme="majorHAnsi"/>
          <w:sz w:val="22"/>
          <w:szCs w:val="22"/>
        </w:rPr>
      </w:pPr>
    </w:p>
    <w:p w14:paraId="52B9398B" w14:textId="77777777" w:rsidR="00DF06C4" w:rsidRPr="00426ED1" w:rsidRDefault="00DF06C4" w:rsidP="00DF06C4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426ED1">
        <w:rPr>
          <w:rFonts w:asciiTheme="majorHAnsi" w:hAnsiTheme="majorHAnsi"/>
          <w:b/>
          <w:bCs/>
          <w:sz w:val="22"/>
          <w:szCs w:val="22"/>
        </w:rPr>
        <w:t xml:space="preserve">Čl. </w:t>
      </w:r>
      <w:r>
        <w:rPr>
          <w:rFonts w:asciiTheme="majorHAnsi" w:hAnsiTheme="majorHAnsi"/>
          <w:b/>
          <w:bCs/>
          <w:sz w:val="22"/>
          <w:szCs w:val="22"/>
        </w:rPr>
        <w:t>2</w:t>
      </w:r>
    </w:p>
    <w:p w14:paraId="26E17073" w14:textId="77777777" w:rsidR="00DF06C4" w:rsidRDefault="00DF06C4" w:rsidP="00DF06C4">
      <w:pPr>
        <w:pStyle w:val="Nadpis6"/>
        <w:spacing w:before="0" w:after="0" w:line="276" w:lineRule="auto"/>
        <w:jc w:val="center"/>
        <w:rPr>
          <w:rFonts w:asciiTheme="majorHAnsi" w:hAnsiTheme="majorHAnsi"/>
        </w:rPr>
      </w:pPr>
      <w:r w:rsidRPr="00426ED1">
        <w:rPr>
          <w:rFonts w:asciiTheme="majorHAnsi" w:hAnsiTheme="majorHAnsi"/>
        </w:rPr>
        <w:t>Pravidla pro pohyb psů</w:t>
      </w:r>
    </w:p>
    <w:p w14:paraId="31A3B548" w14:textId="77777777" w:rsidR="00DF06C4" w:rsidRPr="00DF06C4" w:rsidRDefault="00DF06C4" w:rsidP="00DF06C4">
      <w:pPr>
        <w:rPr>
          <w:sz w:val="8"/>
        </w:rPr>
      </w:pPr>
    </w:p>
    <w:p w14:paraId="706E6C43" w14:textId="77777777" w:rsidR="00DF06C4" w:rsidRPr="00525FC8" w:rsidRDefault="00DF06C4" w:rsidP="00DF06C4">
      <w:pPr>
        <w:pStyle w:val="Zkladntext"/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426ED1">
        <w:rPr>
          <w:rFonts w:asciiTheme="majorHAnsi" w:hAnsiTheme="majorHAnsi"/>
          <w:sz w:val="22"/>
          <w:szCs w:val="22"/>
        </w:rPr>
        <w:t xml:space="preserve">Na veřejných prostranstvích graficky znázorněných v příloze této vyhlášky je povolen </w:t>
      </w:r>
      <w:r w:rsidRPr="00525FC8">
        <w:rPr>
          <w:rFonts w:asciiTheme="majorHAnsi" w:hAnsiTheme="majorHAnsi"/>
          <w:sz w:val="22"/>
          <w:szCs w:val="22"/>
        </w:rPr>
        <w:t>pohyb psa pouze jeho vedením na vodítku.</w:t>
      </w:r>
    </w:p>
    <w:p w14:paraId="573C2FC3" w14:textId="77777777" w:rsidR="00DF06C4" w:rsidRPr="00DF06C4" w:rsidRDefault="00DF06C4" w:rsidP="00DF06C4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DF06C4">
        <w:rPr>
          <w:rFonts w:asciiTheme="majorHAnsi" w:hAnsiTheme="majorHAnsi"/>
          <w:color w:val="000000" w:themeColor="text1"/>
          <w:sz w:val="22"/>
          <w:szCs w:val="22"/>
        </w:rPr>
        <w:t>Na všech ostatních veřejných prostranstvích je povolen volný pohyb psa.</w:t>
      </w:r>
      <w:r w:rsidRPr="00DF06C4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 </w:t>
      </w:r>
    </w:p>
    <w:p w14:paraId="3B013B8F" w14:textId="77777777" w:rsidR="00DF06C4" w:rsidRPr="00DF06C4" w:rsidRDefault="00DF06C4" w:rsidP="00DF06C4">
      <w:pPr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DF06C4">
        <w:rPr>
          <w:rFonts w:asciiTheme="majorHAnsi" w:hAnsiTheme="majorHAnsi"/>
          <w:bCs/>
          <w:color w:val="000000" w:themeColor="text1"/>
          <w:sz w:val="22"/>
          <w:szCs w:val="22"/>
        </w:rPr>
        <w:t>Splnění povinností v odst. 1 zajišťuje doprovázející osoba.</w:t>
      </w:r>
    </w:p>
    <w:p w14:paraId="3956B01F" w14:textId="77777777" w:rsidR="00DF06C4" w:rsidRPr="00DF06C4" w:rsidRDefault="00DF06C4" w:rsidP="00DF06C4">
      <w:pPr>
        <w:numPr>
          <w:ilvl w:val="0"/>
          <w:numId w:val="2"/>
        </w:numPr>
        <w:rPr>
          <w:rFonts w:asciiTheme="majorHAnsi" w:hAnsiTheme="majorHAnsi"/>
          <w:bCs/>
          <w:color w:val="000000" w:themeColor="text1"/>
          <w:sz w:val="22"/>
          <w:szCs w:val="22"/>
        </w:rPr>
      </w:pPr>
      <w:r w:rsidRPr="00DF06C4">
        <w:rPr>
          <w:rFonts w:asciiTheme="majorHAnsi" w:hAnsiTheme="majorHAnsi"/>
          <w:bCs/>
          <w:color w:val="000000" w:themeColor="text1"/>
          <w:sz w:val="22"/>
          <w:szCs w:val="22"/>
        </w:rPr>
        <w:t>Pravidla stanovená v odst. 1 se nevztahují na psy při jejich použití dle zvláštních právních předpisů.</w:t>
      </w:r>
      <w:r w:rsidRPr="00DF06C4">
        <w:rPr>
          <w:rFonts w:asciiTheme="majorHAnsi" w:hAnsiTheme="majorHAnsi"/>
          <w:bCs/>
          <w:color w:val="000000" w:themeColor="text1"/>
          <w:sz w:val="22"/>
          <w:szCs w:val="22"/>
          <w:vertAlign w:val="superscript"/>
        </w:rPr>
        <w:footnoteReference w:id="3"/>
      </w:r>
    </w:p>
    <w:p w14:paraId="4DAF6090" w14:textId="77777777" w:rsidR="00DF06C4" w:rsidRPr="00DF06C4" w:rsidRDefault="00DF06C4" w:rsidP="00DF06C4">
      <w:pPr>
        <w:spacing w:line="276" w:lineRule="auto"/>
        <w:jc w:val="both"/>
        <w:rPr>
          <w:rFonts w:ascii="Cambria" w:hAnsi="Cambria"/>
          <w:strike/>
          <w:color w:val="000000" w:themeColor="text1"/>
          <w:sz w:val="22"/>
          <w:szCs w:val="22"/>
        </w:rPr>
      </w:pPr>
    </w:p>
    <w:p w14:paraId="5C186334" w14:textId="77777777" w:rsidR="00DF06C4" w:rsidRPr="00DF06C4" w:rsidRDefault="00DF06C4" w:rsidP="00DF06C4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DF06C4">
        <w:rPr>
          <w:rFonts w:ascii="Cambria" w:hAnsi="Cambria"/>
          <w:b/>
          <w:bCs/>
          <w:color w:val="000000" w:themeColor="text1"/>
          <w:sz w:val="22"/>
          <w:szCs w:val="22"/>
        </w:rPr>
        <w:t>Čl. 3</w:t>
      </w:r>
    </w:p>
    <w:p w14:paraId="2EA2BB80" w14:textId="77777777" w:rsidR="00DF06C4" w:rsidRPr="00DF06C4" w:rsidRDefault="00DF06C4" w:rsidP="00DF06C4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DF06C4">
        <w:rPr>
          <w:rFonts w:ascii="Cambria" w:hAnsi="Cambria"/>
          <w:b/>
          <w:bCs/>
          <w:color w:val="000000" w:themeColor="text1"/>
          <w:sz w:val="22"/>
          <w:szCs w:val="22"/>
        </w:rPr>
        <w:t>Zrušovací ustanovení</w:t>
      </w:r>
    </w:p>
    <w:p w14:paraId="33FFEFC6" w14:textId="77777777" w:rsidR="00DF06C4" w:rsidRPr="00DF06C4" w:rsidRDefault="00DF06C4" w:rsidP="00DF06C4">
      <w:pPr>
        <w:spacing w:line="276" w:lineRule="auto"/>
        <w:rPr>
          <w:rFonts w:ascii="Cambria" w:hAnsi="Cambria"/>
          <w:color w:val="000000" w:themeColor="text1"/>
          <w:sz w:val="8"/>
          <w:szCs w:val="22"/>
        </w:rPr>
      </w:pPr>
    </w:p>
    <w:p w14:paraId="7C9E4356" w14:textId="77777777" w:rsidR="00DF06C4" w:rsidRPr="00DF06C4" w:rsidRDefault="00DF06C4" w:rsidP="00DF06C4">
      <w:pPr>
        <w:spacing w:line="276" w:lineRule="auto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DF06C4">
        <w:rPr>
          <w:rFonts w:ascii="Cambria" w:hAnsi="Cambria"/>
          <w:color w:val="000000" w:themeColor="text1"/>
          <w:sz w:val="22"/>
          <w:szCs w:val="22"/>
        </w:rPr>
        <w:t>Zrušuje se obecně závazná vyhláška Města Lomnice nad Popelkou č. 5/2007 o pravidlech pro pohyb psů na veřejném prostranství.</w:t>
      </w:r>
    </w:p>
    <w:p w14:paraId="5E8A3439" w14:textId="77777777" w:rsidR="00DF06C4" w:rsidRPr="00DF06C4" w:rsidRDefault="00DF06C4" w:rsidP="00DF06C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DF06C4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DF06C4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DF06C4"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770263D1" w14:textId="77777777" w:rsidR="00DF06C4" w:rsidRPr="00DF06C4" w:rsidRDefault="00DF06C4" w:rsidP="00DF06C4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DF06C4">
        <w:rPr>
          <w:rFonts w:ascii="Cambria" w:hAnsi="Cambria"/>
          <w:b/>
          <w:bCs/>
          <w:color w:val="000000" w:themeColor="text1"/>
          <w:sz w:val="22"/>
          <w:szCs w:val="22"/>
        </w:rPr>
        <w:t>Čl. 4</w:t>
      </w:r>
    </w:p>
    <w:p w14:paraId="31BC4575" w14:textId="77777777" w:rsidR="00DF06C4" w:rsidRPr="00DF06C4" w:rsidRDefault="00DF06C4" w:rsidP="00DF06C4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DF06C4">
        <w:rPr>
          <w:rFonts w:ascii="Cambria" w:hAnsi="Cambria"/>
          <w:b/>
          <w:bCs/>
          <w:color w:val="000000" w:themeColor="text1"/>
          <w:sz w:val="22"/>
          <w:szCs w:val="22"/>
        </w:rPr>
        <w:t>Účinnost</w:t>
      </w:r>
    </w:p>
    <w:p w14:paraId="1EC16F26" w14:textId="77777777" w:rsidR="00DF06C4" w:rsidRPr="00DF06C4" w:rsidRDefault="00DF06C4" w:rsidP="00DF06C4">
      <w:pPr>
        <w:spacing w:line="276" w:lineRule="auto"/>
        <w:rPr>
          <w:rFonts w:ascii="Cambria" w:hAnsi="Cambria"/>
          <w:color w:val="000000" w:themeColor="text1"/>
          <w:sz w:val="8"/>
          <w:szCs w:val="22"/>
        </w:rPr>
      </w:pPr>
    </w:p>
    <w:p w14:paraId="7DD1CFE1" w14:textId="77777777" w:rsidR="00DF06C4" w:rsidRPr="00DF06C4" w:rsidRDefault="00DF06C4" w:rsidP="00DF06C4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F06C4">
        <w:rPr>
          <w:rFonts w:ascii="Cambria" w:hAnsi="Cambria"/>
          <w:color w:val="000000" w:themeColor="text1"/>
          <w:sz w:val="22"/>
          <w:szCs w:val="22"/>
        </w:rPr>
        <w:t>Tato obecně závazná vyhláška nabývá účinnosti počátkem patnáctého dne následujícího po dni jejího vyhlášení.</w:t>
      </w:r>
    </w:p>
    <w:p w14:paraId="7520EB16" w14:textId="77777777" w:rsidR="00DF06C4" w:rsidRPr="00426ED1" w:rsidRDefault="00DF06C4" w:rsidP="00DF06C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0AE7B10B" w14:textId="77777777" w:rsidR="00DF06C4" w:rsidRDefault="00DF06C4" w:rsidP="00DF06C4">
      <w:pPr>
        <w:spacing w:line="276" w:lineRule="auto"/>
        <w:ind w:left="1416"/>
        <w:jc w:val="both"/>
        <w:rPr>
          <w:rFonts w:asciiTheme="majorHAnsi" w:hAnsiTheme="majorHAnsi"/>
          <w:sz w:val="22"/>
          <w:szCs w:val="22"/>
        </w:rPr>
      </w:pPr>
    </w:p>
    <w:p w14:paraId="757FA4D2" w14:textId="77777777" w:rsidR="00DF06C4" w:rsidRPr="00426ED1" w:rsidRDefault="00DF06C4" w:rsidP="00DF06C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</w:t>
      </w:r>
      <w:r w:rsidRPr="00426ED1">
        <w:rPr>
          <w:rFonts w:asciiTheme="majorHAnsi" w:hAnsiTheme="majorHAnsi"/>
          <w:sz w:val="22"/>
          <w:szCs w:val="22"/>
        </w:rPr>
        <w:t>Mgr.</w:t>
      </w:r>
      <w:r>
        <w:rPr>
          <w:rFonts w:asciiTheme="majorHAnsi" w:hAnsiTheme="majorHAnsi"/>
          <w:sz w:val="22"/>
          <w:szCs w:val="22"/>
        </w:rPr>
        <w:t xml:space="preserve"> </w:t>
      </w:r>
      <w:r w:rsidRPr="00426ED1">
        <w:rPr>
          <w:rFonts w:asciiTheme="majorHAnsi" w:hAnsiTheme="majorHAnsi"/>
          <w:sz w:val="22"/>
          <w:szCs w:val="22"/>
        </w:rPr>
        <w:t>Josef Šimek</w:t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  <w:t xml:space="preserve">    </w:t>
      </w:r>
      <w:r>
        <w:rPr>
          <w:rFonts w:asciiTheme="majorHAnsi" w:hAnsiTheme="majorHAnsi"/>
          <w:sz w:val="22"/>
          <w:szCs w:val="22"/>
        </w:rPr>
        <w:tab/>
        <w:t xml:space="preserve">  Ing. Zdeněk </w:t>
      </w:r>
      <w:proofErr w:type="spellStart"/>
      <w:r>
        <w:rPr>
          <w:rFonts w:asciiTheme="majorHAnsi" w:hAnsiTheme="majorHAnsi"/>
          <w:sz w:val="22"/>
          <w:szCs w:val="22"/>
        </w:rPr>
        <w:t>Rajm</w:t>
      </w:r>
      <w:proofErr w:type="spellEnd"/>
      <w:r w:rsidRPr="00426ED1">
        <w:rPr>
          <w:rFonts w:asciiTheme="majorHAnsi" w:hAnsiTheme="majorHAnsi"/>
          <w:sz w:val="22"/>
          <w:szCs w:val="22"/>
        </w:rPr>
        <w:t xml:space="preserve"> </w:t>
      </w:r>
    </w:p>
    <w:p w14:paraId="3CE30479" w14:textId="77777777" w:rsidR="00DF06C4" w:rsidRPr="00426ED1" w:rsidRDefault="00DF06C4" w:rsidP="00DF06C4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426ED1">
        <w:rPr>
          <w:rFonts w:asciiTheme="majorHAnsi" w:hAnsiTheme="majorHAnsi"/>
          <w:sz w:val="22"/>
          <w:szCs w:val="22"/>
        </w:rPr>
        <w:t xml:space="preserve">       </w:t>
      </w:r>
      <w:r>
        <w:rPr>
          <w:rFonts w:asciiTheme="majorHAnsi" w:hAnsiTheme="majorHAnsi"/>
          <w:sz w:val="22"/>
          <w:szCs w:val="22"/>
        </w:rPr>
        <w:t xml:space="preserve">      </w:t>
      </w:r>
      <w:r w:rsidRPr="00426ED1">
        <w:rPr>
          <w:rFonts w:asciiTheme="majorHAnsi" w:hAnsiTheme="majorHAnsi"/>
          <w:sz w:val="22"/>
          <w:szCs w:val="22"/>
        </w:rPr>
        <w:t>starosta</w:t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</w:r>
      <w:r w:rsidRPr="00426ED1">
        <w:rPr>
          <w:rFonts w:asciiTheme="majorHAnsi" w:hAnsiTheme="majorHAnsi"/>
          <w:sz w:val="22"/>
          <w:szCs w:val="22"/>
        </w:rPr>
        <w:tab/>
        <w:t xml:space="preserve">        </w:t>
      </w:r>
      <w:r>
        <w:rPr>
          <w:rFonts w:asciiTheme="majorHAnsi" w:hAnsiTheme="majorHAnsi"/>
          <w:sz w:val="22"/>
          <w:szCs w:val="22"/>
        </w:rPr>
        <w:t xml:space="preserve">           místostarosta</w:t>
      </w:r>
    </w:p>
    <w:p w14:paraId="6C2F7D48" w14:textId="77777777" w:rsidR="00000000" w:rsidRDefault="00000000"/>
    <w:sectPr w:rsidR="000A2845" w:rsidSect="004B7FE3">
      <w:pgSz w:w="11906" w:h="16838"/>
      <w:pgMar w:top="70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99C5F" w14:textId="77777777" w:rsidR="004B7FE3" w:rsidRDefault="004B7FE3" w:rsidP="00DF06C4">
      <w:r>
        <w:separator/>
      </w:r>
    </w:p>
  </w:endnote>
  <w:endnote w:type="continuationSeparator" w:id="0">
    <w:p w14:paraId="67E2A310" w14:textId="77777777" w:rsidR="004B7FE3" w:rsidRDefault="004B7FE3" w:rsidP="00DF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3CFD3" w14:textId="77777777" w:rsidR="004B7FE3" w:rsidRDefault="004B7FE3" w:rsidP="00DF06C4">
      <w:r>
        <w:separator/>
      </w:r>
    </w:p>
  </w:footnote>
  <w:footnote w:type="continuationSeparator" w:id="0">
    <w:p w14:paraId="37FBB58D" w14:textId="77777777" w:rsidR="004B7FE3" w:rsidRDefault="004B7FE3" w:rsidP="00DF06C4">
      <w:r>
        <w:continuationSeparator/>
      </w:r>
    </w:p>
  </w:footnote>
  <w:footnote w:id="1">
    <w:p w14:paraId="08E781FE" w14:textId="77777777" w:rsidR="00DF06C4" w:rsidRPr="00525FC8" w:rsidRDefault="00DF06C4" w:rsidP="00DF06C4">
      <w:pPr>
        <w:pStyle w:val="Textpoznpodarou"/>
        <w:rPr>
          <w:rFonts w:asciiTheme="majorHAnsi" w:hAnsiTheme="majorHAnsi" w:cs="Arial"/>
          <w:sz w:val="18"/>
          <w:szCs w:val="18"/>
        </w:rPr>
      </w:pPr>
      <w:r w:rsidRPr="00525FC8">
        <w:rPr>
          <w:rStyle w:val="Znakapoznpodarou"/>
          <w:rFonts w:asciiTheme="majorHAnsi" w:hAnsiTheme="majorHAnsi" w:cs="Arial"/>
          <w:sz w:val="18"/>
          <w:szCs w:val="18"/>
        </w:rPr>
        <w:footnoteRef/>
      </w:r>
      <w:r w:rsidRPr="00525FC8">
        <w:rPr>
          <w:rFonts w:asciiTheme="majorHAnsi" w:hAnsiTheme="majorHAnsi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347297C2" w14:textId="77777777" w:rsidR="00DF06C4" w:rsidRPr="00525FC8" w:rsidRDefault="00DF06C4" w:rsidP="00DF06C4">
      <w:pPr>
        <w:pStyle w:val="Textpoznpodarou"/>
        <w:rPr>
          <w:rFonts w:asciiTheme="majorHAnsi" w:hAnsiTheme="majorHAnsi" w:cs="Arial"/>
          <w:sz w:val="18"/>
          <w:szCs w:val="18"/>
        </w:rPr>
      </w:pPr>
      <w:r w:rsidRPr="00525FC8">
        <w:rPr>
          <w:rStyle w:val="Znakapoznpodarou"/>
          <w:rFonts w:asciiTheme="majorHAnsi" w:hAnsiTheme="majorHAnsi" w:cs="Arial"/>
          <w:sz w:val="18"/>
          <w:szCs w:val="18"/>
        </w:rPr>
        <w:footnoteRef/>
      </w:r>
      <w:r w:rsidRPr="00525FC8">
        <w:rPr>
          <w:rFonts w:asciiTheme="majorHAnsi" w:hAnsiTheme="majorHAnsi" w:cs="Arial"/>
          <w:sz w:val="18"/>
          <w:szCs w:val="18"/>
        </w:rPr>
        <w:t xml:space="preserve"> Fyzickou osobou se rozumí např. chovatel psa, vlastník psa či jiná doprovázející osoba. </w:t>
      </w:r>
    </w:p>
  </w:footnote>
  <w:footnote w:id="3">
    <w:p w14:paraId="2B34C6F1" w14:textId="77777777" w:rsidR="00DF06C4" w:rsidRPr="00525FC8" w:rsidRDefault="00DF06C4" w:rsidP="00DF06C4">
      <w:pPr>
        <w:pStyle w:val="Textpoznpodarou"/>
        <w:rPr>
          <w:rFonts w:asciiTheme="majorHAnsi" w:hAnsiTheme="majorHAnsi" w:cs="Arial"/>
          <w:sz w:val="18"/>
          <w:szCs w:val="18"/>
        </w:rPr>
      </w:pPr>
      <w:r w:rsidRPr="00525FC8">
        <w:rPr>
          <w:rStyle w:val="Znakapoznpodarou"/>
          <w:rFonts w:asciiTheme="majorHAnsi" w:hAnsiTheme="majorHAnsi" w:cs="Arial"/>
          <w:sz w:val="18"/>
          <w:szCs w:val="18"/>
        </w:rPr>
        <w:footnoteRef/>
      </w:r>
      <w:r w:rsidRPr="00525FC8">
        <w:rPr>
          <w:rFonts w:asciiTheme="majorHAnsi" w:hAnsiTheme="majorHAnsi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51DC"/>
    <w:multiLevelType w:val="hybridMultilevel"/>
    <w:tmpl w:val="61C63D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009"/>
    <w:multiLevelType w:val="hybridMultilevel"/>
    <w:tmpl w:val="B8644814"/>
    <w:lvl w:ilvl="0" w:tplc="AAD89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758886">
    <w:abstractNumId w:val="1"/>
  </w:num>
  <w:num w:numId="2" w16cid:durableId="126668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C4"/>
    <w:rsid w:val="000B6884"/>
    <w:rsid w:val="001A61A6"/>
    <w:rsid w:val="00271928"/>
    <w:rsid w:val="00276621"/>
    <w:rsid w:val="004B7FE3"/>
    <w:rsid w:val="004F5CB6"/>
    <w:rsid w:val="008D00E0"/>
    <w:rsid w:val="00B12EDA"/>
    <w:rsid w:val="00D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D72A"/>
  <w15:docId w15:val="{FE389195-3936-4017-AF84-28A9C445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06C4"/>
    <w:pPr>
      <w:keepNext/>
      <w:pBdr>
        <w:bottom w:val="dotted" w:sz="4" w:space="1" w:color="auto"/>
      </w:pBdr>
      <w:outlineLvl w:val="0"/>
    </w:pPr>
    <w:rPr>
      <w:i/>
      <w:sz w:val="32"/>
    </w:rPr>
  </w:style>
  <w:style w:type="paragraph" w:styleId="Nadpis6">
    <w:name w:val="heading 6"/>
    <w:basedOn w:val="Normln"/>
    <w:next w:val="Normln"/>
    <w:link w:val="Nadpis6Char"/>
    <w:qFormat/>
    <w:rsid w:val="00DF06C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06C4"/>
    <w:rPr>
      <w:rFonts w:ascii="Times New Roman" w:eastAsia="Times New Roman" w:hAnsi="Times New Roman" w:cs="Times New Roman"/>
      <w:i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F06C4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DF06C4"/>
    <w:pPr>
      <w:jc w:val="both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DF06C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F06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F06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F06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F06C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UvodniVeta">
    <w:name w:val="UvodniVeta"/>
    <w:basedOn w:val="Normln"/>
    <w:rsid w:val="00DF06C4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06C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06C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F06C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6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6C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Eva Ludvíková</cp:lastModifiedBy>
  <cp:revision>2</cp:revision>
  <cp:lastPrinted>2024-03-04T12:23:00Z</cp:lastPrinted>
  <dcterms:created xsi:type="dcterms:W3CDTF">2024-04-22T11:42:00Z</dcterms:created>
  <dcterms:modified xsi:type="dcterms:W3CDTF">2024-04-22T11:42:00Z</dcterms:modified>
</cp:coreProperties>
</file>