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DB6" w:rsidRPr="00CB320F" w:rsidRDefault="002A5DB6" w:rsidP="009B0CAA">
      <w:pPr>
        <w:rPr>
          <w:rFonts w:ascii="Arial" w:hAnsi="Arial" w:cs="Arial"/>
          <w:b/>
          <w:sz w:val="36"/>
          <w:szCs w:val="36"/>
        </w:rPr>
      </w:pPr>
      <w:r w:rsidRPr="00FD0B3A">
        <w:rPr>
          <w:rFonts w:ascii="Arial" w:hAnsi="Arial" w:cs="Arial"/>
          <w:noProof/>
          <w:lang w:eastAsia="cs-CZ"/>
        </w:rPr>
        <w:drawing>
          <wp:inline distT="0" distB="0" distL="0" distR="0" wp14:anchorId="6B10165B" wp14:editId="63367F2B">
            <wp:extent cx="752475" cy="847725"/>
            <wp:effectExtent l="0" t="0" r="9525" b="9525"/>
            <wp:docPr id="1" name="Obrázek 1" descr="Znak přidělený parlamentem ČR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přidělený parlamentem ČR (2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DB6" w:rsidRPr="009B0CAA" w:rsidRDefault="002A5DB6" w:rsidP="00CB320F">
      <w:pPr>
        <w:jc w:val="center"/>
        <w:rPr>
          <w:rFonts w:cstheme="minorHAnsi"/>
          <w:b/>
          <w:sz w:val="24"/>
          <w:szCs w:val="24"/>
        </w:rPr>
      </w:pPr>
      <w:r w:rsidRPr="009B0CAA">
        <w:rPr>
          <w:rFonts w:cstheme="minorHAnsi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B973DB" wp14:editId="319E6D3B">
                <wp:simplePos x="0" y="0"/>
                <wp:positionH relativeFrom="column">
                  <wp:posOffset>338455</wp:posOffset>
                </wp:positionH>
                <wp:positionV relativeFrom="paragraph">
                  <wp:posOffset>281305</wp:posOffset>
                </wp:positionV>
                <wp:extent cx="5076825" cy="0"/>
                <wp:effectExtent l="0" t="0" r="28575" b="19050"/>
                <wp:wrapNone/>
                <wp:docPr id="2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76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0E0DB5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" o:spid="_x0000_s1026" type="#_x0000_t32" style="position:absolute;margin-left:26.65pt;margin-top:22.15pt;width:39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"/>
            </w:pict>
          </mc:Fallback>
        </mc:AlternateContent>
      </w:r>
      <w:r w:rsidRPr="009B0CAA">
        <w:rPr>
          <w:rFonts w:cstheme="minorHAnsi"/>
          <w:b/>
          <w:noProof/>
          <w:sz w:val="24"/>
          <w:szCs w:val="24"/>
        </w:rPr>
        <w:t>OBEC BOŘETICE</w:t>
      </w:r>
      <w:r w:rsidR="009B0CAA" w:rsidRPr="009B0CAA">
        <w:rPr>
          <w:rFonts w:cstheme="minorHAnsi"/>
          <w:b/>
          <w:noProof/>
          <w:sz w:val="24"/>
          <w:szCs w:val="24"/>
        </w:rPr>
        <w:t>, Bořetice čp. 39, PSČ 691 08</w:t>
      </w:r>
    </w:p>
    <w:p w:rsidR="00CB320F" w:rsidRPr="009B0CAA" w:rsidRDefault="002A5DB6" w:rsidP="009B0CAA">
      <w:pPr>
        <w:jc w:val="center"/>
        <w:rPr>
          <w:rFonts w:cstheme="minorHAnsi"/>
          <w:b/>
          <w:color w:val="984806"/>
        </w:rPr>
      </w:pPr>
      <w:r w:rsidRPr="009B0CAA">
        <w:rPr>
          <w:rFonts w:cstheme="minorHAnsi"/>
          <w:b/>
          <w:color w:val="984806"/>
        </w:rPr>
        <w:t>Vítěz celostátního kola soutěže Vesnice roku 2005 v Programu obnovy venkova</w:t>
      </w:r>
    </w:p>
    <w:p w:rsidR="002A5DB6" w:rsidRPr="009B0CAA" w:rsidRDefault="002A5DB6" w:rsidP="002A5DB6">
      <w:pPr>
        <w:jc w:val="center"/>
        <w:rPr>
          <w:rFonts w:cstheme="minorHAnsi"/>
          <w:b/>
          <w:sz w:val="28"/>
          <w:szCs w:val="28"/>
        </w:rPr>
      </w:pPr>
      <w:r w:rsidRPr="009B0CAA">
        <w:rPr>
          <w:rFonts w:cstheme="minorHAnsi"/>
          <w:b/>
          <w:sz w:val="28"/>
          <w:szCs w:val="28"/>
        </w:rPr>
        <w:t>ZASTUPITELSTVO OBCE BOŘETICE</w:t>
      </w:r>
    </w:p>
    <w:p w:rsidR="000809A2" w:rsidRPr="009B0CAA" w:rsidRDefault="000809A2" w:rsidP="000809A2">
      <w:pPr>
        <w:spacing w:after="0"/>
        <w:jc w:val="center"/>
        <w:rPr>
          <w:rFonts w:eastAsia="Times New Roman" w:cstheme="minorHAnsi"/>
          <w:b/>
          <w:sz w:val="28"/>
          <w:szCs w:val="28"/>
          <w:lang w:eastAsia="cs-CZ"/>
        </w:rPr>
      </w:pPr>
      <w:r w:rsidRPr="009B0CAA">
        <w:rPr>
          <w:rFonts w:eastAsia="Times New Roman" w:cstheme="minorHAnsi"/>
          <w:b/>
          <w:sz w:val="28"/>
          <w:szCs w:val="28"/>
          <w:lang w:eastAsia="cs-CZ"/>
        </w:rPr>
        <w:t>Obecně závazná vyhláška obce Bořetice</w:t>
      </w:r>
    </w:p>
    <w:p w:rsidR="000809A2" w:rsidRPr="009B0CAA" w:rsidRDefault="000809A2" w:rsidP="000809A2">
      <w:pPr>
        <w:spacing w:after="0"/>
        <w:jc w:val="center"/>
        <w:rPr>
          <w:rFonts w:eastAsia="Times New Roman" w:cstheme="minorHAnsi"/>
          <w:b/>
          <w:sz w:val="28"/>
          <w:szCs w:val="28"/>
          <w:lang w:eastAsia="cs-CZ"/>
        </w:rPr>
      </w:pPr>
      <w:r w:rsidRPr="009B0CAA">
        <w:rPr>
          <w:rFonts w:eastAsia="Times New Roman" w:cstheme="minorHAnsi"/>
          <w:b/>
          <w:sz w:val="28"/>
          <w:szCs w:val="28"/>
          <w:lang w:eastAsia="cs-CZ"/>
        </w:rPr>
        <w:t>o stanovení obecního systému odpadového hospodářství</w:t>
      </w:r>
    </w:p>
    <w:p w:rsidR="000809A2" w:rsidRPr="009B0CAA" w:rsidRDefault="000809A2" w:rsidP="000809A2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0809A2" w:rsidRPr="009B0CAA" w:rsidRDefault="000809A2" w:rsidP="009B0CAA">
      <w:pPr>
        <w:spacing w:after="0" w:line="240" w:lineRule="auto"/>
        <w:jc w:val="both"/>
        <w:rPr>
          <w:rFonts w:cstheme="minorHAnsi"/>
        </w:rPr>
      </w:pPr>
      <w:r w:rsidRPr="009B0CAA">
        <w:rPr>
          <w:rFonts w:cstheme="minorHAnsi"/>
        </w:rPr>
        <w:t>Zastupitelstvo obce Bořetice se na svém zasedání dne</w:t>
      </w:r>
      <w:r w:rsidR="009F1C52">
        <w:rPr>
          <w:rFonts w:cstheme="minorHAnsi"/>
        </w:rPr>
        <w:t xml:space="preserve"> </w:t>
      </w:r>
      <w:r w:rsidR="00FD2EB4">
        <w:rPr>
          <w:rFonts w:cstheme="minorHAnsi"/>
        </w:rPr>
        <w:t xml:space="preserve">06. 09. 2023 usnesením č.: 13/8Z/2023 </w:t>
      </w:r>
      <w:r w:rsidRPr="009B0CAA">
        <w:rPr>
          <w:rFonts w:cstheme="minorHAnsi"/>
        </w:rPr>
        <w:t>usneslo vydat na základě § 59 odst. 4 zákona č. 541/2020 Sb., o odpadech (dále jen „</w:t>
      </w:r>
      <w:proofErr w:type="gramStart"/>
      <w:r w:rsidRPr="009B0CAA">
        <w:rPr>
          <w:rFonts w:cstheme="minorHAnsi"/>
        </w:rPr>
        <w:t>zákon  o odpadech</w:t>
      </w:r>
      <w:proofErr w:type="gramEnd"/>
      <w:r w:rsidRPr="009B0CAA">
        <w:rPr>
          <w:rFonts w:cstheme="minorHAnsi"/>
        </w:rPr>
        <w:t xml:space="preserve">“), a v souladu s § 10 písm. d) a § 84 odst. 2 písm. h) zákona č. 128/2000 Sb.,  o obcích (obecní zřízení), ve znění pozdějších předpisů, tuto obecně závaznou vyhlášku (dále jen „vyhláška“):  </w:t>
      </w:r>
    </w:p>
    <w:p w:rsidR="00A1559F" w:rsidRPr="009B0CAA" w:rsidRDefault="00A1559F" w:rsidP="009B0CAA">
      <w:pPr>
        <w:spacing w:after="0"/>
        <w:jc w:val="center"/>
        <w:rPr>
          <w:rFonts w:cstheme="minorHAnsi"/>
        </w:rPr>
      </w:pPr>
    </w:p>
    <w:p w:rsidR="00237EF2" w:rsidRPr="009B0CAA" w:rsidRDefault="00237EF2" w:rsidP="009B0CAA">
      <w:pPr>
        <w:spacing w:after="0" w:line="240" w:lineRule="auto"/>
        <w:jc w:val="center"/>
        <w:rPr>
          <w:rFonts w:cstheme="minorHAnsi"/>
          <w:b/>
        </w:rPr>
      </w:pPr>
      <w:r w:rsidRPr="009B0CAA">
        <w:rPr>
          <w:rFonts w:cstheme="minorHAnsi"/>
          <w:b/>
        </w:rPr>
        <w:t xml:space="preserve">Čl. 1 </w:t>
      </w:r>
    </w:p>
    <w:p w:rsidR="00237EF2" w:rsidRPr="009B0CAA" w:rsidRDefault="00237EF2" w:rsidP="009B0CAA">
      <w:pPr>
        <w:spacing w:after="0" w:line="240" w:lineRule="auto"/>
        <w:jc w:val="center"/>
        <w:rPr>
          <w:rFonts w:cstheme="minorHAnsi"/>
          <w:b/>
        </w:rPr>
      </w:pPr>
      <w:r w:rsidRPr="009B0CAA">
        <w:rPr>
          <w:rFonts w:cstheme="minorHAnsi"/>
          <w:b/>
        </w:rPr>
        <w:t>Úvodní ustanovení</w:t>
      </w:r>
    </w:p>
    <w:p w:rsidR="00237EF2" w:rsidRPr="009B0CAA" w:rsidRDefault="00237EF2" w:rsidP="009B0CAA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9B0CAA">
        <w:rPr>
          <w:rFonts w:cstheme="minorHAnsi"/>
        </w:rPr>
        <w:t>Tato vyhláška stanovuje obecní systém odpadového hospodářství na území obce Bořetice</w:t>
      </w:r>
    </w:p>
    <w:p w:rsidR="00237EF2" w:rsidRPr="009B0CAA" w:rsidRDefault="00237EF2" w:rsidP="009B0CAA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9B0CAA">
        <w:rPr>
          <w:rFonts w:cstheme="minorHAnsi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 w:rsidRPr="009B0CAA">
        <w:rPr>
          <w:rFonts w:cstheme="minorHAnsi"/>
          <w:vertAlign w:val="superscript"/>
        </w:rPr>
        <w:t>1</w:t>
      </w:r>
      <w:r w:rsidRPr="009B0CAA">
        <w:rPr>
          <w:rFonts w:cstheme="minorHAnsi"/>
        </w:rPr>
        <w:t>.</w:t>
      </w:r>
    </w:p>
    <w:p w:rsidR="00237EF2" w:rsidRPr="009B0CAA" w:rsidRDefault="00237EF2" w:rsidP="009B0CAA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9B0CAA">
        <w:rPr>
          <w:rFonts w:cstheme="minorHAnsi"/>
        </w:rPr>
        <w:t>V okamžiku, kdy osoba zapojená do obecního systému odloží movitou věc nebo odpad, s výjimkou výrobků s ukončenou životností, na místě obcí k tomuto účelu určeném, stává se obec vlastníkem této movité věci nebo odpadu</w:t>
      </w:r>
      <w:r w:rsidRPr="009B0CAA">
        <w:rPr>
          <w:rFonts w:cstheme="minorHAnsi"/>
          <w:vertAlign w:val="superscript"/>
        </w:rPr>
        <w:t>2</w:t>
      </w:r>
      <w:r w:rsidRPr="009B0CAA">
        <w:rPr>
          <w:rFonts w:cstheme="minorHAnsi"/>
        </w:rPr>
        <w:t>.</w:t>
      </w:r>
    </w:p>
    <w:p w:rsidR="00237EF2" w:rsidRPr="009B0CAA" w:rsidRDefault="00237EF2" w:rsidP="009B0CAA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9B0CAA">
        <w:rPr>
          <w:rFonts w:cstheme="minorHAnsi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A1559F" w:rsidRPr="009B0CAA" w:rsidRDefault="00A1559F" w:rsidP="009B0CAA">
      <w:pPr>
        <w:pStyle w:val="Odstavecseseznamem"/>
        <w:spacing w:after="0" w:line="240" w:lineRule="auto"/>
        <w:rPr>
          <w:rFonts w:cstheme="minorHAnsi"/>
        </w:rPr>
      </w:pPr>
    </w:p>
    <w:p w:rsidR="00237EF2" w:rsidRPr="009B0CAA" w:rsidRDefault="00237EF2" w:rsidP="009B0CAA">
      <w:pPr>
        <w:pStyle w:val="Odstavecseseznamem"/>
        <w:spacing w:after="0" w:line="240" w:lineRule="auto"/>
        <w:jc w:val="center"/>
        <w:rPr>
          <w:rFonts w:cstheme="minorHAnsi"/>
          <w:b/>
        </w:rPr>
      </w:pPr>
      <w:r w:rsidRPr="009B0CAA">
        <w:rPr>
          <w:rFonts w:cstheme="minorHAnsi"/>
          <w:b/>
        </w:rPr>
        <w:t xml:space="preserve">Čl. 2 </w:t>
      </w:r>
    </w:p>
    <w:p w:rsidR="00237EF2" w:rsidRPr="009B0CAA" w:rsidRDefault="00237EF2" w:rsidP="009B0CAA">
      <w:pPr>
        <w:pStyle w:val="Odstavecseseznamem"/>
        <w:spacing w:after="0" w:line="240" w:lineRule="auto"/>
        <w:jc w:val="center"/>
        <w:rPr>
          <w:rFonts w:cstheme="minorHAnsi"/>
          <w:b/>
        </w:rPr>
      </w:pPr>
      <w:r w:rsidRPr="009B0CAA">
        <w:rPr>
          <w:rFonts w:cstheme="minorHAnsi"/>
          <w:b/>
        </w:rPr>
        <w:t xml:space="preserve">Oddělené soustřeďování komunálního odpadu  </w:t>
      </w:r>
    </w:p>
    <w:p w:rsidR="00237EF2" w:rsidRPr="009B0CAA" w:rsidRDefault="00237EF2" w:rsidP="009B0CAA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9B0CAA">
        <w:rPr>
          <w:rFonts w:cstheme="minorHAnsi"/>
        </w:rPr>
        <w:t>Osoby předávající komunální odpad na místa určená obcí jsou povinny odděleně soustřeďovat následující složky:</w:t>
      </w:r>
    </w:p>
    <w:p w:rsidR="00237EF2" w:rsidRPr="009B0CAA" w:rsidRDefault="00237EF2" w:rsidP="009B0CAA">
      <w:pPr>
        <w:pStyle w:val="Odstavecseseznamem"/>
        <w:numPr>
          <w:ilvl w:val="1"/>
          <w:numId w:val="3"/>
        </w:numPr>
        <w:spacing w:after="0" w:line="240" w:lineRule="auto"/>
        <w:rPr>
          <w:rFonts w:cstheme="minorHAnsi"/>
          <w:i/>
        </w:rPr>
      </w:pPr>
      <w:r w:rsidRPr="009B0CAA">
        <w:rPr>
          <w:rFonts w:cstheme="minorHAnsi"/>
          <w:i/>
        </w:rPr>
        <w:t>Biologicky rozložitelné komunální odpady,</w:t>
      </w:r>
    </w:p>
    <w:p w:rsidR="00237EF2" w:rsidRPr="009B0CAA" w:rsidRDefault="00237EF2" w:rsidP="009B0CAA">
      <w:pPr>
        <w:pStyle w:val="Odstavecseseznamem"/>
        <w:numPr>
          <w:ilvl w:val="1"/>
          <w:numId w:val="3"/>
        </w:numPr>
        <w:spacing w:after="0" w:line="240" w:lineRule="auto"/>
        <w:rPr>
          <w:rFonts w:cstheme="minorHAnsi"/>
          <w:i/>
        </w:rPr>
      </w:pPr>
      <w:r w:rsidRPr="009B0CAA">
        <w:rPr>
          <w:rFonts w:cstheme="minorHAnsi"/>
          <w:i/>
        </w:rPr>
        <w:t>Papír,</w:t>
      </w:r>
    </w:p>
    <w:p w:rsidR="00237EF2" w:rsidRPr="009B0CAA" w:rsidRDefault="00237EF2" w:rsidP="009B0CAA">
      <w:pPr>
        <w:pStyle w:val="Odstavecseseznamem"/>
        <w:numPr>
          <w:ilvl w:val="1"/>
          <w:numId w:val="3"/>
        </w:numPr>
        <w:spacing w:after="0" w:line="240" w:lineRule="auto"/>
        <w:rPr>
          <w:rFonts w:cstheme="minorHAnsi"/>
          <w:i/>
        </w:rPr>
      </w:pPr>
      <w:r w:rsidRPr="009B0CAA">
        <w:rPr>
          <w:rFonts w:cstheme="minorHAnsi"/>
          <w:i/>
        </w:rPr>
        <w:t>Plasty včetně PET lahví,</w:t>
      </w:r>
    </w:p>
    <w:p w:rsidR="00237EF2" w:rsidRPr="009B0CAA" w:rsidRDefault="00237EF2" w:rsidP="009B0CAA">
      <w:pPr>
        <w:pStyle w:val="Odstavecseseznamem"/>
        <w:numPr>
          <w:ilvl w:val="1"/>
          <w:numId w:val="3"/>
        </w:numPr>
        <w:spacing w:after="0" w:line="240" w:lineRule="auto"/>
        <w:rPr>
          <w:rFonts w:cstheme="minorHAnsi"/>
          <w:i/>
        </w:rPr>
      </w:pPr>
      <w:r w:rsidRPr="009B0CAA">
        <w:rPr>
          <w:rFonts w:cstheme="minorHAnsi"/>
          <w:i/>
        </w:rPr>
        <w:t>Sklo,</w:t>
      </w:r>
    </w:p>
    <w:p w:rsidR="00237EF2" w:rsidRPr="009B0CAA" w:rsidRDefault="00237EF2" w:rsidP="009B0CAA">
      <w:pPr>
        <w:pStyle w:val="Odstavecseseznamem"/>
        <w:numPr>
          <w:ilvl w:val="1"/>
          <w:numId w:val="3"/>
        </w:numPr>
        <w:spacing w:after="0" w:line="240" w:lineRule="auto"/>
        <w:rPr>
          <w:rFonts w:cstheme="minorHAnsi"/>
          <w:i/>
        </w:rPr>
      </w:pPr>
      <w:r w:rsidRPr="009B0CAA">
        <w:rPr>
          <w:rFonts w:cstheme="minorHAnsi"/>
          <w:i/>
        </w:rPr>
        <w:t>Kovy,</w:t>
      </w:r>
    </w:p>
    <w:p w:rsidR="00237EF2" w:rsidRPr="009B0CAA" w:rsidRDefault="00237EF2" w:rsidP="009B0CAA">
      <w:pPr>
        <w:pStyle w:val="Odstavecseseznamem"/>
        <w:numPr>
          <w:ilvl w:val="1"/>
          <w:numId w:val="3"/>
        </w:numPr>
        <w:spacing w:after="0" w:line="240" w:lineRule="auto"/>
        <w:rPr>
          <w:rFonts w:cstheme="minorHAnsi"/>
          <w:i/>
        </w:rPr>
      </w:pPr>
      <w:r w:rsidRPr="009B0CAA">
        <w:rPr>
          <w:rFonts w:cstheme="minorHAnsi"/>
          <w:i/>
        </w:rPr>
        <w:t>Nápojové kartony,</w:t>
      </w:r>
    </w:p>
    <w:p w:rsidR="00237EF2" w:rsidRPr="009B0CAA" w:rsidRDefault="00237EF2" w:rsidP="009B0CAA">
      <w:pPr>
        <w:pStyle w:val="Odstavecseseznamem"/>
        <w:numPr>
          <w:ilvl w:val="1"/>
          <w:numId w:val="3"/>
        </w:numPr>
        <w:spacing w:after="0" w:line="240" w:lineRule="auto"/>
        <w:rPr>
          <w:rFonts w:cstheme="minorHAnsi"/>
          <w:i/>
        </w:rPr>
      </w:pPr>
      <w:r w:rsidRPr="009B0CAA">
        <w:rPr>
          <w:rFonts w:cstheme="minorHAnsi"/>
          <w:i/>
        </w:rPr>
        <w:t>Nebezpečné odpady,</w:t>
      </w:r>
    </w:p>
    <w:p w:rsidR="00237EF2" w:rsidRPr="009B0CAA" w:rsidRDefault="00237EF2" w:rsidP="009B0CAA">
      <w:pPr>
        <w:pStyle w:val="Odstavecseseznamem"/>
        <w:numPr>
          <w:ilvl w:val="1"/>
          <w:numId w:val="3"/>
        </w:numPr>
        <w:spacing w:after="0" w:line="240" w:lineRule="auto"/>
        <w:rPr>
          <w:rFonts w:cstheme="minorHAnsi"/>
          <w:i/>
        </w:rPr>
      </w:pPr>
      <w:r w:rsidRPr="009B0CAA">
        <w:rPr>
          <w:rFonts w:cstheme="minorHAnsi"/>
          <w:i/>
        </w:rPr>
        <w:t xml:space="preserve">Objemný odpad, </w:t>
      </w:r>
    </w:p>
    <w:p w:rsidR="00237EF2" w:rsidRPr="009B0CAA" w:rsidRDefault="00237EF2" w:rsidP="009B0CAA">
      <w:pPr>
        <w:pStyle w:val="Odstavecseseznamem"/>
        <w:numPr>
          <w:ilvl w:val="1"/>
          <w:numId w:val="3"/>
        </w:numPr>
        <w:spacing w:after="0" w:line="240" w:lineRule="auto"/>
        <w:rPr>
          <w:rFonts w:cstheme="minorHAnsi"/>
          <w:i/>
        </w:rPr>
      </w:pPr>
      <w:r w:rsidRPr="009B0CAA">
        <w:rPr>
          <w:rFonts w:cstheme="minorHAnsi"/>
          <w:i/>
        </w:rPr>
        <w:t xml:space="preserve">Jedlé oleje a tuky, </w:t>
      </w:r>
    </w:p>
    <w:p w:rsidR="00237EF2" w:rsidRPr="009B0CAA" w:rsidRDefault="00237EF2" w:rsidP="009B0CAA">
      <w:pPr>
        <w:pStyle w:val="Odstavecseseznamem"/>
        <w:numPr>
          <w:ilvl w:val="1"/>
          <w:numId w:val="3"/>
        </w:numPr>
        <w:spacing w:after="0" w:line="240" w:lineRule="auto"/>
        <w:rPr>
          <w:rFonts w:cstheme="minorHAnsi"/>
          <w:i/>
        </w:rPr>
      </w:pPr>
      <w:r w:rsidRPr="009B0CAA">
        <w:rPr>
          <w:rFonts w:cstheme="minorHAnsi"/>
          <w:i/>
        </w:rPr>
        <w:t>Texti</w:t>
      </w:r>
      <w:r w:rsidR="001C4661" w:rsidRPr="009B0CAA">
        <w:rPr>
          <w:rFonts w:cstheme="minorHAnsi"/>
          <w:i/>
        </w:rPr>
        <w:t>l,</w:t>
      </w:r>
      <w:r w:rsidRPr="009B0CAA">
        <w:rPr>
          <w:rFonts w:cstheme="minorHAnsi"/>
          <w:i/>
        </w:rPr>
        <w:t xml:space="preserve"> </w:t>
      </w:r>
    </w:p>
    <w:p w:rsidR="00237EF2" w:rsidRPr="009B0CAA" w:rsidRDefault="00237EF2" w:rsidP="009B0CAA">
      <w:pPr>
        <w:pStyle w:val="Odstavecseseznamem"/>
        <w:numPr>
          <w:ilvl w:val="1"/>
          <w:numId w:val="3"/>
        </w:numPr>
        <w:spacing w:after="0" w:line="240" w:lineRule="auto"/>
        <w:rPr>
          <w:rFonts w:cstheme="minorHAnsi"/>
          <w:i/>
        </w:rPr>
      </w:pPr>
      <w:r w:rsidRPr="009B0CAA">
        <w:rPr>
          <w:rFonts w:cstheme="minorHAnsi"/>
          <w:i/>
        </w:rPr>
        <w:t>Směsný komunální odpad</w:t>
      </w:r>
      <w:r w:rsidR="001C4661" w:rsidRPr="009B0CAA">
        <w:rPr>
          <w:rFonts w:cstheme="minorHAnsi"/>
          <w:i/>
        </w:rPr>
        <w:t>,</w:t>
      </w:r>
    </w:p>
    <w:p w:rsidR="00237EF2" w:rsidRPr="009B0CAA" w:rsidRDefault="00237EF2" w:rsidP="009B0CAA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9B0CAA">
        <w:rPr>
          <w:rFonts w:cstheme="minorHAnsi"/>
        </w:rPr>
        <w:t>Směsným komunálním odpadem se rozumí zbylý komunální odpad po stanoveném vytřídění podle odstavce 1 písm. a), b), c), d), e), f), g), h), i) a j).</w:t>
      </w:r>
    </w:p>
    <w:p w:rsidR="00237EF2" w:rsidRPr="009B0CAA" w:rsidRDefault="00237EF2" w:rsidP="009B0CAA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9B0CAA">
        <w:rPr>
          <w:rFonts w:cstheme="minorHAnsi"/>
        </w:rPr>
        <w:t xml:space="preserve">Objemný odpad je takový odpad, který vzhledem ke svým rozměrům nemůže být umístěn do sběrných nádob. </w:t>
      </w:r>
    </w:p>
    <w:p w:rsidR="00A1559F" w:rsidRPr="009B0CAA" w:rsidRDefault="00A1559F" w:rsidP="009B0CAA">
      <w:pPr>
        <w:pBdr>
          <w:bottom w:val="single" w:sz="4" w:space="1" w:color="auto"/>
        </w:pBdr>
        <w:spacing w:after="0"/>
        <w:rPr>
          <w:rFonts w:cstheme="minorHAnsi"/>
        </w:rPr>
      </w:pPr>
    </w:p>
    <w:p w:rsidR="00237EF2" w:rsidRPr="009B0CAA" w:rsidRDefault="00237EF2" w:rsidP="009B0CAA">
      <w:pPr>
        <w:spacing w:after="0"/>
        <w:rPr>
          <w:rFonts w:cstheme="minorHAnsi"/>
          <w:sz w:val="18"/>
          <w:szCs w:val="18"/>
        </w:rPr>
      </w:pPr>
      <w:r w:rsidRPr="009B0CAA">
        <w:rPr>
          <w:rFonts w:cstheme="minorHAnsi"/>
          <w:sz w:val="18"/>
          <w:szCs w:val="18"/>
          <w:vertAlign w:val="superscript"/>
        </w:rPr>
        <w:t xml:space="preserve">1 </w:t>
      </w:r>
      <w:r w:rsidRPr="009B0CAA">
        <w:rPr>
          <w:rFonts w:cstheme="minorHAnsi"/>
          <w:sz w:val="18"/>
          <w:szCs w:val="18"/>
        </w:rPr>
        <w:t>§ 61 zákona o odpadech</w:t>
      </w:r>
    </w:p>
    <w:p w:rsidR="00D21EE4" w:rsidRPr="009B0CAA" w:rsidRDefault="00237EF2" w:rsidP="009B0CAA">
      <w:pPr>
        <w:spacing w:after="0"/>
        <w:rPr>
          <w:rFonts w:cstheme="minorHAnsi"/>
          <w:sz w:val="18"/>
          <w:szCs w:val="18"/>
        </w:rPr>
      </w:pPr>
      <w:r w:rsidRPr="009B0CAA">
        <w:rPr>
          <w:rFonts w:cstheme="minorHAnsi"/>
          <w:sz w:val="18"/>
          <w:szCs w:val="18"/>
          <w:vertAlign w:val="superscript"/>
        </w:rPr>
        <w:t>2</w:t>
      </w:r>
      <w:r w:rsidRPr="009B0CAA">
        <w:rPr>
          <w:rFonts w:cstheme="minorHAnsi"/>
          <w:sz w:val="18"/>
          <w:szCs w:val="18"/>
        </w:rPr>
        <w:t xml:space="preserve"> § 60 zákona o odpadech</w:t>
      </w:r>
    </w:p>
    <w:p w:rsidR="00D21EE4" w:rsidRPr="009B0CAA" w:rsidRDefault="00D21EE4" w:rsidP="009B0CAA">
      <w:pPr>
        <w:spacing w:after="0"/>
        <w:jc w:val="center"/>
        <w:rPr>
          <w:rFonts w:cstheme="minorHAnsi"/>
          <w:b/>
        </w:rPr>
      </w:pPr>
    </w:p>
    <w:p w:rsidR="001C4661" w:rsidRPr="009B0CAA" w:rsidRDefault="001C4661" w:rsidP="009B0CAA">
      <w:pPr>
        <w:spacing w:after="0" w:line="240" w:lineRule="auto"/>
        <w:jc w:val="center"/>
        <w:rPr>
          <w:rFonts w:cstheme="minorHAnsi"/>
          <w:b/>
        </w:rPr>
      </w:pPr>
      <w:r w:rsidRPr="009B0CAA">
        <w:rPr>
          <w:rFonts w:cstheme="minorHAnsi"/>
          <w:b/>
        </w:rPr>
        <w:t xml:space="preserve">Čl. 3 </w:t>
      </w:r>
    </w:p>
    <w:p w:rsidR="00237EF2" w:rsidRPr="009B0CAA" w:rsidRDefault="00D21EE4" w:rsidP="009B0CAA">
      <w:pPr>
        <w:spacing w:after="0" w:line="240" w:lineRule="auto"/>
        <w:jc w:val="center"/>
        <w:rPr>
          <w:rFonts w:cstheme="minorHAnsi"/>
          <w:b/>
        </w:rPr>
      </w:pPr>
      <w:r w:rsidRPr="009B0CAA">
        <w:rPr>
          <w:rFonts w:cstheme="minorHAnsi"/>
          <w:b/>
        </w:rPr>
        <w:t>Určení míst pro oddělené soustřeďování určených složek komunálního odpadu</w:t>
      </w:r>
    </w:p>
    <w:p w:rsidR="001C4661" w:rsidRPr="009B0CAA" w:rsidRDefault="001C4661" w:rsidP="009B0CAA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9B0CAA">
        <w:rPr>
          <w:rFonts w:cstheme="minorHAnsi"/>
        </w:rPr>
        <w:t>Papír, plasty</w:t>
      </w:r>
      <w:r w:rsidR="009F1C52">
        <w:rPr>
          <w:rFonts w:cstheme="minorHAnsi"/>
        </w:rPr>
        <w:t>,</w:t>
      </w:r>
      <w:r w:rsidRPr="009B0CAA">
        <w:rPr>
          <w:rFonts w:cstheme="minorHAnsi"/>
        </w:rPr>
        <w:t xml:space="preserve"> nápojové kartony, se soustřeďují do zvláštních sběrných nádob, kterými jsou transparentní igelitové pytle, nebo transparentní nádoby, které jsou pravidelně </w:t>
      </w:r>
      <w:r w:rsidR="00801C04">
        <w:rPr>
          <w:rFonts w:cstheme="minorHAnsi"/>
        </w:rPr>
        <w:t xml:space="preserve">sváženy dle svozového kalendáře vyvěšeného na webových stránkách obce </w:t>
      </w:r>
      <w:hyperlink r:id="rId8" w:history="1">
        <w:r w:rsidR="00801C04" w:rsidRPr="00D660F7">
          <w:rPr>
            <w:rStyle w:val="Hypertextovodkaz"/>
            <w:rFonts w:cstheme="minorHAnsi"/>
          </w:rPr>
          <w:t>www.boretice.cz</w:t>
        </w:r>
      </w:hyperlink>
      <w:r w:rsidR="00801C04">
        <w:rPr>
          <w:rFonts w:cstheme="minorHAnsi"/>
        </w:rPr>
        <w:t>, v tištěné podobě v Bořetických listech č. 3/2022 a v kanceláři obecního úřadu.</w:t>
      </w:r>
    </w:p>
    <w:p w:rsidR="001C4661" w:rsidRPr="009B0CAA" w:rsidRDefault="0085275E" w:rsidP="009B0CAA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Papír, plasty,</w:t>
      </w:r>
      <w:r w:rsidRPr="009B0CAA">
        <w:rPr>
          <w:rFonts w:cstheme="minorHAnsi"/>
        </w:rPr>
        <w:t xml:space="preserve"> nápojové kartony</w:t>
      </w:r>
      <w:r w:rsidR="00E729AC">
        <w:rPr>
          <w:rFonts w:cstheme="minorHAnsi"/>
        </w:rPr>
        <w:t xml:space="preserve">, </w:t>
      </w:r>
      <w:r w:rsidRPr="009B0CAA">
        <w:rPr>
          <w:rFonts w:cstheme="minorHAnsi"/>
        </w:rPr>
        <w:t>sklo, kovy</w:t>
      </w:r>
      <w:r w:rsidR="00E729AC">
        <w:rPr>
          <w:rFonts w:cstheme="minorHAnsi"/>
        </w:rPr>
        <w:t xml:space="preserve">, </w:t>
      </w:r>
      <w:r>
        <w:rPr>
          <w:rFonts w:cstheme="minorHAnsi"/>
        </w:rPr>
        <w:t>b</w:t>
      </w:r>
      <w:r w:rsidR="001C4661" w:rsidRPr="009B0CAA">
        <w:rPr>
          <w:rFonts w:cstheme="minorHAnsi"/>
        </w:rPr>
        <w:t xml:space="preserve">iologicky rozložitelný komunální odpad, textil, jedlé oleje a tuky se ukládají do zvláštních sběrných nádob. Zvláštní sběrné nádoby jsou umístěny na těchto stanovištích: </w:t>
      </w:r>
    </w:p>
    <w:p w:rsidR="001C4661" w:rsidRPr="009B0CAA" w:rsidRDefault="00E729AC" w:rsidP="009B0CAA">
      <w:pPr>
        <w:pStyle w:val="Odstavecseseznamem"/>
        <w:numPr>
          <w:ilvl w:val="1"/>
          <w:numId w:val="5"/>
        </w:numPr>
        <w:spacing w:after="0" w:line="240" w:lineRule="auto"/>
        <w:rPr>
          <w:rFonts w:cstheme="minorHAnsi"/>
          <w:i/>
        </w:rPr>
      </w:pPr>
      <w:r>
        <w:rPr>
          <w:rFonts w:cstheme="minorHAnsi"/>
          <w:i/>
        </w:rPr>
        <w:t xml:space="preserve">Papír, plasty a nápojové kartony – </w:t>
      </w:r>
      <w:r w:rsidR="00732464">
        <w:rPr>
          <w:rFonts w:cstheme="minorHAnsi"/>
          <w:i/>
        </w:rPr>
        <w:t>se ukládají do průhledných igelitových pytlů v jednotlivých do</w:t>
      </w:r>
      <w:r w:rsidR="007F42ED">
        <w:rPr>
          <w:rFonts w:cstheme="minorHAnsi"/>
          <w:i/>
        </w:rPr>
        <w:t>mácnostech. V</w:t>
      </w:r>
      <w:r>
        <w:rPr>
          <w:rFonts w:cstheme="minorHAnsi"/>
          <w:i/>
        </w:rPr>
        <w:t xml:space="preserve"> den svozu </w:t>
      </w:r>
      <w:r w:rsidR="00203BF7">
        <w:rPr>
          <w:rFonts w:cstheme="minorHAnsi"/>
          <w:i/>
        </w:rPr>
        <w:t>komunálního odpadu (popelnice)</w:t>
      </w:r>
      <w:r w:rsidR="00732464">
        <w:rPr>
          <w:rFonts w:cstheme="minorHAnsi"/>
          <w:i/>
        </w:rPr>
        <w:t xml:space="preserve"> se umístí </w:t>
      </w:r>
      <w:r w:rsidR="007F42ED">
        <w:rPr>
          <w:rFonts w:cstheme="minorHAnsi"/>
          <w:i/>
        </w:rPr>
        <w:t xml:space="preserve">zavázaný igelitový pytel </w:t>
      </w:r>
      <w:r w:rsidR="00732464">
        <w:rPr>
          <w:rFonts w:cstheme="minorHAnsi"/>
          <w:i/>
        </w:rPr>
        <w:t>k popelnici a pracovníci obce je odvezou na sběrný dvůr obce</w:t>
      </w:r>
      <w:r w:rsidR="00203BF7">
        <w:rPr>
          <w:rFonts w:cstheme="minorHAnsi"/>
          <w:i/>
        </w:rPr>
        <w:t>. V</w:t>
      </w:r>
      <w:r>
        <w:rPr>
          <w:rFonts w:cstheme="minorHAnsi"/>
          <w:i/>
        </w:rPr>
        <w:t xml:space="preserve"> případě </w:t>
      </w:r>
      <w:r w:rsidR="00203BF7">
        <w:rPr>
          <w:rFonts w:cstheme="minorHAnsi"/>
          <w:i/>
        </w:rPr>
        <w:t xml:space="preserve">většího množství je možnost odevzdat přímo na sběrný dvůr </w:t>
      </w:r>
      <w:r>
        <w:rPr>
          <w:rFonts w:cstheme="minorHAnsi"/>
          <w:i/>
        </w:rPr>
        <w:t xml:space="preserve">na určené místo a </w:t>
      </w:r>
      <w:r w:rsidR="00303237">
        <w:rPr>
          <w:rFonts w:cstheme="minorHAnsi"/>
          <w:i/>
        </w:rPr>
        <w:t xml:space="preserve">označené </w:t>
      </w:r>
      <w:r>
        <w:rPr>
          <w:rFonts w:cstheme="minorHAnsi"/>
          <w:i/>
        </w:rPr>
        <w:t>kontejnery</w:t>
      </w:r>
    </w:p>
    <w:p w:rsidR="001C4661" w:rsidRPr="009B0CAA" w:rsidRDefault="001C4661" w:rsidP="009B0CAA">
      <w:pPr>
        <w:pStyle w:val="Odstavecseseznamem"/>
        <w:numPr>
          <w:ilvl w:val="1"/>
          <w:numId w:val="5"/>
        </w:numPr>
        <w:spacing w:after="0" w:line="240" w:lineRule="auto"/>
        <w:rPr>
          <w:rFonts w:cstheme="minorHAnsi"/>
          <w:i/>
        </w:rPr>
      </w:pPr>
      <w:r w:rsidRPr="009B0CAA">
        <w:rPr>
          <w:rFonts w:cstheme="minorHAnsi"/>
          <w:i/>
        </w:rPr>
        <w:t xml:space="preserve">Jedlé oleje a tuky – zelené nádoby umístěné </w:t>
      </w:r>
      <w:r w:rsidR="00847FAD" w:rsidRPr="009B0CAA">
        <w:rPr>
          <w:rFonts w:cstheme="minorHAnsi"/>
          <w:i/>
        </w:rPr>
        <w:t>na sběrném dvoře</w:t>
      </w:r>
    </w:p>
    <w:p w:rsidR="00E729AC" w:rsidRDefault="00E729AC" w:rsidP="00E729AC">
      <w:pPr>
        <w:pStyle w:val="Odstavecseseznamem"/>
        <w:numPr>
          <w:ilvl w:val="1"/>
          <w:numId w:val="5"/>
        </w:numPr>
        <w:spacing w:after="0" w:line="240" w:lineRule="auto"/>
        <w:rPr>
          <w:rFonts w:cstheme="minorHAnsi"/>
          <w:i/>
        </w:rPr>
      </w:pPr>
      <w:r>
        <w:rPr>
          <w:rFonts w:cstheme="minorHAnsi"/>
          <w:i/>
        </w:rPr>
        <w:t xml:space="preserve">sklo – speciální kontejnery na sklo /zvony/ </w:t>
      </w:r>
      <w:r w:rsidR="00A014FE">
        <w:rPr>
          <w:rFonts w:cstheme="minorHAnsi"/>
          <w:i/>
        </w:rPr>
        <w:t xml:space="preserve">umístěny naproti vjezdu na Panský dvůr, vedle místní komunikace vedoucí pod Kraví horu rozcestí na Hliníky a na sběrném dvoře a </w:t>
      </w:r>
      <w:r>
        <w:rPr>
          <w:rFonts w:cstheme="minorHAnsi"/>
          <w:i/>
        </w:rPr>
        <w:t xml:space="preserve">otevřený </w:t>
      </w:r>
      <w:r w:rsidR="00303237">
        <w:rPr>
          <w:rFonts w:cstheme="minorHAnsi"/>
          <w:i/>
        </w:rPr>
        <w:t xml:space="preserve">označený </w:t>
      </w:r>
      <w:r w:rsidR="00DE6C26">
        <w:rPr>
          <w:rFonts w:cstheme="minorHAnsi"/>
          <w:i/>
        </w:rPr>
        <w:t xml:space="preserve">vanový </w:t>
      </w:r>
      <w:r>
        <w:rPr>
          <w:rFonts w:cstheme="minorHAnsi"/>
          <w:i/>
        </w:rPr>
        <w:t>kontejner</w:t>
      </w:r>
      <w:r w:rsidR="00A014FE">
        <w:rPr>
          <w:rFonts w:cstheme="minorHAnsi"/>
          <w:i/>
        </w:rPr>
        <w:t xml:space="preserve"> </w:t>
      </w:r>
      <w:r w:rsidR="001151AD">
        <w:rPr>
          <w:rFonts w:cstheme="minorHAnsi"/>
          <w:i/>
        </w:rPr>
        <w:t>na sběrném dvoře</w:t>
      </w:r>
    </w:p>
    <w:p w:rsidR="00E729AC" w:rsidRPr="009B0CAA" w:rsidRDefault="00E729AC" w:rsidP="00E729AC">
      <w:pPr>
        <w:pStyle w:val="Odstavecseseznamem"/>
        <w:numPr>
          <w:ilvl w:val="1"/>
          <w:numId w:val="5"/>
        </w:numPr>
        <w:spacing w:after="0" w:line="240" w:lineRule="auto"/>
        <w:rPr>
          <w:rFonts w:cstheme="minorHAnsi"/>
          <w:i/>
        </w:rPr>
      </w:pPr>
      <w:r w:rsidRPr="009B0CAA">
        <w:rPr>
          <w:rFonts w:cstheme="minorHAnsi"/>
          <w:i/>
        </w:rPr>
        <w:t>Biologicky rozložitelné komunální odpady –</w:t>
      </w:r>
      <w:r w:rsidR="00203BF7">
        <w:rPr>
          <w:rFonts w:cstheme="minorHAnsi"/>
          <w:i/>
        </w:rPr>
        <w:t xml:space="preserve"> </w:t>
      </w:r>
      <w:r w:rsidRPr="009B0CAA">
        <w:rPr>
          <w:rFonts w:cstheme="minorHAnsi"/>
          <w:i/>
        </w:rPr>
        <w:t>u zadní brány vstupu na hřbitov</w:t>
      </w:r>
      <w:r w:rsidR="00303237">
        <w:rPr>
          <w:rFonts w:cstheme="minorHAnsi"/>
          <w:i/>
        </w:rPr>
        <w:t xml:space="preserve"> </w:t>
      </w:r>
      <w:r w:rsidR="00203BF7">
        <w:rPr>
          <w:rFonts w:cstheme="minorHAnsi"/>
          <w:i/>
        </w:rPr>
        <w:t xml:space="preserve">hnědé kontejnery o obsahu 770 l </w:t>
      </w:r>
      <w:r w:rsidR="00303237">
        <w:rPr>
          <w:rFonts w:cstheme="minorHAnsi"/>
          <w:i/>
        </w:rPr>
        <w:t>a</w:t>
      </w:r>
      <w:r w:rsidR="00203BF7">
        <w:rPr>
          <w:rFonts w:cstheme="minorHAnsi"/>
          <w:i/>
        </w:rPr>
        <w:t xml:space="preserve"> na</w:t>
      </w:r>
      <w:r w:rsidR="00303237">
        <w:rPr>
          <w:rFonts w:cstheme="minorHAnsi"/>
          <w:i/>
        </w:rPr>
        <w:t xml:space="preserve"> sběrném dvoře otevřený označený kontejner</w:t>
      </w:r>
      <w:r w:rsidR="00203BF7">
        <w:rPr>
          <w:rFonts w:cstheme="minorHAnsi"/>
          <w:i/>
        </w:rPr>
        <w:t>.</w:t>
      </w:r>
      <w:r w:rsidR="00203BF7" w:rsidRPr="00203BF7">
        <w:rPr>
          <w:rFonts w:cstheme="minorHAnsi"/>
          <w:i/>
        </w:rPr>
        <w:t xml:space="preserve"> </w:t>
      </w:r>
      <w:r w:rsidR="00203BF7">
        <w:rPr>
          <w:rFonts w:cstheme="minorHAnsi"/>
          <w:i/>
        </w:rPr>
        <w:t>K</w:t>
      </w:r>
      <w:r w:rsidR="00203BF7" w:rsidRPr="009B0CAA">
        <w:rPr>
          <w:rFonts w:cstheme="minorHAnsi"/>
          <w:i/>
        </w:rPr>
        <w:t>ompostéry k d</w:t>
      </w:r>
      <w:r w:rsidR="00203BF7">
        <w:rPr>
          <w:rFonts w:cstheme="minorHAnsi"/>
          <w:i/>
        </w:rPr>
        <w:t xml:space="preserve">ispozici pro každou domácnost (určené pro předcházení vzniku odpadu) </w:t>
      </w:r>
    </w:p>
    <w:p w:rsidR="00E729AC" w:rsidRPr="009B0CAA" w:rsidRDefault="00E729AC" w:rsidP="00E729AC">
      <w:pPr>
        <w:pStyle w:val="Odstavecseseznamem"/>
        <w:numPr>
          <w:ilvl w:val="1"/>
          <w:numId w:val="5"/>
        </w:numPr>
        <w:spacing w:after="0" w:line="240" w:lineRule="auto"/>
        <w:rPr>
          <w:rFonts w:cstheme="minorHAnsi"/>
          <w:i/>
        </w:rPr>
      </w:pPr>
      <w:r w:rsidRPr="009B0CAA">
        <w:rPr>
          <w:rFonts w:cstheme="minorHAnsi"/>
          <w:i/>
        </w:rPr>
        <w:t xml:space="preserve">Jedlé oleje a tuky – zelené nádoby </w:t>
      </w:r>
      <w:r w:rsidR="00DE6C26">
        <w:rPr>
          <w:rFonts w:cstheme="minorHAnsi"/>
          <w:i/>
        </w:rPr>
        <w:t xml:space="preserve">240 litrů </w:t>
      </w:r>
      <w:r w:rsidRPr="009B0CAA">
        <w:rPr>
          <w:rFonts w:cstheme="minorHAnsi"/>
          <w:i/>
        </w:rPr>
        <w:t>umístěné na sběrném dvoře</w:t>
      </w:r>
    </w:p>
    <w:p w:rsidR="001C4661" w:rsidRDefault="001C4661" w:rsidP="009B0CAA">
      <w:pPr>
        <w:pStyle w:val="Odstavecseseznamem"/>
        <w:numPr>
          <w:ilvl w:val="1"/>
          <w:numId w:val="5"/>
        </w:numPr>
        <w:spacing w:after="0" w:line="240" w:lineRule="auto"/>
        <w:rPr>
          <w:rFonts w:cstheme="minorHAnsi"/>
          <w:i/>
        </w:rPr>
      </w:pPr>
      <w:r w:rsidRPr="009B0CAA">
        <w:rPr>
          <w:rFonts w:cstheme="minorHAnsi"/>
          <w:i/>
        </w:rPr>
        <w:t xml:space="preserve"> </w:t>
      </w:r>
      <w:r w:rsidR="00E729AC">
        <w:rPr>
          <w:rFonts w:cstheme="minorHAnsi"/>
          <w:i/>
        </w:rPr>
        <w:t xml:space="preserve">textil – speciální kontejnery umístěny u pošty a </w:t>
      </w:r>
      <w:r w:rsidR="00303237">
        <w:rPr>
          <w:rFonts w:cstheme="minorHAnsi"/>
          <w:i/>
        </w:rPr>
        <w:t>sběrném dvoře</w:t>
      </w:r>
    </w:p>
    <w:p w:rsidR="00E729AC" w:rsidRDefault="00E729AC" w:rsidP="009B0CAA">
      <w:pPr>
        <w:pStyle w:val="Odstavecseseznamem"/>
        <w:numPr>
          <w:ilvl w:val="1"/>
          <w:numId w:val="5"/>
        </w:numPr>
        <w:spacing w:after="0" w:line="240" w:lineRule="auto"/>
        <w:rPr>
          <w:rFonts w:cstheme="minorHAnsi"/>
          <w:i/>
        </w:rPr>
      </w:pPr>
      <w:r>
        <w:rPr>
          <w:rFonts w:cstheme="minorHAnsi"/>
          <w:i/>
        </w:rPr>
        <w:t>kovy – pouze na sběrném dvoře na volnou ploch k tomu určenou</w:t>
      </w:r>
    </w:p>
    <w:p w:rsidR="00303237" w:rsidRPr="009B0CAA" w:rsidRDefault="00303237" w:rsidP="009B0CAA">
      <w:pPr>
        <w:pStyle w:val="Odstavecseseznamem"/>
        <w:numPr>
          <w:ilvl w:val="1"/>
          <w:numId w:val="5"/>
        </w:numPr>
        <w:spacing w:after="0" w:line="240" w:lineRule="auto"/>
        <w:rPr>
          <w:rFonts w:cstheme="minorHAnsi"/>
          <w:i/>
        </w:rPr>
      </w:pPr>
      <w:r>
        <w:rPr>
          <w:rFonts w:cstheme="minorHAnsi"/>
          <w:i/>
        </w:rPr>
        <w:t>nebezpečné odpady – pouze na sběrném dvoře do příslušných nádob k tomu určených a označených</w:t>
      </w:r>
    </w:p>
    <w:p w:rsidR="001C4661" w:rsidRPr="009B0CAA" w:rsidRDefault="001C4661" w:rsidP="009B0CAA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9B0CAA">
        <w:rPr>
          <w:rFonts w:cstheme="minorHAnsi"/>
        </w:rPr>
        <w:t>Zvláštní sběrné nádoby jsou barevně odlišeny a označeny příslušnými nápisy:</w:t>
      </w:r>
    </w:p>
    <w:p w:rsidR="001C4661" w:rsidRPr="009B0CAA" w:rsidRDefault="001C4661" w:rsidP="009B0CAA">
      <w:pPr>
        <w:pStyle w:val="Odstavecseseznamem"/>
        <w:numPr>
          <w:ilvl w:val="1"/>
          <w:numId w:val="5"/>
        </w:numPr>
        <w:spacing w:after="0" w:line="240" w:lineRule="auto"/>
        <w:rPr>
          <w:rFonts w:cstheme="minorHAnsi"/>
          <w:i/>
        </w:rPr>
      </w:pPr>
      <w:r w:rsidRPr="009B0CAA">
        <w:rPr>
          <w:rFonts w:cstheme="minorHAnsi"/>
          <w:i/>
        </w:rPr>
        <w:t xml:space="preserve">Biologicky rozložitelné komunální odpady -  barva hnědá, </w:t>
      </w:r>
    </w:p>
    <w:p w:rsidR="001C4661" w:rsidRPr="009B0CAA" w:rsidRDefault="001C4661" w:rsidP="009B0CAA">
      <w:pPr>
        <w:pStyle w:val="Odstavecseseznamem"/>
        <w:numPr>
          <w:ilvl w:val="1"/>
          <w:numId w:val="5"/>
        </w:numPr>
        <w:spacing w:after="0" w:line="240" w:lineRule="auto"/>
        <w:rPr>
          <w:rFonts w:cstheme="minorHAnsi"/>
          <w:i/>
        </w:rPr>
      </w:pPr>
      <w:r w:rsidRPr="009B0CAA">
        <w:rPr>
          <w:rFonts w:cstheme="minorHAnsi"/>
          <w:i/>
        </w:rPr>
        <w:t xml:space="preserve">Papír - transparentní pytle, </w:t>
      </w:r>
    </w:p>
    <w:p w:rsidR="001C4661" w:rsidRPr="009B0CAA" w:rsidRDefault="001C4661" w:rsidP="009B0CAA">
      <w:pPr>
        <w:pStyle w:val="Odstavecseseznamem"/>
        <w:numPr>
          <w:ilvl w:val="1"/>
          <w:numId w:val="5"/>
        </w:numPr>
        <w:spacing w:after="0" w:line="240" w:lineRule="auto"/>
        <w:rPr>
          <w:rFonts w:cstheme="minorHAnsi"/>
          <w:i/>
        </w:rPr>
      </w:pPr>
      <w:r w:rsidRPr="009B0CAA">
        <w:rPr>
          <w:rFonts w:cstheme="minorHAnsi"/>
          <w:i/>
        </w:rPr>
        <w:t>Plasty, PET lahve - transparentní pytle,</w:t>
      </w:r>
    </w:p>
    <w:p w:rsidR="001C4661" w:rsidRPr="009B0CAA" w:rsidRDefault="001C4661" w:rsidP="009B0CAA">
      <w:pPr>
        <w:pStyle w:val="Odstavecseseznamem"/>
        <w:numPr>
          <w:ilvl w:val="1"/>
          <w:numId w:val="5"/>
        </w:numPr>
        <w:spacing w:after="0" w:line="240" w:lineRule="auto"/>
        <w:rPr>
          <w:rFonts w:cstheme="minorHAnsi"/>
          <w:i/>
        </w:rPr>
      </w:pPr>
      <w:r w:rsidRPr="009B0CAA">
        <w:rPr>
          <w:rFonts w:cstheme="minorHAnsi"/>
          <w:i/>
        </w:rPr>
        <w:t xml:space="preserve">Nápojové kartony - transparentní pytle, </w:t>
      </w:r>
    </w:p>
    <w:p w:rsidR="001C4661" w:rsidRPr="009B0CAA" w:rsidRDefault="001C4661" w:rsidP="009B0CAA">
      <w:pPr>
        <w:pStyle w:val="Odstavecseseznamem"/>
        <w:numPr>
          <w:ilvl w:val="1"/>
          <w:numId w:val="5"/>
        </w:numPr>
        <w:spacing w:after="0" w:line="240" w:lineRule="auto"/>
        <w:rPr>
          <w:rFonts w:cstheme="minorHAnsi"/>
          <w:i/>
        </w:rPr>
      </w:pPr>
      <w:r w:rsidRPr="009B0CAA">
        <w:rPr>
          <w:rFonts w:cstheme="minorHAnsi"/>
          <w:i/>
        </w:rPr>
        <w:t xml:space="preserve">Sklo </w:t>
      </w:r>
      <w:r w:rsidR="00E729AC">
        <w:rPr>
          <w:rFonts w:cstheme="minorHAnsi"/>
          <w:i/>
        </w:rPr>
        <w:t>–</w:t>
      </w:r>
      <w:r w:rsidRPr="009B0CAA">
        <w:rPr>
          <w:rFonts w:cstheme="minorHAnsi"/>
          <w:i/>
        </w:rPr>
        <w:t xml:space="preserve"> </w:t>
      </w:r>
      <w:r w:rsidR="00E729AC">
        <w:rPr>
          <w:rFonts w:cstheme="minorHAnsi"/>
          <w:i/>
        </w:rPr>
        <w:t xml:space="preserve">zvony zelená a bílá barva a </w:t>
      </w:r>
      <w:r w:rsidRPr="009B0CAA">
        <w:rPr>
          <w:rFonts w:cstheme="minorHAnsi"/>
          <w:i/>
        </w:rPr>
        <w:t>volně ložené</w:t>
      </w:r>
      <w:r w:rsidR="00E729AC">
        <w:rPr>
          <w:rFonts w:cstheme="minorHAnsi"/>
          <w:i/>
        </w:rPr>
        <w:t xml:space="preserve"> do otevřeného kontejneru</w:t>
      </w:r>
      <w:r w:rsidRPr="009B0CAA">
        <w:rPr>
          <w:rFonts w:cstheme="minorHAnsi"/>
          <w:i/>
        </w:rPr>
        <w:t xml:space="preserve"> </w:t>
      </w:r>
    </w:p>
    <w:p w:rsidR="001C4661" w:rsidRPr="009B0CAA" w:rsidRDefault="001C4661" w:rsidP="009B0CAA">
      <w:pPr>
        <w:pStyle w:val="Odstavecseseznamem"/>
        <w:numPr>
          <w:ilvl w:val="1"/>
          <w:numId w:val="5"/>
        </w:numPr>
        <w:spacing w:after="0" w:line="240" w:lineRule="auto"/>
        <w:rPr>
          <w:rFonts w:cstheme="minorHAnsi"/>
          <w:i/>
        </w:rPr>
      </w:pPr>
      <w:r w:rsidRPr="009B0CAA">
        <w:rPr>
          <w:rFonts w:cstheme="minorHAnsi"/>
          <w:i/>
        </w:rPr>
        <w:t>Jedlé oleje a tuky - v transparentních plastových nádobách, nebo zelený</w:t>
      </w:r>
      <w:r w:rsidR="00D21EE4" w:rsidRPr="009B0CAA">
        <w:rPr>
          <w:rFonts w:cstheme="minorHAnsi"/>
          <w:i/>
        </w:rPr>
        <w:t xml:space="preserve">ch </w:t>
      </w:r>
      <w:r w:rsidRPr="009B0CAA">
        <w:rPr>
          <w:rFonts w:cstheme="minorHAnsi"/>
          <w:i/>
        </w:rPr>
        <w:t>nádob</w:t>
      </w:r>
      <w:r w:rsidR="00D21EE4" w:rsidRPr="009B0CAA">
        <w:rPr>
          <w:rFonts w:cstheme="minorHAnsi"/>
          <w:i/>
        </w:rPr>
        <w:t xml:space="preserve">ách, </w:t>
      </w:r>
    </w:p>
    <w:p w:rsidR="00303237" w:rsidRDefault="001C4661" w:rsidP="009B0CAA">
      <w:pPr>
        <w:pStyle w:val="Odstavecseseznamem"/>
        <w:numPr>
          <w:ilvl w:val="1"/>
          <w:numId w:val="5"/>
        </w:numPr>
        <w:spacing w:after="0" w:line="240" w:lineRule="auto"/>
        <w:rPr>
          <w:rFonts w:cstheme="minorHAnsi"/>
          <w:i/>
        </w:rPr>
      </w:pPr>
      <w:r w:rsidRPr="009B0CAA">
        <w:rPr>
          <w:rFonts w:cstheme="minorHAnsi"/>
          <w:i/>
        </w:rPr>
        <w:t>Textil - transparentní pytle nebo bílý kontejner.</w:t>
      </w:r>
    </w:p>
    <w:p w:rsidR="001C4661" w:rsidRPr="009B0CAA" w:rsidRDefault="00303237" w:rsidP="009B0CAA">
      <w:pPr>
        <w:pStyle w:val="Odstavecseseznamem"/>
        <w:numPr>
          <w:ilvl w:val="1"/>
          <w:numId w:val="5"/>
        </w:numPr>
        <w:spacing w:after="0" w:line="240" w:lineRule="auto"/>
        <w:rPr>
          <w:rFonts w:cstheme="minorHAnsi"/>
          <w:i/>
        </w:rPr>
      </w:pPr>
      <w:r>
        <w:rPr>
          <w:rFonts w:cstheme="minorHAnsi"/>
          <w:i/>
        </w:rPr>
        <w:t>nebezpečné odpady – nádoby k tomu určené a označené pouze na sběrném dvoře</w:t>
      </w:r>
      <w:r w:rsidR="001C4661" w:rsidRPr="009B0CAA">
        <w:rPr>
          <w:rFonts w:cstheme="minorHAnsi"/>
          <w:i/>
        </w:rPr>
        <w:t xml:space="preserve"> </w:t>
      </w:r>
    </w:p>
    <w:p w:rsidR="001C4661" w:rsidRPr="009B0CAA" w:rsidRDefault="001C4661" w:rsidP="009B0CAA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9B0CAA">
        <w:rPr>
          <w:rFonts w:cstheme="minorHAnsi"/>
        </w:rPr>
        <w:t xml:space="preserve">Do zvláštních sběrných nádob je zakázáno ukládat jiné složky komunálních odpadů, než pro které jsou určeny. </w:t>
      </w:r>
    </w:p>
    <w:p w:rsidR="001C4661" w:rsidRPr="009B0CAA" w:rsidRDefault="001C4661" w:rsidP="009B0CAA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9B0CAA">
        <w:rPr>
          <w:rFonts w:cstheme="minorHAnsi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 </w:t>
      </w:r>
    </w:p>
    <w:p w:rsidR="001C4661" w:rsidRDefault="001C4661" w:rsidP="009B0CAA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9B0CAA">
        <w:rPr>
          <w:rFonts w:cstheme="minorHAnsi"/>
        </w:rPr>
        <w:t xml:space="preserve">Papír, plasty, sklo, kovy, nápojové kartony, jedlé oleje a tuky, biologický rozložitelné komunální odpady a textil lze též odevzdávat ve sběrném dvoře, který je umístěn na </w:t>
      </w:r>
      <w:r w:rsidR="00D21EE4" w:rsidRPr="009B0CAA">
        <w:rPr>
          <w:rFonts w:cstheme="minorHAnsi"/>
        </w:rPr>
        <w:t xml:space="preserve">pozemcích </w:t>
      </w:r>
      <w:r w:rsidRPr="009B0CAA">
        <w:rPr>
          <w:rFonts w:cstheme="minorHAnsi"/>
        </w:rPr>
        <w:t>p.</w:t>
      </w:r>
      <w:r w:rsidR="00D21EE4" w:rsidRPr="009B0CAA">
        <w:rPr>
          <w:rFonts w:cstheme="minorHAnsi"/>
        </w:rPr>
        <w:t xml:space="preserve"> </w:t>
      </w:r>
      <w:r w:rsidRPr="009B0CAA">
        <w:rPr>
          <w:rFonts w:cstheme="minorHAnsi"/>
        </w:rPr>
        <w:t>č.</w:t>
      </w:r>
      <w:r w:rsidR="00D21EE4" w:rsidRPr="009B0CAA">
        <w:rPr>
          <w:rFonts w:cstheme="minorHAnsi"/>
        </w:rPr>
        <w:t xml:space="preserve"> 4017 a 4741</w:t>
      </w:r>
      <w:r w:rsidRPr="009B0CAA">
        <w:rPr>
          <w:rFonts w:cstheme="minorHAnsi"/>
        </w:rPr>
        <w:t xml:space="preserve"> v k.</w:t>
      </w:r>
      <w:r w:rsidR="00D21EE4" w:rsidRPr="009B0CAA">
        <w:rPr>
          <w:rFonts w:cstheme="minorHAnsi"/>
        </w:rPr>
        <w:t xml:space="preserve"> </w:t>
      </w:r>
      <w:proofErr w:type="spellStart"/>
      <w:r w:rsidRPr="009B0CAA">
        <w:rPr>
          <w:rFonts w:cstheme="minorHAnsi"/>
        </w:rPr>
        <w:t>ú.</w:t>
      </w:r>
      <w:proofErr w:type="spellEnd"/>
      <w:r w:rsidRPr="009B0CAA">
        <w:rPr>
          <w:rFonts w:cstheme="minorHAnsi"/>
        </w:rPr>
        <w:t xml:space="preserve"> </w:t>
      </w:r>
      <w:r w:rsidR="00847FAD" w:rsidRPr="009B0CAA">
        <w:rPr>
          <w:rFonts w:cstheme="minorHAnsi"/>
        </w:rPr>
        <w:t>Bořetice u Hustopečí (za obcí po levé straně směr Kobylí).</w:t>
      </w:r>
    </w:p>
    <w:p w:rsidR="00303237" w:rsidRPr="009B0CAA" w:rsidRDefault="00303237" w:rsidP="00303237">
      <w:pPr>
        <w:pStyle w:val="Odstavecseseznamem"/>
        <w:spacing w:after="0" w:line="240" w:lineRule="auto"/>
        <w:rPr>
          <w:rFonts w:cstheme="minorHAnsi"/>
        </w:rPr>
      </w:pPr>
    </w:p>
    <w:p w:rsidR="00847FAD" w:rsidRPr="009B0CAA" w:rsidRDefault="00847FAD" w:rsidP="009B0CAA">
      <w:pPr>
        <w:pStyle w:val="Odstavecseseznamem"/>
        <w:spacing w:after="0" w:line="240" w:lineRule="auto"/>
        <w:jc w:val="center"/>
        <w:rPr>
          <w:rFonts w:cstheme="minorHAnsi"/>
        </w:rPr>
      </w:pPr>
    </w:p>
    <w:p w:rsidR="00847FAD" w:rsidRPr="009B0CAA" w:rsidRDefault="00847FAD" w:rsidP="009B0CAA">
      <w:pPr>
        <w:pStyle w:val="Odstavecseseznamem"/>
        <w:spacing w:after="0" w:line="240" w:lineRule="auto"/>
        <w:jc w:val="center"/>
        <w:rPr>
          <w:rFonts w:cstheme="minorHAnsi"/>
          <w:b/>
        </w:rPr>
      </w:pPr>
      <w:r w:rsidRPr="009B0CAA">
        <w:rPr>
          <w:rFonts w:cstheme="minorHAnsi"/>
          <w:b/>
        </w:rPr>
        <w:t xml:space="preserve">Čl. 4 </w:t>
      </w:r>
    </w:p>
    <w:p w:rsidR="00847FAD" w:rsidRPr="009B0CAA" w:rsidRDefault="00847FAD" w:rsidP="009B0CAA">
      <w:pPr>
        <w:pStyle w:val="Odstavecseseznamem"/>
        <w:spacing w:after="0" w:line="240" w:lineRule="auto"/>
        <w:jc w:val="center"/>
        <w:rPr>
          <w:rFonts w:cstheme="minorHAnsi"/>
          <w:b/>
        </w:rPr>
      </w:pPr>
      <w:r w:rsidRPr="009B0CAA">
        <w:rPr>
          <w:rFonts w:cstheme="minorHAnsi"/>
          <w:b/>
        </w:rPr>
        <w:t xml:space="preserve">Soustřeďování nebezpečných složek komunálního odpadu </w:t>
      </w:r>
    </w:p>
    <w:p w:rsidR="00D21EE4" w:rsidRPr="009B0CAA" w:rsidRDefault="00427BB4" w:rsidP="009B0CAA">
      <w:pPr>
        <w:pStyle w:val="Odstavecseseznamem"/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9B0CAA">
        <w:rPr>
          <w:rFonts w:cstheme="minorHAnsi"/>
        </w:rPr>
        <w:t xml:space="preserve">Nebezpečný odpad lze odevzdávat ve sběrném dvoře, který je umístěn na </w:t>
      </w:r>
      <w:r w:rsidR="00D21EE4" w:rsidRPr="009B0CAA">
        <w:rPr>
          <w:rFonts w:cstheme="minorHAnsi"/>
        </w:rPr>
        <w:t xml:space="preserve">pozemcích p. č. 4017 a 4741 v k. </w:t>
      </w:r>
      <w:proofErr w:type="spellStart"/>
      <w:r w:rsidR="00D21EE4" w:rsidRPr="009B0CAA">
        <w:rPr>
          <w:rFonts w:cstheme="minorHAnsi"/>
        </w:rPr>
        <w:t>ú.</w:t>
      </w:r>
      <w:proofErr w:type="spellEnd"/>
      <w:r w:rsidR="00D21EE4" w:rsidRPr="009B0CAA">
        <w:rPr>
          <w:rFonts w:cstheme="minorHAnsi"/>
        </w:rPr>
        <w:t xml:space="preserve"> Bořetice u Hustopečí (za obcí po levé straně směr Kobylí).</w:t>
      </w:r>
    </w:p>
    <w:p w:rsidR="00427BB4" w:rsidRPr="009B0CAA" w:rsidRDefault="00427BB4" w:rsidP="009B0CAA">
      <w:pPr>
        <w:pStyle w:val="Odstavecseseznamem"/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9B0CAA">
        <w:rPr>
          <w:rFonts w:cstheme="minorHAnsi"/>
        </w:rPr>
        <w:t>Soustřeďování nebezpečných složek komunálního odpadu podléhá požadavkům stanoveným v čl. 3 odst. 4 a 5.</w:t>
      </w:r>
    </w:p>
    <w:p w:rsidR="00CB320F" w:rsidRDefault="00CB320F" w:rsidP="009B0CAA">
      <w:pPr>
        <w:spacing w:after="0" w:line="240" w:lineRule="auto"/>
        <w:rPr>
          <w:rFonts w:cstheme="minorHAnsi"/>
        </w:rPr>
      </w:pPr>
    </w:p>
    <w:p w:rsidR="007F42ED" w:rsidRDefault="007F42ED" w:rsidP="009B0CAA">
      <w:pPr>
        <w:spacing w:after="0" w:line="240" w:lineRule="auto"/>
        <w:rPr>
          <w:rFonts w:cstheme="minorHAnsi"/>
        </w:rPr>
      </w:pPr>
    </w:p>
    <w:p w:rsidR="007F42ED" w:rsidRPr="009B0CAA" w:rsidRDefault="007F42ED" w:rsidP="009B0CAA">
      <w:pPr>
        <w:spacing w:after="0" w:line="240" w:lineRule="auto"/>
        <w:rPr>
          <w:rFonts w:cstheme="minorHAnsi"/>
        </w:rPr>
      </w:pPr>
    </w:p>
    <w:p w:rsidR="00427BB4" w:rsidRPr="009B0CAA" w:rsidRDefault="00427BB4" w:rsidP="009B0CAA">
      <w:pPr>
        <w:pStyle w:val="Odstavecseseznamem"/>
        <w:spacing w:after="0" w:line="240" w:lineRule="auto"/>
        <w:jc w:val="center"/>
        <w:rPr>
          <w:rFonts w:cstheme="minorHAnsi"/>
          <w:b/>
        </w:rPr>
      </w:pPr>
      <w:r w:rsidRPr="009B0CAA">
        <w:rPr>
          <w:rFonts w:cstheme="minorHAnsi"/>
          <w:b/>
        </w:rPr>
        <w:lastRenderedPageBreak/>
        <w:t xml:space="preserve">Čl. 5 </w:t>
      </w:r>
    </w:p>
    <w:p w:rsidR="00427BB4" w:rsidRPr="009B0CAA" w:rsidRDefault="00427BB4" w:rsidP="009B0CAA">
      <w:pPr>
        <w:pStyle w:val="Odstavecseseznamem"/>
        <w:spacing w:after="0" w:line="240" w:lineRule="auto"/>
        <w:jc w:val="center"/>
        <w:rPr>
          <w:rFonts w:cstheme="minorHAnsi"/>
          <w:b/>
        </w:rPr>
      </w:pPr>
      <w:r w:rsidRPr="009B0CAA">
        <w:rPr>
          <w:rFonts w:cstheme="minorHAnsi"/>
          <w:b/>
        </w:rPr>
        <w:t>Soustřeďování objemného odpadu</w:t>
      </w:r>
    </w:p>
    <w:p w:rsidR="00D21EE4" w:rsidRPr="009B0CAA" w:rsidRDefault="00427BB4" w:rsidP="009B0CAA">
      <w:pPr>
        <w:pStyle w:val="Odstavecseseznamem"/>
        <w:numPr>
          <w:ilvl w:val="0"/>
          <w:numId w:val="19"/>
        </w:numPr>
        <w:spacing w:after="0" w:line="240" w:lineRule="auto"/>
        <w:rPr>
          <w:rFonts w:cstheme="minorHAnsi"/>
        </w:rPr>
      </w:pPr>
      <w:r w:rsidRPr="009B0CAA">
        <w:rPr>
          <w:rFonts w:cstheme="minorHAnsi"/>
        </w:rPr>
        <w:t xml:space="preserve">Objemný odpad lze odevzdávat ve sběrném dvoře, který je umístěn </w:t>
      </w:r>
      <w:r w:rsidR="00D21EE4" w:rsidRPr="009B0CAA">
        <w:rPr>
          <w:rFonts w:cstheme="minorHAnsi"/>
        </w:rPr>
        <w:t xml:space="preserve">na pozemcích p. č. 4017 a 4741 v k. </w:t>
      </w:r>
      <w:proofErr w:type="spellStart"/>
      <w:r w:rsidR="00D21EE4" w:rsidRPr="009B0CAA">
        <w:rPr>
          <w:rFonts w:cstheme="minorHAnsi"/>
        </w:rPr>
        <w:t>ú.</w:t>
      </w:r>
      <w:proofErr w:type="spellEnd"/>
      <w:r w:rsidR="00D21EE4" w:rsidRPr="009B0CAA">
        <w:rPr>
          <w:rFonts w:cstheme="minorHAnsi"/>
        </w:rPr>
        <w:t xml:space="preserve"> Bořetice u Hustopečí (za obcí po levé straně směr Kobylí).</w:t>
      </w:r>
    </w:p>
    <w:p w:rsidR="00427BB4" w:rsidRPr="009B0CAA" w:rsidRDefault="00427BB4" w:rsidP="009B0CAA">
      <w:pPr>
        <w:pStyle w:val="Odstavecseseznamem"/>
        <w:numPr>
          <w:ilvl w:val="0"/>
          <w:numId w:val="19"/>
        </w:numPr>
        <w:spacing w:after="0" w:line="240" w:lineRule="auto"/>
        <w:rPr>
          <w:rFonts w:cstheme="minorHAnsi"/>
        </w:rPr>
      </w:pPr>
      <w:r w:rsidRPr="009B0CAA">
        <w:rPr>
          <w:rFonts w:cstheme="minorHAnsi"/>
        </w:rPr>
        <w:t xml:space="preserve">Soustřeďování objemného odpadu podléhá požadavkům stanoveným v čl. 3 odst. 4 a 5.  </w:t>
      </w:r>
    </w:p>
    <w:p w:rsidR="00427BB4" w:rsidRDefault="00427BB4" w:rsidP="009B0CAA">
      <w:pPr>
        <w:spacing w:after="0" w:line="240" w:lineRule="auto"/>
        <w:rPr>
          <w:rFonts w:cstheme="minorHAnsi"/>
        </w:rPr>
      </w:pPr>
    </w:p>
    <w:p w:rsidR="00303237" w:rsidRDefault="00303237" w:rsidP="009B0CAA">
      <w:pPr>
        <w:spacing w:after="0" w:line="240" w:lineRule="auto"/>
        <w:rPr>
          <w:rFonts w:cstheme="minorHAnsi"/>
        </w:rPr>
      </w:pPr>
    </w:p>
    <w:p w:rsidR="00303237" w:rsidRPr="009B0CAA" w:rsidRDefault="00303237" w:rsidP="009B0CAA">
      <w:pPr>
        <w:spacing w:after="0" w:line="240" w:lineRule="auto"/>
        <w:rPr>
          <w:rFonts w:cstheme="minorHAnsi"/>
        </w:rPr>
      </w:pPr>
    </w:p>
    <w:p w:rsidR="00427BB4" w:rsidRPr="009B0CAA" w:rsidRDefault="00427BB4" w:rsidP="009B0CAA">
      <w:pPr>
        <w:pStyle w:val="Odstavecseseznamem"/>
        <w:spacing w:after="0" w:line="240" w:lineRule="auto"/>
        <w:jc w:val="center"/>
        <w:rPr>
          <w:rFonts w:cstheme="minorHAnsi"/>
          <w:b/>
        </w:rPr>
      </w:pPr>
      <w:r w:rsidRPr="009B0CAA">
        <w:rPr>
          <w:rFonts w:cstheme="minorHAnsi"/>
          <w:b/>
        </w:rPr>
        <w:t xml:space="preserve">Čl. 6 </w:t>
      </w:r>
    </w:p>
    <w:p w:rsidR="00427BB4" w:rsidRPr="009B0CAA" w:rsidRDefault="00427BB4" w:rsidP="009B0CAA">
      <w:pPr>
        <w:pStyle w:val="Odstavecseseznamem"/>
        <w:spacing w:after="0" w:line="240" w:lineRule="auto"/>
        <w:jc w:val="center"/>
        <w:rPr>
          <w:rFonts w:cstheme="minorHAnsi"/>
          <w:b/>
        </w:rPr>
      </w:pPr>
      <w:r w:rsidRPr="009B0CAA">
        <w:rPr>
          <w:rFonts w:cstheme="minorHAnsi"/>
          <w:b/>
        </w:rPr>
        <w:t xml:space="preserve">Soustřeďování směsného komunálního odpadu </w:t>
      </w:r>
    </w:p>
    <w:p w:rsidR="00427BB4" w:rsidRPr="009B0CAA" w:rsidRDefault="00427BB4" w:rsidP="009B0CAA">
      <w:pPr>
        <w:pStyle w:val="Odstavecseseznamem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9B0CAA">
        <w:rPr>
          <w:rFonts w:cstheme="minorHAnsi"/>
        </w:rPr>
        <w:t xml:space="preserve">Směsný komunální odpad se odkládá do sběrných nádob. Pro účely této vyhlášky se sběrnými nádobami rozumějí: </w:t>
      </w:r>
    </w:p>
    <w:p w:rsidR="001B25B8" w:rsidRPr="009B0CAA" w:rsidRDefault="001B25B8" w:rsidP="009B0CAA">
      <w:pPr>
        <w:pStyle w:val="Odstavecseseznamem"/>
        <w:numPr>
          <w:ilvl w:val="1"/>
          <w:numId w:val="10"/>
        </w:numPr>
        <w:spacing w:after="0" w:line="240" w:lineRule="auto"/>
        <w:rPr>
          <w:rFonts w:cstheme="minorHAnsi"/>
          <w:i/>
        </w:rPr>
      </w:pPr>
      <w:r w:rsidRPr="009B0CAA">
        <w:rPr>
          <w:rFonts w:cstheme="minorHAnsi"/>
          <w:i/>
        </w:rPr>
        <w:t>P</w:t>
      </w:r>
      <w:r w:rsidR="00427BB4" w:rsidRPr="009B0CAA">
        <w:rPr>
          <w:rFonts w:cstheme="minorHAnsi"/>
          <w:i/>
        </w:rPr>
        <w:t>opelnice</w:t>
      </w:r>
      <w:r w:rsidRPr="009B0CAA">
        <w:rPr>
          <w:rFonts w:cstheme="minorHAnsi"/>
          <w:i/>
        </w:rPr>
        <w:t>,</w:t>
      </w:r>
    </w:p>
    <w:p w:rsidR="001B25B8" w:rsidRPr="009B0CAA" w:rsidRDefault="001B25B8" w:rsidP="009B0CAA">
      <w:pPr>
        <w:pStyle w:val="Odstavecseseznamem"/>
        <w:numPr>
          <w:ilvl w:val="1"/>
          <w:numId w:val="10"/>
        </w:numPr>
        <w:spacing w:after="0" w:line="240" w:lineRule="auto"/>
        <w:rPr>
          <w:rFonts w:cstheme="minorHAnsi"/>
          <w:i/>
        </w:rPr>
      </w:pPr>
      <w:r w:rsidRPr="009B0CAA">
        <w:rPr>
          <w:rFonts w:cstheme="minorHAnsi"/>
          <w:i/>
        </w:rPr>
        <w:t xml:space="preserve">Velkoobjemový kontejner ve sběrném dvoře, který je umístěn na pozemcích na pozemcích p. č. 4017 a 4741 v k. </w:t>
      </w:r>
      <w:proofErr w:type="spellStart"/>
      <w:r w:rsidRPr="009B0CAA">
        <w:rPr>
          <w:rFonts w:cstheme="minorHAnsi"/>
          <w:i/>
        </w:rPr>
        <w:t>ú.</w:t>
      </w:r>
      <w:proofErr w:type="spellEnd"/>
      <w:r w:rsidRPr="009B0CAA">
        <w:rPr>
          <w:rFonts w:cstheme="minorHAnsi"/>
          <w:i/>
        </w:rPr>
        <w:t xml:space="preserve"> Bořetice u Hustopečí (za obcí po levé straně směr Kobylí),</w:t>
      </w:r>
    </w:p>
    <w:p w:rsidR="00427BB4" w:rsidRPr="009B0CAA" w:rsidRDefault="00427BB4" w:rsidP="009B0CAA">
      <w:pPr>
        <w:pStyle w:val="Odstavecseseznamem"/>
        <w:numPr>
          <w:ilvl w:val="1"/>
          <w:numId w:val="10"/>
        </w:numPr>
        <w:spacing w:after="0" w:line="240" w:lineRule="auto"/>
        <w:rPr>
          <w:rFonts w:cstheme="minorHAnsi"/>
        </w:rPr>
      </w:pPr>
      <w:r w:rsidRPr="009B0CAA">
        <w:rPr>
          <w:rFonts w:cstheme="minorHAnsi"/>
          <w:i/>
        </w:rPr>
        <w:t>odpadkové koše, které jsou umístěny na veřejných prostranstvích v obci, sloužící pro odkládání drobného směsného komunálního odpadu</w:t>
      </w:r>
      <w:r w:rsidRPr="009B0CAA">
        <w:rPr>
          <w:rFonts w:cstheme="minorHAnsi"/>
        </w:rPr>
        <w:t xml:space="preserve">. </w:t>
      </w:r>
    </w:p>
    <w:p w:rsidR="00427BB4" w:rsidRPr="009B0CAA" w:rsidRDefault="00427BB4" w:rsidP="009B0CAA">
      <w:pPr>
        <w:pStyle w:val="Odstavecseseznamem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9B0CAA">
        <w:rPr>
          <w:rFonts w:cstheme="minorHAnsi"/>
        </w:rPr>
        <w:t xml:space="preserve">Soustřeďování směsného komunálního odpadu podléhá požadavkům </w:t>
      </w:r>
      <w:r w:rsidR="00A1559F" w:rsidRPr="009B0CAA">
        <w:rPr>
          <w:rFonts w:cstheme="minorHAnsi"/>
        </w:rPr>
        <w:t>stanovených v čl. 3 odst. 4 a 5.</w:t>
      </w:r>
    </w:p>
    <w:p w:rsidR="00427BB4" w:rsidRPr="009B0CAA" w:rsidRDefault="00427BB4" w:rsidP="009B0CAA">
      <w:pPr>
        <w:spacing w:after="0" w:line="240" w:lineRule="auto"/>
        <w:rPr>
          <w:rFonts w:cstheme="minorHAnsi"/>
          <w:b/>
        </w:rPr>
      </w:pPr>
    </w:p>
    <w:p w:rsidR="009B0CAA" w:rsidRPr="009B0CAA" w:rsidRDefault="009B0CAA" w:rsidP="009B0CAA">
      <w:pPr>
        <w:spacing w:after="0" w:line="240" w:lineRule="auto"/>
        <w:rPr>
          <w:rFonts w:cstheme="minorHAnsi"/>
          <w:b/>
        </w:rPr>
      </w:pPr>
    </w:p>
    <w:p w:rsidR="005F54DC" w:rsidRPr="009B0CAA" w:rsidRDefault="00A1559F" w:rsidP="009B0CAA">
      <w:pPr>
        <w:pStyle w:val="Odstavecseseznamem"/>
        <w:spacing w:after="0" w:line="240" w:lineRule="auto"/>
        <w:jc w:val="center"/>
        <w:rPr>
          <w:rFonts w:cstheme="minorHAnsi"/>
          <w:b/>
        </w:rPr>
      </w:pPr>
      <w:r w:rsidRPr="009B0CAA">
        <w:rPr>
          <w:rFonts w:cstheme="minorHAnsi"/>
          <w:b/>
        </w:rPr>
        <w:t>Čl. 7</w:t>
      </w:r>
      <w:r w:rsidR="005F54DC" w:rsidRPr="009B0CAA">
        <w:rPr>
          <w:rFonts w:cstheme="minorHAnsi"/>
          <w:b/>
        </w:rPr>
        <w:t xml:space="preserve"> </w:t>
      </w:r>
    </w:p>
    <w:p w:rsidR="00237EF2" w:rsidRPr="009B0CAA" w:rsidRDefault="005F54DC" w:rsidP="009B0CAA">
      <w:pPr>
        <w:pStyle w:val="Odstavecseseznamem"/>
        <w:spacing w:after="0" w:line="240" w:lineRule="auto"/>
        <w:jc w:val="center"/>
        <w:rPr>
          <w:rFonts w:cstheme="minorHAnsi"/>
          <w:b/>
        </w:rPr>
      </w:pPr>
      <w:r w:rsidRPr="009B0CAA">
        <w:rPr>
          <w:rFonts w:cstheme="minorHAnsi"/>
          <w:b/>
        </w:rPr>
        <w:t>Nakládání s movitými věcmi v rámci předcházení vzniku odpadu.</w:t>
      </w:r>
    </w:p>
    <w:p w:rsidR="005F54DC" w:rsidRPr="009B0CAA" w:rsidRDefault="005F54DC" w:rsidP="009B0CAA">
      <w:pPr>
        <w:pStyle w:val="Odstavecseseznamem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9B0CAA">
        <w:rPr>
          <w:rFonts w:cstheme="minorHAnsi"/>
        </w:rPr>
        <w:t xml:space="preserve">Obec v rámci předcházení vzniku odpadu za účelem jejich opětovného použití nakládá s těmito movitými věcmi: </w:t>
      </w:r>
    </w:p>
    <w:p w:rsidR="005F54DC" w:rsidRPr="009B0CAA" w:rsidRDefault="005F54DC" w:rsidP="009B0CAA">
      <w:pPr>
        <w:pStyle w:val="Odstavecseseznamem"/>
        <w:numPr>
          <w:ilvl w:val="1"/>
          <w:numId w:val="12"/>
        </w:numPr>
        <w:spacing w:after="0" w:line="240" w:lineRule="auto"/>
        <w:rPr>
          <w:rFonts w:cstheme="minorHAnsi"/>
          <w:i/>
        </w:rPr>
      </w:pPr>
      <w:r w:rsidRPr="009B0CAA">
        <w:rPr>
          <w:rFonts w:cstheme="minorHAnsi"/>
          <w:i/>
        </w:rPr>
        <w:t xml:space="preserve">funkční nábytek </w:t>
      </w:r>
    </w:p>
    <w:p w:rsidR="005F54DC" w:rsidRPr="009B0CAA" w:rsidRDefault="005F54DC" w:rsidP="009B0CAA">
      <w:pPr>
        <w:pStyle w:val="Odstavecseseznamem"/>
        <w:numPr>
          <w:ilvl w:val="1"/>
          <w:numId w:val="12"/>
        </w:numPr>
        <w:spacing w:after="0" w:line="240" w:lineRule="auto"/>
        <w:rPr>
          <w:rFonts w:cstheme="minorHAnsi"/>
          <w:i/>
        </w:rPr>
      </w:pPr>
      <w:r w:rsidRPr="009B0CAA">
        <w:rPr>
          <w:rFonts w:cstheme="minorHAnsi"/>
          <w:i/>
        </w:rPr>
        <w:t xml:space="preserve">zachovalé oděvy a textil </w:t>
      </w:r>
    </w:p>
    <w:p w:rsidR="005F54DC" w:rsidRPr="009B0CAA" w:rsidRDefault="005F54DC" w:rsidP="009B0CAA">
      <w:pPr>
        <w:pStyle w:val="Odstavecseseznamem"/>
        <w:numPr>
          <w:ilvl w:val="1"/>
          <w:numId w:val="12"/>
        </w:numPr>
        <w:spacing w:after="0" w:line="240" w:lineRule="auto"/>
        <w:rPr>
          <w:rFonts w:cstheme="minorHAnsi"/>
          <w:i/>
        </w:rPr>
      </w:pPr>
      <w:r w:rsidRPr="009B0CAA">
        <w:rPr>
          <w:rFonts w:cstheme="minorHAnsi"/>
          <w:i/>
        </w:rPr>
        <w:t xml:space="preserve">funkční elektrozařízení </w:t>
      </w:r>
    </w:p>
    <w:p w:rsidR="005F54DC" w:rsidRPr="009B0CAA" w:rsidRDefault="005F54DC" w:rsidP="009B0CAA">
      <w:pPr>
        <w:pStyle w:val="Odstavecseseznamem"/>
        <w:numPr>
          <w:ilvl w:val="1"/>
          <w:numId w:val="12"/>
        </w:numPr>
        <w:spacing w:after="0" w:line="240" w:lineRule="auto"/>
        <w:rPr>
          <w:rFonts w:cstheme="minorHAnsi"/>
          <w:i/>
        </w:rPr>
      </w:pPr>
      <w:r w:rsidRPr="009B0CAA">
        <w:rPr>
          <w:rFonts w:cstheme="minorHAnsi"/>
          <w:i/>
        </w:rPr>
        <w:t xml:space="preserve">funkční domácí potřeby </w:t>
      </w:r>
    </w:p>
    <w:p w:rsidR="001B25B8" w:rsidRPr="009B0CAA" w:rsidRDefault="005F54DC" w:rsidP="009B0CAA">
      <w:pPr>
        <w:pStyle w:val="Odstavecseseznamem"/>
        <w:numPr>
          <w:ilvl w:val="1"/>
          <w:numId w:val="12"/>
        </w:numPr>
        <w:spacing w:after="0" w:line="240" w:lineRule="auto"/>
        <w:rPr>
          <w:rFonts w:cstheme="minorHAnsi"/>
          <w:i/>
        </w:rPr>
      </w:pPr>
      <w:r w:rsidRPr="009B0CAA">
        <w:rPr>
          <w:rFonts w:cstheme="minorHAnsi"/>
          <w:i/>
        </w:rPr>
        <w:t xml:space="preserve">funkční hračky a sportovní vybavení </w:t>
      </w:r>
    </w:p>
    <w:p w:rsidR="001B25B8" w:rsidRPr="009B0CAA" w:rsidRDefault="005F54DC" w:rsidP="009B0CAA">
      <w:pPr>
        <w:pStyle w:val="Odstavecseseznamem"/>
        <w:numPr>
          <w:ilvl w:val="0"/>
          <w:numId w:val="12"/>
        </w:numPr>
        <w:spacing w:after="0" w:line="240" w:lineRule="auto"/>
        <w:rPr>
          <w:rFonts w:cstheme="minorHAnsi"/>
          <w:i/>
        </w:rPr>
      </w:pPr>
      <w:r w:rsidRPr="009B0CAA">
        <w:rPr>
          <w:rFonts w:cstheme="minorHAnsi"/>
        </w:rPr>
        <w:t xml:space="preserve">Movité věci uvedené v odst. 1 lze předávat na sběrném dvoře, který je umístěn </w:t>
      </w:r>
      <w:r w:rsidR="001B25B8" w:rsidRPr="009B0CAA">
        <w:rPr>
          <w:rFonts w:cstheme="minorHAnsi"/>
        </w:rPr>
        <w:t xml:space="preserve">na pozemcích p. č. 4017 a 4741 v k. </w:t>
      </w:r>
      <w:proofErr w:type="spellStart"/>
      <w:r w:rsidR="001B25B8" w:rsidRPr="009B0CAA">
        <w:rPr>
          <w:rFonts w:cstheme="minorHAnsi"/>
        </w:rPr>
        <w:t>ú.</w:t>
      </w:r>
      <w:proofErr w:type="spellEnd"/>
      <w:r w:rsidR="001B25B8" w:rsidRPr="009B0CAA">
        <w:rPr>
          <w:rFonts w:cstheme="minorHAnsi"/>
        </w:rPr>
        <w:t xml:space="preserve"> Bořetice u Hustopečí (za obcí po levé straně směr Kobylí).</w:t>
      </w:r>
    </w:p>
    <w:p w:rsidR="005F54DC" w:rsidRPr="009B0CAA" w:rsidRDefault="005F54DC" w:rsidP="009B0CAA">
      <w:pPr>
        <w:pStyle w:val="Odstavecseseznamem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9B0CAA">
        <w:rPr>
          <w:rFonts w:cstheme="minorHAnsi"/>
        </w:rPr>
        <w:t>Movitá věc musí být předána v takovém stavu, aby bylo možné její opětovné použití.</w:t>
      </w:r>
    </w:p>
    <w:p w:rsidR="00A1559F" w:rsidRDefault="00A1559F" w:rsidP="009B0CAA">
      <w:pPr>
        <w:pStyle w:val="Odstavecseseznamem"/>
        <w:spacing w:after="0" w:line="240" w:lineRule="auto"/>
        <w:rPr>
          <w:rFonts w:cstheme="minorHAnsi"/>
        </w:rPr>
      </w:pPr>
    </w:p>
    <w:p w:rsidR="00303237" w:rsidRPr="009B0CAA" w:rsidRDefault="00303237" w:rsidP="009B0CAA">
      <w:pPr>
        <w:pStyle w:val="Odstavecseseznamem"/>
        <w:spacing w:after="0" w:line="240" w:lineRule="auto"/>
        <w:rPr>
          <w:rFonts w:cstheme="minorHAnsi"/>
        </w:rPr>
      </w:pPr>
    </w:p>
    <w:p w:rsidR="005F54DC" w:rsidRPr="009B0CAA" w:rsidRDefault="00A1559F" w:rsidP="009B0CAA">
      <w:pPr>
        <w:spacing w:after="0" w:line="240" w:lineRule="auto"/>
        <w:jc w:val="center"/>
        <w:rPr>
          <w:rFonts w:cstheme="minorHAnsi"/>
          <w:b/>
        </w:rPr>
      </w:pPr>
      <w:r w:rsidRPr="009B0CAA">
        <w:rPr>
          <w:rFonts w:cstheme="minorHAnsi"/>
          <w:b/>
        </w:rPr>
        <w:t>Čl. 8</w:t>
      </w:r>
    </w:p>
    <w:p w:rsidR="005F54DC" w:rsidRPr="009B0CAA" w:rsidRDefault="005F54DC" w:rsidP="009B0CAA">
      <w:pPr>
        <w:spacing w:after="0" w:line="240" w:lineRule="auto"/>
        <w:jc w:val="center"/>
        <w:rPr>
          <w:rFonts w:cstheme="minorHAnsi"/>
          <w:b/>
        </w:rPr>
      </w:pPr>
      <w:r w:rsidRPr="009B0CAA">
        <w:rPr>
          <w:rFonts w:cstheme="minorHAnsi"/>
          <w:b/>
        </w:rPr>
        <w:t xml:space="preserve">Nakládání s výrobky s ukončenou životností v rámci služby pro výrobce  </w:t>
      </w:r>
    </w:p>
    <w:p w:rsidR="005F54DC" w:rsidRPr="009B0CAA" w:rsidRDefault="005F54DC" w:rsidP="009B0CAA">
      <w:pPr>
        <w:spacing w:after="0" w:line="240" w:lineRule="auto"/>
        <w:jc w:val="center"/>
        <w:rPr>
          <w:rFonts w:cstheme="minorHAnsi"/>
          <w:b/>
        </w:rPr>
      </w:pPr>
      <w:r w:rsidRPr="009B0CAA">
        <w:rPr>
          <w:rFonts w:cstheme="minorHAnsi"/>
          <w:b/>
        </w:rPr>
        <w:t>(zpětný odběr)</w:t>
      </w:r>
    </w:p>
    <w:p w:rsidR="005F54DC" w:rsidRPr="009B0CAA" w:rsidRDefault="005F54DC" w:rsidP="009B0CAA">
      <w:pPr>
        <w:pStyle w:val="Odstavecseseznamem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9B0CAA">
        <w:rPr>
          <w:rFonts w:cstheme="minorHAnsi"/>
        </w:rPr>
        <w:t>Obec v rámci služby pro výrobce nakládá s těmito výrobky s ukončenou životností:</w:t>
      </w:r>
    </w:p>
    <w:p w:rsidR="005F54DC" w:rsidRPr="009B0CAA" w:rsidRDefault="005F54DC" w:rsidP="009B0CAA">
      <w:pPr>
        <w:pStyle w:val="Odstavecseseznamem"/>
        <w:numPr>
          <w:ilvl w:val="1"/>
          <w:numId w:val="14"/>
        </w:numPr>
        <w:spacing w:after="0" w:line="240" w:lineRule="auto"/>
        <w:rPr>
          <w:rFonts w:cstheme="minorHAnsi"/>
        </w:rPr>
      </w:pPr>
      <w:r w:rsidRPr="009B0CAA">
        <w:rPr>
          <w:rFonts w:cstheme="minorHAnsi"/>
        </w:rPr>
        <w:t xml:space="preserve">elektrozařízení </w:t>
      </w:r>
    </w:p>
    <w:p w:rsidR="005F54DC" w:rsidRPr="009B0CAA" w:rsidRDefault="005F54DC" w:rsidP="009B0CAA">
      <w:pPr>
        <w:pStyle w:val="Odstavecseseznamem"/>
        <w:numPr>
          <w:ilvl w:val="1"/>
          <w:numId w:val="14"/>
        </w:numPr>
        <w:spacing w:after="0" w:line="240" w:lineRule="auto"/>
        <w:rPr>
          <w:rFonts w:cstheme="minorHAnsi"/>
        </w:rPr>
      </w:pPr>
      <w:r w:rsidRPr="009B0CAA">
        <w:rPr>
          <w:rFonts w:cstheme="minorHAnsi"/>
        </w:rPr>
        <w:t xml:space="preserve">baterie a akumulátory </w:t>
      </w:r>
    </w:p>
    <w:p w:rsidR="005F54DC" w:rsidRPr="009B0CAA" w:rsidRDefault="005F54DC" w:rsidP="009B0CAA">
      <w:pPr>
        <w:pStyle w:val="Odstavecseseznamem"/>
        <w:numPr>
          <w:ilvl w:val="1"/>
          <w:numId w:val="14"/>
        </w:numPr>
        <w:spacing w:after="0" w:line="240" w:lineRule="auto"/>
        <w:rPr>
          <w:rFonts w:cstheme="minorHAnsi"/>
        </w:rPr>
      </w:pPr>
      <w:r w:rsidRPr="009B0CAA">
        <w:rPr>
          <w:rFonts w:cstheme="minorHAnsi"/>
        </w:rPr>
        <w:t xml:space="preserve">pneumatiky  </w:t>
      </w:r>
    </w:p>
    <w:p w:rsidR="00A1559F" w:rsidRPr="009B0CAA" w:rsidRDefault="005F54DC" w:rsidP="009B0CAA">
      <w:pPr>
        <w:pStyle w:val="Odstavecseseznamem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9B0CAA">
        <w:rPr>
          <w:rFonts w:cstheme="minorHAnsi"/>
        </w:rPr>
        <w:t xml:space="preserve">Výrobky s ukončenou životností uvedené v odst. 1 lze předávat na sběrném dvoře, který je umístěn </w:t>
      </w:r>
      <w:r w:rsidR="001B25B8" w:rsidRPr="009B0CAA">
        <w:rPr>
          <w:rFonts w:cstheme="minorHAnsi"/>
        </w:rPr>
        <w:t xml:space="preserve">na pozemcích p. č. 4017 a 4741 v k. </w:t>
      </w:r>
      <w:proofErr w:type="spellStart"/>
      <w:r w:rsidR="001B25B8" w:rsidRPr="009B0CAA">
        <w:rPr>
          <w:rFonts w:cstheme="minorHAnsi"/>
        </w:rPr>
        <w:t>ú.</w:t>
      </w:r>
      <w:proofErr w:type="spellEnd"/>
      <w:r w:rsidR="001B25B8" w:rsidRPr="009B0CAA">
        <w:rPr>
          <w:rFonts w:cstheme="minorHAnsi"/>
        </w:rPr>
        <w:t xml:space="preserve"> Bořetice u Hustopečí (za obcí po levé straně směr Kobylí).</w:t>
      </w:r>
    </w:p>
    <w:p w:rsidR="00CB320F" w:rsidRDefault="00CB320F" w:rsidP="009B0CAA">
      <w:pPr>
        <w:spacing w:after="0" w:line="240" w:lineRule="auto"/>
        <w:rPr>
          <w:rFonts w:cstheme="minorHAnsi"/>
        </w:rPr>
      </w:pPr>
    </w:p>
    <w:p w:rsidR="00303237" w:rsidRPr="009B0CAA" w:rsidRDefault="00303237" w:rsidP="009B0CAA">
      <w:pPr>
        <w:spacing w:after="0" w:line="240" w:lineRule="auto"/>
        <w:rPr>
          <w:rFonts w:cstheme="minorHAnsi"/>
        </w:rPr>
      </w:pPr>
    </w:p>
    <w:p w:rsidR="00DA4E6E" w:rsidRPr="009B0CAA" w:rsidRDefault="00A1559F" w:rsidP="009B0CAA">
      <w:pPr>
        <w:spacing w:after="0" w:line="240" w:lineRule="auto"/>
        <w:jc w:val="center"/>
        <w:rPr>
          <w:rFonts w:cstheme="minorHAnsi"/>
          <w:b/>
        </w:rPr>
      </w:pPr>
      <w:r w:rsidRPr="009B0CAA">
        <w:rPr>
          <w:rFonts w:cstheme="minorHAnsi"/>
          <w:b/>
        </w:rPr>
        <w:t>Čl. 9</w:t>
      </w:r>
      <w:r w:rsidR="00DA4E6E" w:rsidRPr="009B0CAA">
        <w:rPr>
          <w:rFonts w:cstheme="minorHAnsi"/>
          <w:b/>
        </w:rPr>
        <w:t xml:space="preserve"> </w:t>
      </w:r>
    </w:p>
    <w:p w:rsidR="00DA4E6E" w:rsidRPr="009B0CAA" w:rsidRDefault="00DA4E6E" w:rsidP="009B0CAA">
      <w:pPr>
        <w:spacing w:after="0" w:line="240" w:lineRule="auto"/>
        <w:jc w:val="center"/>
        <w:rPr>
          <w:rFonts w:cstheme="minorHAnsi"/>
          <w:b/>
        </w:rPr>
      </w:pPr>
      <w:r w:rsidRPr="009B0CAA">
        <w:rPr>
          <w:rFonts w:cstheme="minorHAnsi"/>
          <w:b/>
        </w:rPr>
        <w:t>Nakládání se stavebním a demoličním odpadem</w:t>
      </w:r>
    </w:p>
    <w:p w:rsidR="00DA4E6E" w:rsidRPr="009B0CAA" w:rsidRDefault="00DA4E6E" w:rsidP="009B0CAA">
      <w:pPr>
        <w:pStyle w:val="Odstavecseseznamem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9B0CAA">
        <w:rPr>
          <w:rFonts w:cstheme="minorHAnsi"/>
        </w:rPr>
        <w:t xml:space="preserve">Stavebním odpadem a demoličním odpadem se rozumí </w:t>
      </w:r>
      <w:r w:rsidR="008A1834" w:rsidRPr="009B0CAA">
        <w:rPr>
          <w:rFonts w:cstheme="minorHAnsi"/>
        </w:rPr>
        <w:t xml:space="preserve">odpad vznikající při </w:t>
      </w:r>
      <w:proofErr w:type="gramStart"/>
      <w:r w:rsidR="008A1834" w:rsidRPr="009B0CAA">
        <w:rPr>
          <w:rFonts w:cstheme="minorHAnsi"/>
        </w:rPr>
        <w:t>stavebních</w:t>
      </w:r>
      <w:r w:rsidRPr="009B0CAA">
        <w:rPr>
          <w:rFonts w:cstheme="minorHAnsi"/>
        </w:rPr>
        <w:t xml:space="preserve"> </w:t>
      </w:r>
      <w:r w:rsidR="008A1834" w:rsidRPr="009B0CAA">
        <w:rPr>
          <w:rFonts w:cstheme="minorHAnsi"/>
        </w:rPr>
        <w:t xml:space="preserve">           </w:t>
      </w:r>
      <w:r w:rsidRPr="009B0CAA">
        <w:rPr>
          <w:rFonts w:cstheme="minorHAnsi"/>
        </w:rPr>
        <w:t>a demoličních</w:t>
      </w:r>
      <w:proofErr w:type="gramEnd"/>
      <w:r w:rsidRPr="009B0CAA">
        <w:rPr>
          <w:rFonts w:cstheme="minorHAnsi"/>
        </w:rPr>
        <w:t xml:space="preserve"> činnostech nepodnikajících fyzických osob. Stavební a demoliční odpad není odpadem komunálním. </w:t>
      </w:r>
    </w:p>
    <w:p w:rsidR="009D0C1D" w:rsidRPr="009B0CAA" w:rsidRDefault="00DA4E6E" w:rsidP="009B0CAA">
      <w:pPr>
        <w:pStyle w:val="Odstavecseseznamem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9B0CAA">
        <w:rPr>
          <w:rFonts w:cstheme="minorHAnsi"/>
        </w:rPr>
        <w:t xml:space="preserve">Stavební a demoliční odpad lze předávat na sběrném dvoře, který je umístěn </w:t>
      </w:r>
      <w:r w:rsidR="001B25B8" w:rsidRPr="009B0CAA">
        <w:rPr>
          <w:rFonts w:cstheme="minorHAnsi"/>
        </w:rPr>
        <w:t xml:space="preserve">na pozemcích p. č. 4017 a 4741 v k. </w:t>
      </w:r>
      <w:proofErr w:type="spellStart"/>
      <w:r w:rsidR="001B25B8" w:rsidRPr="009B0CAA">
        <w:rPr>
          <w:rFonts w:cstheme="minorHAnsi"/>
        </w:rPr>
        <w:t>ú.</w:t>
      </w:r>
      <w:proofErr w:type="spellEnd"/>
      <w:r w:rsidR="001B25B8" w:rsidRPr="009B0CAA">
        <w:rPr>
          <w:rFonts w:cstheme="minorHAnsi"/>
        </w:rPr>
        <w:t xml:space="preserve"> Bořetice u Hustopečí (za obcí po levé straně směr Kobylí).</w:t>
      </w:r>
    </w:p>
    <w:p w:rsidR="00DA4E6E" w:rsidRPr="009B0CAA" w:rsidRDefault="00DA4E6E" w:rsidP="009B0CAA">
      <w:pPr>
        <w:pStyle w:val="Odstavecseseznamem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9B0CAA">
        <w:rPr>
          <w:rFonts w:cstheme="minorHAnsi"/>
        </w:rPr>
        <w:lastRenderedPageBreak/>
        <w:t xml:space="preserve">Fyzické osoby mohou předávat stavební a demoliční odpad na určených místech při jednotlivých předáních o maximální hmotnosti 10kg. Celková maximální hmotnost obcí přebíraného stavebního a demoličního odpadu činí od jednotlivých fyzických osob </w:t>
      </w:r>
      <w:r w:rsidR="008A1834" w:rsidRPr="009B0CAA">
        <w:rPr>
          <w:rFonts w:cstheme="minorHAnsi"/>
        </w:rPr>
        <w:t xml:space="preserve">max. </w:t>
      </w:r>
      <w:r w:rsidR="009B0CAA" w:rsidRPr="009B0CAA">
        <w:rPr>
          <w:rFonts w:cstheme="minorHAnsi"/>
        </w:rPr>
        <w:t>50 kg/osobu/rok.</w:t>
      </w:r>
      <w:r w:rsidR="009F1C52">
        <w:rPr>
          <w:rFonts w:cstheme="minorHAnsi"/>
        </w:rPr>
        <w:t xml:space="preserve"> Vyšší množství ukládané stavební suti bude zpoplatněno dle platného ceníku sběrného dvora.</w:t>
      </w:r>
    </w:p>
    <w:p w:rsidR="009B0CAA" w:rsidRDefault="009B0CAA" w:rsidP="00303237">
      <w:pPr>
        <w:pStyle w:val="Odstavecseseznamem"/>
        <w:spacing w:after="0" w:line="240" w:lineRule="auto"/>
        <w:rPr>
          <w:rFonts w:cstheme="minorHAnsi"/>
        </w:rPr>
      </w:pPr>
    </w:p>
    <w:p w:rsidR="00303237" w:rsidRDefault="00303237" w:rsidP="00303237">
      <w:pPr>
        <w:pStyle w:val="Odstavecseseznamem"/>
        <w:spacing w:after="0" w:line="240" w:lineRule="auto"/>
        <w:rPr>
          <w:rFonts w:cstheme="minorHAnsi"/>
        </w:rPr>
      </w:pPr>
    </w:p>
    <w:p w:rsidR="00303237" w:rsidRDefault="00303237" w:rsidP="00303237">
      <w:pPr>
        <w:pStyle w:val="Odstavecseseznamem"/>
        <w:spacing w:after="0" w:line="240" w:lineRule="auto"/>
        <w:rPr>
          <w:rFonts w:cstheme="minorHAnsi"/>
        </w:rPr>
      </w:pPr>
    </w:p>
    <w:p w:rsidR="00303237" w:rsidRDefault="00303237" w:rsidP="00303237">
      <w:pPr>
        <w:pStyle w:val="Odstavecseseznamem"/>
        <w:spacing w:after="0" w:line="240" w:lineRule="auto"/>
        <w:rPr>
          <w:rFonts w:cstheme="minorHAnsi"/>
        </w:rPr>
      </w:pPr>
    </w:p>
    <w:p w:rsidR="00CB320F" w:rsidRPr="009B0CAA" w:rsidRDefault="00CB320F" w:rsidP="009B0CAA">
      <w:pPr>
        <w:spacing w:after="0" w:line="240" w:lineRule="auto"/>
        <w:ind w:left="284"/>
        <w:jc w:val="both"/>
        <w:rPr>
          <w:rFonts w:cstheme="minorHAnsi"/>
        </w:rPr>
      </w:pPr>
    </w:p>
    <w:p w:rsidR="009B0CAA" w:rsidRPr="009B0CAA" w:rsidRDefault="009B0CAA" w:rsidP="009B0CAA">
      <w:pPr>
        <w:spacing w:after="0" w:line="240" w:lineRule="auto"/>
        <w:ind w:left="284"/>
        <w:jc w:val="both"/>
        <w:rPr>
          <w:rFonts w:cstheme="minorHAnsi"/>
        </w:rPr>
      </w:pPr>
    </w:p>
    <w:p w:rsidR="00DA4E6E" w:rsidRPr="009B0CAA" w:rsidRDefault="00A1559F" w:rsidP="009B0CAA">
      <w:pPr>
        <w:spacing w:after="0" w:line="240" w:lineRule="auto"/>
        <w:jc w:val="center"/>
        <w:rPr>
          <w:rFonts w:cstheme="minorHAnsi"/>
          <w:b/>
        </w:rPr>
      </w:pPr>
      <w:r w:rsidRPr="009B0CAA">
        <w:rPr>
          <w:rFonts w:cstheme="minorHAnsi"/>
          <w:b/>
        </w:rPr>
        <w:t>Čl. 1</w:t>
      </w:r>
      <w:r w:rsidR="009F1C52">
        <w:rPr>
          <w:rFonts w:cstheme="minorHAnsi"/>
          <w:b/>
        </w:rPr>
        <w:t>0</w:t>
      </w:r>
      <w:r w:rsidR="00DA4E6E" w:rsidRPr="009B0CAA">
        <w:rPr>
          <w:rFonts w:cstheme="minorHAnsi"/>
          <w:b/>
        </w:rPr>
        <w:t xml:space="preserve"> </w:t>
      </w:r>
    </w:p>
    <w:p w:rsidR="00DA4E6E" w:rsidRPr="009B0CAA" w:rsidRDefault="001B25B8" w:rsidP="009B0CAA">
      <w:pPr>
        <w:spacing w:after="0" w:line="240" w:lineRule="auto"/>
        <w:jc w:val="center"/>
        <w:rPr>
          <w:rFonts w:cstheme="minorHAnsi"/>
          <w:b/>
        </w:rPr>
      </w:pPr>
      <w:r w:rsidRPr="009B0CAA">
        <w:rPr>
          <w:rFonts w:cstheme="minorHAnsi"/>
          <w:b/>
        </w:rPr>
        <w:t xml:space="preserve">Zrušovací </w:t>
      </w:r>
      <w:r w:rsidR="00DA4E6E" w:rsidRPr="009B0CAA">
        <w:rPr>
          <w:rFonts w:cstheme="minorHAnsi"/>
          <w:b/>
        </w:rPr>
        <w:t>ustanovení</w:t>
      </w:r>
    </w:p>
    <w:p w:rsidR="00DA4E6E" w:rsidRPr="009B0CAA" w:rsidRDefault="001B25B8" w:rsidP="009B0CAA">
      <w:pPr>
        <w:spacing w:after="0" w:line="240" w:lineRule="auto"/>
        <w:rPr>
          <w:rFonts w:cstheme="minorHAnsi"/>
        </w:rPr>
      </w:pPr>
      <w:r w:rsidRPr="009B0CAA">
        <w:rPr>
          <w:rFonts w:cstheme="minorHAnsi"/>
        </w:rPr>
        <w:t>Z</w:t>
      </w:r>
      <w:r w:rsidR="00DA4E6E" w:rsidRPr="009B0CAA">
        <w:rPr>
          <w:rFonts w:cstheme="minorHAnsi"/>
        </w:rPr>
        <w:t>rušuje</w:t>
      </w:r>
      <w:r w:rsidR="005A2806">
        <w:rPr>
          <w:rFonts w:cstheme="minorHAnsi"/>
        </w:rPr>
        <w:t xml:space="preserve"> se</w:t>
      </w:r>
      <w:r w:rsidR="00DA4E6E" w:rsidRPr="009B0CAA">
        <w:rPr>
          <w:rFonts w:cstheme="minorHAnsi"/>
        </w:rPr>
        <w:t xml:space="preserve"> </w:t>
      </w:r>
      <w:r w:rsidR="00DE6C26">
        <w:rPr>
          <w:rFonts w:cstheme="minorHAnsi"/>
        </w:rPr>
        <w:t>OZV</w:t>
      </w:r>
      <w:r w:rsidR="00DA4E6E" w:rsidRPr="009B0CAA">
        <w:rPr>
          <w:rFonts w:cstheme="minorHAnsi"/>
        </w:rPr>
        <w:t xml:space="preserve"> č. </w:t>
      </w:r>
      <w:r w:rsidR="00DE6C26">
        <w:rPr>
          <w:rFonts w:cstheme="minorHAnsi"/>
        </w:rPr>
        <w:t>3/2023</w:t>
      </w:r>
      <w:r w:rsidR="00DA4E6E" w:rsidRPr="009B0CAA">
        <w:rPr>
          <w:rFonts w:cstheme="minorHAnsi"/>
        </w:rPr>
        <w:t xml:space="preserve"> </w:t>
      </w:r>
      <w:r w:rsidR="00A44D16">
        <w:rPr>
          <w:rFonts w:cstheme="minorHAnsi"/>
        </w:rPr>
        <w:t xml:space="preserve">ve znění – Obecně závazná vyhláška obce Bořetice </w:t>
      </w:r>
      <w:r w:rsidR="005A2806">
        <w:rPr>
          <w:rStyle w:val="Siln"/>
          <w:rFonts w:cstheme="minorHAnsi"/>
          <w:b w:val="0"/>
          <w:color w:val="222222"/>
          <w:shd w:val="clear" w:color="auto" w:fill="FFFFFF"/>
        </w:rPr>
        <w:t>o</w:t>
      </w:r>
      <w:r w:rsidR="005A2806" w:rsidRPr="005A2806">
        <w:rPr>
          <w:rStyle w:val="Siln"/>
          <w:rFonts w:cstheme="minorHAnsi"/>
          <w:b w:val="0"/>
          <w:color w:val="222222"/>
          <w:shd w:val="clear" w:color="auto" w:fill="FFFFFF"/>
        </w:rPr>
        <w:t xml:space="preserve"> stanovení </w:t>
      </w:r>
      <w:r w:rsidR="00A44D16">
        <w:rPr>
          <w:rStyle w:val="Siln"/>
          <w:rFonts w:cstheme="minorHAnsi"/>
          <w:b w:val="0"/>
          <w:color w:val="222222"/>
          <w:shd w:val="clear" w:color="auto" w:fill="FFFFFF"/>
        </w:rPr>
        <w:t>obecného systému odpadového hospodářství schválenou ZO Bořetice dne 22. 2. 2023.</w:t>
      </w:r>
      <w:r w:rsidR="00DA4E6E" w:rsidRPr="009B0CAA">
        <w:rPr>
          <w:rFonts w:cstheme="minorHAnsi"/>
        </w:rPr>
        <w:t xml:space="preserve">  </w:t>
      </w:r>
    </w:p>
    <w:p w:rsidR="00DA4E6E" w:rsidRPr="009B0CAA" w:rsidRDefault="00DA4E6E" w:rsidP="009B0CAA">
      <w:pPr>
        <w:spacing w:after="0" w:line="240" w:lineRule="auto"/>
        <w:rPr>
          <w:rFonts w:cstheme="minorHAnsi"/>
        </w:rPr>
      </w:pPr>
    </w:p>
    <w:p w:rsidR="00A1559F" w:rsidRPr="009B0CAA" w:rsidRDefault="00A1559F" w:rsidP="009B0CAA">
      <w:pPr>
        <w:spacing w:after="0" w:line="240" w:lineRule="auto"/>
        <w:rPr>
          <w:rFonts w:cstheme="minorHAnsi"/>
        </w:rPr>
      </w:pPr>
    </w:p>
    <w:p w:rsidR="009B0CAA" w:rsidRPr="009B0CAA" w:rsidRDefault="009B0CAA" w:rsidP="009B0CAA">
      <w:pPr>
        <w:spacing w:after="0" w:line="240" w:lineRule="auto"/>
        <w:rPr>
          <w:rFonts w:cstheme="minorHAnsi"/>
        </w:rPr>
      </w:pPr>
    </w:p>
    <w:p w:rsidR="009B0CAA" w:rsidRPr="009B0CAA" w:rsidRDefault="009B0CAA" w:rsidP="009B0CAA">
      <w:pPr>
        <w:spacing w:after="0" w:line="240" w:lineRule="auto"/>
        <w:rPr>
          <w:rFonts w:cstheme="minorHAnsi"/>
        </w:rPr>
      </w:pPr>
    </w:p>
    <w:p w:rsidR="00DA4E6E" w:rsidRPr="009B0CAA" w:rsidRDefault="009F1C52" w:rsidP="009B0CAA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Čl. 11</w:t>
      </w:r>
    </w:p>
    <w:p w:rsidR="00DA4E6E" w:rsidRPr="009B0CAA" w:rsidRDefault="00DA4E6E" w:rsidP="009B0CAA">
      <w:pPr>
        <w:spacing w:after="0" w:line="240" w:lineRule="auto"/>
        <w:jc w:val="center"/>
        <w:rPr>
          <w:rFonts w:cstheme="minorHAnsi"/>
          <w:b/>
        </w:rPr>
      </w:pPr>
      <w:r w:rsidRPr="009B0CAA">
        <w:rPr>
          <w:rFonts w:cstheme="minorHAnsi"/>
          <w:b/>
        </w:rPr>
        <w:t>Účinnost</w:t>
      </w:r>
    </w:p>
    <w:p w:rsidR="00A1559F" w:rsidRPr="009B0CAA" w:rsidRDefault="00A1559F" w:rsidP="009B0CAA">
      <w:pPr>
        <w:spacing w:after="0" w:line="240" w:lineRule="auto"/>
        <w:jc w:val="center"/>
        <w:rPr>
          <w:rFonts w:cstheme="minorHAnsi"/>
          <w:b/>
        </w:rPr>
      </w:pPr>
    </w:p>
    <w:p w:rsidR="00DA4E6E" w:rsidRPr="009B0CAA" w:rsidRDefault="00DA4E6E" w:rsidP="009B0CAA">
      <w:pPr>
        <w:spacing w:after="0" w:line="240" w:lineRule="auto"/>
        <w:rPr>
          <w:rFonts w:cstheme="minorHAnsi"/>
        </w:rPr>
      </w:pPr>
      <w:r w:rsidRPr="009B0CAA">
        <w:rPr>
          <w:rFonts w:cstheme="minorHAnsi"/>
        </w:rPr>
        <w:t>Tat</w:t>
      </w:r>
      <w:r w:rsidR="005A2806">
        <w:rPr>
          <w:rFonts w:cstheme="minorHAnsi"/>
        </w:rPr>
        <w:t xml:space="preserve">o vyhláška nabývá účinnosti </w:t>
      </w:r>
      <w:r w:rsidR="00732464">
        <w:rPr>
          <w:rFonts w:cstheme="minorHAnsi"/>
        </w:rPr>
        <w:t>počátkem patnáctého dne po jejím vyhlášení</w:t>
      </w:r>
      <w:r w:rsidR="00347184">
        <w:rPr>
          <w:rFonts w:cstheme="minorHAnsi"/>
        </w:rPr>
        <w:t>.</w:t>
      </w:r>
    </w:p>
    <w:p w:rsidR="00DA4E6E" w:rsidRPr="009B0CAA" w:rsidRDefault="00DA4E6E" w:rsidP="009B0CAA">
      <w:pPr>
        <w:spacing w:after="0" w:line="240" w:lineRule="auto"/>
        <w:rPr>
          <w:rFonts w:cstheme="minorHAnsi"/>
        </w:rPr>
      </w:pPr>
    </w:p>
    <w:p w:rsidR="00DA4E6E" w:rsidRPr="009B0CAA" w:rsidRDefault="00DA4E6E" w:rsidP="009B0CAA">
      <w:pPr>
        <w:spacing w:after="0" w:line="240" w:lineRule="auto"/>
        <w:rPr>
          <w:rFonts w:cstheme="minorHAnsi"/>
        </w:rPr>
      </w:pPr>
    </w:p>
    <w:p w:rsidR="00DA4E6E" w:rsidRDefault="00DA4E6E" w:rsidP="009B0CAA">
      <w:pPr>
        <w:spacing w:after="0" w:line="240" w:lineRule="auto"/>
        <w:rPr>
          <w:rFonts w:cstheme="minorHAnsi"/>
        </w:rPr>
      </w:pPr>
    </w:p>
    <w:p w:rsidR="00732464" w:rsidRDefault="00732464" w:rsidP="009B0CAA">
      <w:pPr>
        <w:spacing w:after="0" w:line="240" w:lineRule="auto"/>
        <w:rPr>
          <w:rFonts w:cstheme="minorHAnsi"/>
        </w:rPr>
      </w:pPr>
    </w:p>
    <w:p w:rsidR="009F1C52" w:rsidRDefault="009F1C52" w:rsidP="009B0CAA">
      <w:pPr>
        <w:spacing w:after="0" w:line="240" w:lineRule="auto"/>
        <w:rPr>
          <w:rFonts w:cstheme="minorHAnsi"/>
        </w:rPr>
      </w:pPr>
    </w:p>
    <w:p w:rsidR="009F1C52" w:rsidRDefault="009F1C52" w:rsidP="009B0CAA">
      <w:pPr>
        <w:spacing w:after="0" w:line="240" w:lineRule="auto"/>
        <w:rPr>
          <w:rFonts w:cstheme="minorHAnsi"/>
        </w:rPr>
      </w:pPr>
    </w:p>
    <w:p w:rsidR="009F1C52" w:rsidRDefault="009F1C52" w:rsidP="009B0CAA">
      <w:pPr>
        <w:spacing w:after="0" w:line="240" w:lineRule="auto"/>
        <w:rPr>
          <w:rFonts w:cstheme="minorHAnsi"/>
        </w:rPr>
      </w:pPr>
    </w:p>
    <w:p w:rsidR="009F1C52" w:rsidRDefault="00FD2EB4" w:rsidP="009B0CAA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 w:rsidR="00475A8C">
        <w:rPr>
          <w:rFonts w:cstheme="minorHAnsi"/>
        </w:rPr>
        <w:t>v. r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</w:t>
      </w:r>
      <w:r w:rsidR="00475A8C">
        <w:rPr>
          <w:rFonts w:cstheme="minorHAnsi"/>
        </w:rPr>
        <w:t xml:space="preserve">               v. r.</w:t>
      </w:r>
      <w:bookmarkStart w:id="0" w:name="_GoBack"/>
      <w:bookmarkEnd w:id="0"/>
    </w:p>
    <w:p w:rsidR="00A1559F" w:rsidRPr="009B0CAA" w:rsidRDefault="00A1559F" w:rsidP="009B0CAA">
      <w:pPr>
        <w:spacing w:after="0" w:line="240" w:lineRule="auto"/>
        <w:rPr>
          <w:rFonts w:cstheme="minorHAnsi"/>
        </w:rPr>
      </w:pPr>
      <w:r w:rsidRPr="009B0CAA">
        <w:rPr>
          <w:rFonts w:cstheme="minorHAnsi"/>
        </w:rPr>
        <w:t>…………………………………………………..</w:t>
      </w:r>
      <w:r w:rsidRPr="009B0CAA">
        <w:rPr>
          <w:rFonts w:cstheme="minorHAnsi"/>
        </w:rPr>
        <w:tab/>
      </w:r>
      <w:r w:rsidRPr="009B0CAA">
        <w:rPr>
          <w:rFonts w:cstheme="minorHAnsi"/>
        </w:rPr>
        <w:tab/>
      </w:r>
      <w:r w:rsidRPr="009B0CAA">
        <w:rPr>
          <w:rFonts w:cstheme="minorHAnsi"/>
        </w:rPr>
        <w:tab/>
      </w:r>
      <w:r w:rsidRPr="009B0CAA">
        <w:rPr>
          <w:rFonts w:cstheme="minorHAnsi"/>
        </w:rPr>
        <w:tab/>
        <w:t>…………………………………………………</w:t>
      </w:r>
    </w:p>
    <w:p w:rsidR="00A1559F" w:rsidRPr="009B0CAA" w:rsidRDefault="00A1559F" w:rsidP="009B0CAA">
      <w:pPr>
        <w:spacing w:after="0" w:line="240" w:lineRule="auto"/>
        <w:rPr>
          <w:rFonts w:cstheme="minorHAnsi"/>
        </w:rPr>
      </w:pPr>
      <w:r w:rsidRPr="009B0CAA">
        <w:rPr>
          <w:rFonts w:cstheme="minorHAnsi"/>
        </w:rPr>
        <w:t xml:space="preserve">Ing. Jiří Michna </w:t>
      </w:r>
      <w:r w:rsidRPr="009B0CAA">
        <w:rPr>
          <w:rFonts w:cstheme="minorHAnsi"/>
        </w:rPr>
        <w:tab/>
      </w:r>
      <w:r w:rsidRPr="009B0CAA">
        <w:rPr>
          <w:rFonts w:cstheme="minorHAnsi"/>
        </w:rPr>
        <w:tab/>
      </w:r>
      <w:r w:rsidRPr="009B0CAA">
        <w:rPr>
          <w:rFonts w:cstheme="minorHAnsi"/>
        </w:rPr>
        <w:tab/>
      </w:r>
      <w:r w:rsidRPr="009B0CAA">
        <w:rPr>
          <w:rFonts w:cstheme="minorHAnsi"/>
        </w:rPr>
        <w:tab/>
      </w:r>
      <w:r w:rsidRPr="009B0CAA">
        <w:rPr>
          <w:rFonts w:cstheme="minorHAnsi"/>
        </w:rPr>
        <w:tab/>
      </w:r>
      <w:r w:rsidRPr="009B0CAA">
        <w:rPr>
          <w:rFonts w:cstheme="minorHAnsi"/>
        </w:rPr>
        <w:tab/>
        <w:t xml:space="preserve">               František Petrásek</w:t>
      </w:r>
    </w:p>
    <w:p w:rsidR="00A1559F" w:rsidRPr="009B0CAA" w:rsidRDefault="00A1559F" w:rsidP="009B0CAA">
      <w:pPr>
        <w:spacing w:after="0" w:line="240" w:lineRule="auto"/>
        <w:rPr>
          <w:rFonts w:cstheme="minorHAnsi"/>
        </w:rPr>
      </w:pPr>
      <w:r w:rsidRPr="009B0CAA">
        <w:rPr>
          <w:rFonts w:cstheme="minorHAnsi"/>
        </w:rPr>
        <w:t>Místostarosta</w:t>
      </w:r>
      <w:r w:rsidRPr="009B0CAA">
        <w:rPr>
          <w:rFonts w:cstheme="minorHAnsi"/>
        </w:rPr>
        <w:tab/>
      </w:r>
      <w:r w:rsidRPr="009B0CAA">
        <w:rPr>
          <w:rFonts w:cstheme="minorHAnsi"/>
        </w:rPr>
        <w:tab/>
      </w:r>
      <w:r w:rsidRPr="009B0CAA">
        <w:rPr>
          <w:rFonts w:cstheme="minorHAnsi"/>
        </w:rPr>
        <w:tab/>
      </w:r>
      <w:r w:rsidRPr="009B0CAA">
        <w:rPr>
          <w:rFonts w:cstheme="minorHAnsi"/>
        </w:rPr>
        <w:tab/>
      </w:r>
      <w:r w:rsidRPr="009B0CAA">
        <w:rPr>
          <w:rFonts w:cstheme="minorHAnsi"/>
        </w:rPr>
        <w:tab/>
      </w:r>
      <w:r w:rsidRPr="009B0CAA">
        <w:rPr>
          <w:rFonts w:cstheme="minorHAnsi"/>
        </w:rPr>
        <w:tab/>
      </w:r>
      <w:r w:rsidRPr="009B0CAA">
        <w:rPr>
          <w:rFonts w:cstheme="minorHAnsi"/>
        </w:rPr>
        <w:tab/>
        <w:t xml:space="preserve"> starosta</w:t>
      </w:r>
    </w:p>
    <w:p w:rsidR="00A1559F" w:rsidRPr="009B0CAA" w:rsidRDefault="00A1559F" w:rsidP="009B0CAA">
      <w:pPr>
        <w:spacing w:after="0"/>
        <w:rPr>
          <w:rFonts w:cstheme="minorHAnsi"/>
        </w:rPr>
      </w:pPr>
    </w:p>
    <w:p w:rsidR="00A1559F" w:rsidRPr="009B0CAA" w:rsidRDefault="00A1559F" w:rsidP="009B0CAA">
      <w:pPr>
        <w:spacing w:after="0"/>
        <w:rPr>
          <w:rFonts w:cstheme="minorHAnsi"/>
        </w:rPr>
      </w:pPr>
    </w:p>
    <w:p w:rsidR="00A1559F" w:rsidRPr="009B0CAA" w:rsidRDefault="00A1559F" w:rsidP="009B0CAA">
      <w:pPr>
        <w:spacing w:after="0"/>
        <w:rPr>
          <w:rFonts w:cstheme="minorHAnsi"/>
        </w:rPr>
      </w:pPr>
    </w:p>
    <w:p w:rsidR="00A1559F" w:rsidRDefault="00A1559F" w:rsidP="009B0CAA">
      <w:pPr>
        <w:spacing w:after="0"/>
        <w:rPr>
          <w:rFonts w:cstheme="minorHAnsi"/>
        </w:rPr>
      </w:pPr>
    </w:p>
    <w:p w:rsidR="00347184" w:rsidRDefault="00347184" w:rsidP="009B0CAA">
      <w:pPr>
        <w:spacing w:after="0"/>
        <w:rPr>
          <w:rFonts w:cstheme="minorHAnsi"/>
        </w:rPr>
      </w:pPr>
    </w:p>
    <w:p w:rsidR="00347184" w:rsidRDefault="00347184" w:rsidP="009B0CAA">
      <w:pPr>
        <w:spacing w:after="0"/>
        <w:rPr>
          <w:rFonts w:cstheme="minorHAnsi"/>
        </w:rPr>
      </w:pPr>
    </w:p>
    <w:p w:rsidR="00DA4E6E" w:rsidRPr="009B0CAA" w:rsidRDefault="00DA4E6E" w:rsidP="009B0CAA">
      <w:pPr>
        <w:spacing w:after="0"/>
        <w:rPr>
          <w:rFonts w:cstheme="minorHAnsi"/>
        </w:rPr>
      </w:pPr>
    </w:p>
    <w:sectPr w:rsidR="00DA4E6E" w:rsidRPr="009B0CAA" w:rsidSect="009B0CAA">
      <w:footerReference w:type="default" r:id="rId9"/>
      <w:pgSz w:w="11906" w:h="16838"/>
      <w:pgMar w:top="709" w:right="1417" w:bottom="709" w:left="1417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37D" w:rsidRDefault="00BF337D" w:rsidP="00A1559F">
      <w:pPr>
        <w:spacing w:after="0" w:line="240" w:lineRule="auto"/>
      </w:pPr>
      <w:r>
        <w:separator/>
      </w:r>
    </w:p>
  </w:endnote>
  <w:endnote w:type="continuationSeparator" w:id="0">
    <w:p w:rsidR="00BF337D" w:rsidRDefault="00BF337D" w:rsidP="00A15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4195569"/>
      <w:docPartObj>
        <w:docPartGallery w:val="Page Numbers (Bottom of Page)"/>
        <w:docPartUnique/>
      </w:docPartObj>
    </w:sdtPr>
    <w:sdtEndPr/>
    <w:sdtContent>
      <w:p w:rsidR="008A1834" w:rsidRDefault="008A183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A8C">
          <w:rPr>
            <w:noProof/>
          </w:rPr>
          <w:t>4</w:t>
        </w:r>
        <w:r>
          <w:fldChar w:fldCharType="end"/>
        </w:r>
      </w:p>
    </w:sdtContent>
  </w:sdt>
  <w:p w:rsidR="00A1559F" w:rsidRDefault="00A1559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37D" w:rsidRDefault="00BF337D" w:rsidP="00A1559F">
      <w:pPr>
        <w:spacing w:after="0" w:line="240" w:lineRule="auto"/>
      </w:pPr>
      <w:r>
        <w:separator/>
      </w:r>
    </w:p>
  </w:footnote>
  <w:footnote w:type="continuationSeparator" w:id="0">
    <w:p w:rsidR="00BF337D" w:rsidRDefault="00BF337D" w:rsidP="00A15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7C6F"/>
    <w:multiLevelType w:val="hybridMultilevel"/>
    <w:tmpl w:val="E18E81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E6C3F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C5C5E"/>
    <w:multiLevelType w:val="hybridMultilevel"/>
    <w:tmpl w:val="78C48B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19E83F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6240A"/>
    <w:multiLevelType w:val="hybridMultilevel"/>
    <w:tmpl w:val="B12A2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67A75"/>
    <w:multiLevelType w:val="hybridMultilevel"/>
    <w:tmpl w:val="CE8C49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65F48"/>
    <w:multiLevelType w:val="hybridMultilevel"/>
    <w:tmpl w:val="BA24A45C"/>
    <w:lvl w:ilvl="0" w:tplc="E7F07A8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548C07B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226A6"/>
    <w:multiLevelType w:val="hybridMultilevel"/>
    <w:tmpl w:val="476C86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6AEB1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601E"/>
    <w:multiLevelType w:val="hybridMultilevel"/>
    <w:tmpl w:val="64E4D5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362D1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57F5E"/>
    <w:multiLevelType w:val="hybridMultilevel"/>
    <w:tmpl w:val="2692FB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86910"/>
    <w:multiLevelType w:val="hybridMultilevel"/>
    <w:tmpl w:val="8FB0B8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7528D"/>
    <w:multiLevelType w:val="hybridMultilevel"/>
    <w:tmpl w:val="B72239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691298"/>
    <w:multiLevelType w:val="hybridMultilevel"/>
    <w:tmpl w:val="B12A2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891CDA"/>
    <w:multiLevelType w:val="hybridMultilevel"/>
    <w:tmpl w:val="341688B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54854"/>
    <w:multiLevelType w:val="hybridMultilevel"/>
    <w:tmpl w:val="8D9046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75825"/>
    <w:multiLevelType w:val="hybridMultilevel"/>
    <w:tmpl w:val="B12A2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91D33"/>
    <w:multiLevelType w:val="hybridMultilevel"/>
    <w:tmpl w:val="B7524B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DE6D56"/>
    <w:multiLevelType w:val="hybridMultilevel"/>
    <w:tmpl w:val="946681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86757"/>
    <w:multiLevelType w:val="hybridMultilevel"/>
    <w:tmpl w:val="6CFC95C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CA49F6"/>
    <w:multiLevelType w:val="hybridMultilevel"/>
    <w:tmpl w:val="60E49ED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18327B"/>
    <w:multiLevelType w:val="hybridMultilevel"/>
    <w:tmpl w:val="512463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8"/>
  </w:num>
  <w:num w:numId="4">
    <w:abstractNumId w:val="0"/>
  </w:num>
  <w:num w:numId="5">
    <w:abstractNumId w:val="14"/>
  </w:num>
  <w:num w:numId="6">
    <w:abstractNumId w:val="6"/>
  </w:num>
  <w:num w:numId="7">
    <w:abstractNumId w:val="8"/>
  </w:num>
  <w:num w:numId="8">
    <w:abstractNumId w:val="4"/>
  </w:num>
  <w:num w:numId="9">
    <w:abstractNumId w:val="19"/>
  </w:num>
  <w:num w:numId="10">
    <w:abstractNumId w:val="7"/>
  </w:num>
  <w:num w:numId="11">
    <w:abstractNumId w:val="15"/>
  </w:num>
  <w:num w:numId="12">
    <w:abstractNumId w:val="5"/>
  </w:num>
  <w:num w:numId="13">
    <w:abstractNumId w:val="17"/>
  </w:num>
  <w:num w:numId="14">
    <w:abstractNumId w:val="1"/>
  </w:num>
  <w:num w:numId="15">
    <w:abstractNumId w:val="12"/>
  </w:num>
  <w:num w:numId="16">
    <w:abstractNumId w:val="13"/>
  </w:num>
  <w:num w:numId="17">
    <w:abstractNumId w:val="16"/>
  </w:num>
  <w:num w:numId="18">
    <w:abstractNumId w:val="11"/>
  </w:num>
  <w:num w:numId="19">
    <w:abstractNumId w:val="2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9A2"/>
    <w:rsid w:val="000721B7"/>
    <w:rsid w:val="000777A2"/>
    <w:rsid w:val="000809A2"/>
    <w:rsid w:val="001151AD"/>
    <w:rsid w:val="001B25B8"/>
    <w:rsid w:val="001C1D0F"/>
    <w:rsid w:val="001C4661"/>
    <w:rsid w:val="00203BF7"/>
    <w:rsid w:val="00223DC8"/>
    <w:rsid w:val="00237EF2"/>
    <w:rsid w:val="002A5DB6"/>
    <w:rsid w:val="00303237"/>
    <w:rsid w:val="00347184"/>
    <w:rsid w:val="003824D1"/>
    <w:rsid w:val="00427BB4"/>
    <w:rsid w:val="00475A8C"/>
    <w:rsid w:val="004F5CB6"/>
    <w:rsid w:val="00577E63"/>
    <w:rsid w:val="005A2806"/>
    <w:rsid w:val="005F54DC"/>
    <w:rsid w:val="006157A9"/>
    <w:rsid w:val="00732464"/>
    <w:rsid w:val="007F42ED"/>
    <w:rsid w:val="00801C04"/>
    <w:rsid w:val="00847FAD"/>
    <w:rsid w:val="0085275E"/>
    <w:rsid w:val="00873C1C"/>
    <w:rsid w:val="00882313"/>
    <w:rsid w:val="008A1834"/>
    <w:rsid w:val="0094146F"/>
    <w:rsid w:val="009B0CAA"/>
    <w:rsid w:val="009D0C1D"/>
    <w:rsid w:val="009F1C52"/>
    <w:rsid w:val="00A014FE"/>
    <w:rsid w:val="00A1559F"/>
    <w:rsid w:val="00A43758"/>
    <w:rsid w:val="00A44D16"/>
    <w:rsid w:val="00AA4ABA"/>
    <w:rsid w:val="00AB2186"/>
    <w:rsid w:val="00B71C88"/>
    <w:rsid w:val="00BD1579"/>
    <w:rsid w:val="00BF337D"/>
    <w:rsid w:val="00C93507"/>
    <w:rsid w:val="00CB320F"/>
    <w:rsid w:val="00D21EE4"/>
    <w:rsid w:val="00D24BA4"/>
    <w:rsid w:val="00DA4E6E"/>
    <w:rsid w:val="00DE6C26"/>
    <w:rsid w:val="00E62F08"/>
    <w:rsid w:val="00E729AC"/>
    <w:rsid w:val="00E85E31"/>
    <w:rsid w:val="00ED5D4C"/>
    <w:rsid w:val="00EF744E"/>
    <w:rsid w:val="00FD2EB4"/>
    <w:rsid w:val="00FD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7F47E5-8429-4876-BC81-A5E4ADFA8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7EF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27BB4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A15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559F"/>
  </w:style>
  <w:style w:type="paragraph" w:styleId="Zpat">
    <w:name w:val="footer"/>
    <w:basedOn w:val="Normln"/>
    <w:link w:val="ZpatChar"/>
    <w:uiPriority w:val="99"/>
    <w:unhideWhenUsed/>
    <w:rsid w:val="00A15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559F"/>
  </w:style>
  <w:style w:type="paragraph" w:styleId="Textbubliny">
    <w:name w:val="Balloon Text"/>
    <w:basedOn w:val="Normln"/>
    <w:link w:val="TextbublinyChar"/>
    <w:uiPriority w:val="99"/>
    <w:semiHidden/>
    <w:unhideWhenUsed/>
    <w:rsid w:val="00ED5D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5D4C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5A28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3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etice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1231</Words>
  <Characters>7267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František Petrásek</cp:lastModifiedBy>
  <cp:revision>5</cp:revision>
  <cp:lastPrinted>2023-09-27T05:42:00Z</cp:lastPrinted>
  <dcterms:created xsi:type="dcterms:W3CDTF">2023-07-24T06:06:00Z</dcterms:created>
  <dcterms:modified xsi:type="dcterms:W3CDTF">2023-09-27T05:42:00Z</dcterms:modified>
</cp:coreProperties>
</file>