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A4" w:rsidRPr="00893BFC" w:rsidRDefault="00A550A4" w:rsidP="00A550A4">
      <w:pPr>
        <w:pStyle w:val="Nzev"/>
        <w:rPr>
          <w:sz w:val="32"/>
          <w:szCs w:val="32"/>
        </w:rPr>
      </w:pPr>
      <w:bookmarkStart w:id="0" w:name="bookmark1"/>
      <w:r w:rsidRPr="00893BFC">
        <w:rPr>
          <w:sz w:val="32"/>
          <w:szCs w:val="32"/>
        </w:rPr>
        <w:t>Město Dobruš</w:t>
      </w:r>
      <w:r>
        <w:rPr>
          <w:sz w:val="32"/>
          <w:szCs w:val="32"/>
        </w:rPr>
        <w:t>ka</w:t>
      </w:r>
      <w:r>
        <w:rPr>
          <w:sz w:val="32"/>
          <w:szCs w:val="32"/>
        </w:rPr>
        <w:br/>
        <w:t>Rada města Dobrušky</w:t>
      </w:r>
    </w:p>
    <w:p w:rsidR="00A550A4" w:rsidRPr="00893BFC" w:rsidRDefault="00391B23" w:rsidP="00A550A4">
      <w:pPr>
        <w:pStyle w:val="Textbody"/>
        <w:jc w:val="center"/>
      </w:pPr>
      <w:hyperlink r:id="rId7" w:tooltip="Znak obce Dobruška" w:history="1">
        <w:r w:rsidR="00B40F7F">
          <w:rPr>
            <w:noProof/>
            <w:color w:val="0000FF"/>
            <w:lang w:eastAsia="cs-CZ" w:bidi="ar-SA"/>
          </w:rPr>
          <w:fldChar w:fldCharType="begin"/>
        </w:r>
        <w:r w:rsidR="00B40F7F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B40F7F">
          <w:rPr>
            <w:noProof/>
            <w:color w:val="0000FF"/>
            <w:lang w:eastAsia="cs-CZ" w:bidi="ar-SA"/>
          </w:rPr>
          <w:fldChar w:fldCharType="separate"/>
        </w:r>
        <w:r w:rsidR="00501F79">
          <w:rPr>
            <w:noProof/>
            <w:color w:val="0000FF"/>
            <w:lang w:eastAsia="cs-CZ" w:bidi="ar-SA"/>
          </w:rPr>
          <w:fldChar w:fldCharType="begin"/>
        </w:r>
        <w:r w:rsidR="00501F79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501F79">
          <w:rPr>
            <w:noProof/>
            <w:color w:val="0000FF"/>
            <w:lang w:eastAsia="cs-CZ" w:bidi="ar-SA"/>
          </w:rPr>
          <w:fldChar w:fldCharType="separate"/>
        </w:r>
        <w:r w:rsidR="00C44C19">
          <w:rPr>
            <w:noProof/>
            <w:color w:val="0000FF"/>
            <w:lang w:eastAsia="cs-CZ" w:bidi="ar-SA"/>
          </w:rPr>
          <w:fldChar w:fldCharType="begin"/>
        </w:r>
        <w:r w:rsidR="00C44C19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C44C19">
          <w:rPr>
            <w:noProof/>
            <w:color w:val="0000FF"/>
            <w:lang w:eastAsia="cs-CZ" w:bidi="ar-SA"/>
          </w:rPr>
          <w:fldChar w:fldCharType="separate"/>
        </w:r>
        <w:r w:rsidR="00BA1F42">
          <w:rPr>
            <w:noProof/>
            <w:color w:val="0000FF"/>
            <w:lang w:eastAsia="cs-CZ" w:bidi="ar-SA"/>
          </w:rPr>
          <w:fldChar w:fldCharType="begin"/>
        </w:r>
        <w:r w:rsidR="00BA1F42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BA1F42">
          <w:rPr>
            <w:noProof/>
            <w:color w:val="0000FF"/>
            <w:lang w:eastAsia="cs-CZ" w:bidi="ar-SA"/>
          </w:rPr>
          <w:fldChar w:fldCharType="separate"/>
        </w:r>
        <w:r w:rsidR="0036702D">
          <w:rPr>
            <w:noProof/>
            <w:color w:val="0000FF"/>
            <w:lang w:eastAsia="cs-CZ" w:bidi="ar-SA"/>
          </w:rPr>
          <w:fldChar w:fldCharType="begin"/>
        </w:r>
        <w:r w:rsidR="0036702D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36702D">
          <w:rPr>
            <w:noProof/>
            <w:color w:val="0000FF"/>
            <w:lang w:eastAsia="cs-CZ" w:bidi="ar-SA"/>
          </w:rPr>
          <w:fldChar w:fldCharType="separate"/>
        </w:r>
        <w:r w:rsidR="000C6B32">
          <w:rPr>
            <w:noProof/>
            <w:color w:val="0000FF"/>
            <w:lang w:eastAsia="cs-CZ" w:bidi="ar-SA"/>
          </w:rPr>
          <w:fldChar w:fldCharType="begin"/>
        </w:r>
        <w:r w:rsidR="000C6B32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0C6B32">
          <w:rPr>
            <w:noProof/>
            <w:color w:val="0000FF"/>
            <w:lang w:eastAsia="cs-CZ" w:bidi="ar-SA"/>
          </w:rPr>
          <w:fldChar w:fldCharType="separate"/>
        </w:r>
        <w:r w:rsidR="00CD72C6">
          <w:rPr>
            <w:noProof/>
            <w:color w:val="0000FF"/>
            <w:lang w:eastAsia="cs-CZ" w:bidi="ar-SA"/>
          </w:rPr>
          <w:fldChar w:fldCharType="begin"/>
        </w:r>
        <w:r w:rsidR="00CD72C6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CD72C6">
          <w:rPr>
            <w:noProof/>
            <w:color w:val="0000FF"/>
            <w:lang w:eastAsia="cs-CZ" w:bidi="ar-SA"/>
          </w:rPr>
          <w:fldChar w:fldCharType="separate"/>
        </w:r>
        <w:r w:rsidR="00522993">
          <w:rPr>
            <w:noProof/>
            <w:color w:val="0000FF"/>
            <w:lang w:eastAsia="cs-CZ" w:bidi="ar-SA"/>
          </w:rPr>
          <w:fldChar w:fldCharType="begin"/>
        </w:r>
        <w:r w:rsidR="00522993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522993">
          <w:rPr>
            <w:noProof/>
            <w:color w:val="0000FF"/>
            <w:lang w:eastAsia="cs-CZ" w:bidi="ar-SA"/>
          </w:rPr>
          <w:fldChar w:fldCharType="separate"/>
        </w:r>
        <w:r>
          <w:rPr>
            <w:noProof/>
            <w:color w:val="0000FF"/>
            <w:lang w:eastAsia="cs-CZ" w:bidi="ar-SA"/>
          </w:rPr>
          <w:fldChar w:fldCharType="begin"/>
        </w:r>
        <w:r>
          <w:rPr>
            <w:noProof/>
            <w:color w:val="0000FF"/>
            <w:lang w:eastAsia="cs-CZ" w:bidi="ar-SA"/>
          </w:rPr>
          <w:instrText xml:space="preserve"> </w:instrText>
        </w:r>
        <w:r>
          <w:rPr>
            <w:noProof/>
            <w:color w:val="0000FF"/>
            <w:lang w:eastAsia="cs-CZ" w:bidi="ar-SA"/>
          </w:rPr>
          <w:instrText>INCLUDEPICTURE  "https://upload.wikimed</w:instrText>
        </w:r>
        <w:r>
          <w:rPr>
            <w:noProof/>
            <w:color w:val="0000FF"/>
            <w:lang w:eastAsia="cs-CZ" w:bidi="ar-SA"/>
          </w:rPr>
          <w:instrText>ia.org/wikipedia/commons/thumb/5/57/Dobru%C5%A1ka_CoA_CZ.svg/90px-Dobru%C5%A1ka_CoA_CZ.svg.png" \* MERGEFORMATINET</w:instrText>
        </w:r>
        <w:r>
          <w:rPr>
            <w:noProof/>
            <w:color w:val="0000FF"/>
            <w:lang w:eastAsia="cs-CZ" w:bidi="ar-SA"/>
          </w:rPr>
          <w:instrText xml:space="preserve"> </w:instrText>
        </w:r>
        <w:r>
          <w:rPr>
            <w:noProof/>
            <w:color w:val="0000FF"/>
            <w:lang w:eastAsia="cs-CZ" w:bidi="ar-SA"/>
          </w:rPr>
          <w:fldChar w:fldCharType="separate"/>
        </w:r>
        <w:r w:rsidR="0006005B">
          <w:rPr>
            <w:noProof/>
            <w:color w:val="0000FF"/>
            <w:lang w:eastAsia="cs-CZ" w:bidi="ar-S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3.2pt;height:49.55pt;visibility:visible">
              <v:imagedata r:id="rId8" r:href="rId9"/>
            </v:shape>
          </w:pict>
        </w:r>
        <w:r>
          <w:rPr>
            <w:noProof/>
            <w:color w:val="0000FF"/>
            <w:lang w:eastAsia="cs-CZ" w:bidi="ar-SA"/>
          </w:rPr>
          <w:fldChar w:fldCharType="end"/>
        </w:r>
        <w:r w:rsidR="00522993">
          <w:rPr>
            <w:noProof/>
            <w:color w:val="0000FF"/>
            <w:lang w:eastAsia="cs-CZ" w:bidi="ar-SA"/>
          </w:rPr>
          <w:fldChar w:fldCharType="end"/>
        </w:r>
        <w:r w:rsidR="00CD72C6">
          <w:rPr>
            <w:noProof/>
            <w:color w:val="0000FF"/>
            <w:lang w:eastAsia="cs-CZ" w:bidi="ar-SA"/>
          </w:rPr>
          <w:fldChar w:fldCharType="end"/>
        </w:r>
        <w:r w:rsidR="000C6B32">
          <w:rPr>
            <w:noProof/>
            <w:color w:val="0000FF"/>
            <w:lang w:eastAsia="cs-CZ" w:bidi="ar-SA"/>
          </w:rPr>
          <w:fldChar w:fldCharType="end"/>
        </w:r>
        <w:r w:rsidR="0036702D">
          <w:rPr>
            <w:noProof/>
            <w:color w:val="0000FF"/>
            <w:lang w:eastAsia="cs-CZ" w:bidi="ar-SA"/>
          </w:rPr>
          <w:fldChar w:fldCharType="end"/>
        </w:r>
        <w:r w:rsidR="00BA1F42">
          <w:rPr>
            <w:noProof/>
            <w:color w:val="0000FF"/>
            <w:lang w:eastAsia="cs-CZ" w:bidi="ar-SA"/>
          </w:rPr>
          <w:fldChar w:fldCharType="end"/>
        </w:r>
        <w:r w:rsidR="00C44C19">
          <w:rPr>
            <w:noProof/>
            <w:color w:val="0000FF"/>
            <w:lang w:eastAsia="cs-CZ" w:bidi="ar-SA"/>
          </w:rPr>
          <w:fldChar w:fldCharType="end"/>
        </w:r>
        <w:r w:rsidR="00501F79">
          <w:rPr>
            <w:noProof/>
            <w:color w:val="0000FF"/>
            <w:lang w:eastAsia="cs-CZ" w:bidi="ar-SA"/>
          </w:rPr>
          <w:fldChar w:fldCharType="end"/>
        </w:r>
        <w:r w:rsidR="00B40F7F">
          <w:rPr>
            <w:noProof/>
            <w:color w:val="0000FF"/>
            <w:lang w:eastAsia="cs-CZ" w:bidi="ar-SA"/>
          </w:rPr>
          <w:fldChar w:fldCharType="end"/>
        </w:r>
      </w:hyperlink>
    </w:p>
    <w:p w:rsidR="00A550A4" w:rsidRPr="00A550A4" w:rsidRDefault="00A550A4">
      <w:pPr>
        <w:pStyle w:val="Nadpis10"/>
        <w:keepNext/>
        <w:keepLines/>
        <w:shd w:val="clear" w:color="auto" w:fill="auto"/>
        <w:spacing w:after="0"/>
        <w:ind w:right="60"/>
        <w:rPr>
          <w:sz w:val="10"/>
          <w:szCs w:val="10"/>
        </w:rPr>
      </w:pPr>
    </w:p>
    <w:p w:rsidR="00D70DBB" w:rsidRPr="00A550A4" w:rsidRDefault="00D70DBB">
      <w:pPr>
        <w:pStyle w:val="Nadpis10"/>
        <w:keepNext/>
        <w:keepLines/>
        <w:shd w:val="clear" w:color="auto" w:fill="auto"/>
        <w:spacing w:after="0"/>
        <w:ind w:right="60"/>
        <w:rPr>
          <w:rFonts w:ascii="Arial" w:hAnsi="Arial" w:cs="Arial"/>
          <w:sz w:val="24"/>
          <w:szCs w:val="24"/>
        </w:rPr>
      </w:pPr>
      <w:r w:rsidRPr="00A550A4">
        <w:rPr>
          <w:rFonts w:ascii="Arial" w:hAnsi="Arial" w:cs="Arial"/>
          <w:sz w:val="24"/>
          <w:szCs w:val="24"/>
        </w:rPr>
        <w:t xml:space="preserve">Nařízení </w:t>
      </w:r>
      <w:bookmarkEnd w:id="0"/>
    </w:p>
    <w:p w:rsidR="004D3FA6" w:rsidRPr="004D3FA6" w:rsidRDefault="004D3FA6" w:rsidP="004D3FA6">
      <w:pPr>
        <w:pStyle w:val="Zkladntext21"/>
        <w:shd w:val="clear" w:color="auto" w:fill="auto"/>
        <w:spacing w:before="0" w:after="0"/>
        <w:ind w:firstLine="0"/>
        <w:jc w:val="center"/>
        <w:rPr>
          <w:rFonts w:ascii="Arial" w:hAnsi="Arial" w:cs="Arial"/>
          <w:b/>
          <w:bCs/>
        </w:rPr>
      </w:pPr>
      <w:r w:rsidRPr="004D3FA6">
        <w:rPr>
          <w:rFonts w:ascii="Arial" w:hAnsi="Arial" w:cs="Arial"/>
          <w:b/>
          <w:bCs/>
        </w:rPr>
        <w:t xml:space="preserve">kterým se vymezují oblasti </w:t>
      </w:r>
      <w:r>
        <w:rPr>
          <w:rFonts w:ascii="Arial" w:hAnsi="Arial" w:cs="Arial"/>
          <w:b/>
          <w:bCs/>
        </w:rPr>
        <w:t>města Dobrušky</w:t>
      </w:r>
      <w:r w:rsidRPr="004D3FA6">
        <w:rPr>
          <w:rFonts w:ascii="Arial" w:hAnsi="Arial" w:cs="Arial"/>
          <w:b/>
          <w:bCs/>
        </w:rPr>
        <w:t>, ve kterých lze místní komunikace nebo jejich určené úseky užít za cenu sjednanou v souladu s cenovými p</w:t>
      </w:r>
      <w:bookmarkStart w:id="1" w:name="_GoBack"/>
      <w:bookmarkEnd w:id="1"/>
      <w:r w:rsidRPr="004D3FA6">
        <w:rPr>
          <w:rFonts w:ascii="Arial" w:hAnsi="Arial" w:cs="Arial"/>
          <w:b/>
          <w:bCs/>
        </w:rPr>
        <w:t>ředpisy</w:t>
      </w:r>
    </w:p>
    <w:p w:rsidR="004D3FA6" w:rsidRDefault="004D3FA6" w:rsidP="00A82066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70DBB" w:rsidRDefault="00D70DBB" w:rsidP="00A82066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color w:val="424753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Rada města Dobrušky se </w:t>
      </w:r>
      <w:r w:rsidR="00512DA2">
        <w:rPr>
          <w:rFonts w:ascii="Arial" w:hAnsi="Arial" w:cs="Arial"/>
          <w:sz w:val="22"/>
          <w:szCs w:val="22"/>
        </w:rPr>
        <w:t xml:space="preserve">na své schůzi </w:t>
      </w:r>
      <w:r w:rsidRPr="00A550A4">
        <w:rPr>
          <w:rFonts w:ascii="Arial" w:hAnsi="Arial" w:cs="Arial"/>
          <w:sz w:val="22"/>
          <w:szCs w:val="22"/>
        </w:rPr>
        <w:t xml:space="preserve">dne </w:t>
      </w:r>
      <w:r w:rsidR="00512DA2">
        <w:rPr>
          <w:rFonts w:ascii="Arial" w:hAnsi="Arial" w:cs="Arial"/>
          <w:sz w:val="22"/>
          <w:szCs w:val="22"/>
        </w:rPr>
        <w:t xml:space="preserve">02.12.2024 usnesením č. </w:t>
      </w:r>
      <w:r w:rsidR="0006005B" w:rsidRPr="0006005B">
        <w:rPr>
          <w:rFonts w:ascii="Arial" w:hAnsi="Arial" w:cs="Arial"/>
          <w:sz w:val="22"/>
          <w:szCs w:val="22"/>
        </w:rPr>
        <w:t>RM 11/71</w:t>
      </w:r>
      <w:r w:rsidR="00512DA2" w:rsidRPr="0006005B">
        <w:rPr>
          <w:rFonts w:ascii="Arial" w:hAnsi="Arial" w:cs="Arial"/>
          <w:sz w:val="22"/>
          <w:szCs w:val="22"/>
        </w:rPr>
        <w:t>/2024</w:t>
      </w:r>
      <w:r w:rsidRPr="00A550A4">
        <w:rPr>
          <w:rFonts w:ascii="Arial" w:hAnsi="Arial" w:cs="Arial"/>
          <w:sz w:val="22"/>
          <w:szCs w:val="22"/>
        </w:rPr>
        <w:t xml:space="preserve"> usnesla vydat </w:t>
      </w:r>
      <w:r w:rsidR="00A82066">
        <w:rPr>
          <w:rFonts w:ascii="Arial" w:hAnsi="Arial" w:cs="Arial"/>
          <w:sz w:val="22"/>
          <w:szCs w:val="22"/>
        </w:rPr>
        <w:t>na základě ustanovením § 23</w:t>
      </w:r>
      <w:r w:rsidRPr="00A550A4">
        <w:rPr>
          <w:rFonts w:ascii="Arial" w:hAnsi="Arial" w:cs="Arial"/>
          <w:sz w:val="22"/>
          <w:szCs w:val="22"/>
        </w:rPr>
        <w:t xml:space="preserve"> </w:t>
      </w:r>
      <w:r w:rsidR="00A82066">
        <w:rPr>
          <w:rFonts w:ascii="Arial" w:hAnsi="Arial" w:cs="Arial"/>
          <w:sz w:val="22"/>
          <w:szCs w:val="22"/>
        </w:rPr>
        <w:t xml:space="preserve">odst. 1 </w:t>
      </w:r>
      <w:r w:rsidRPr="00A550A4">
        <w:rPr>
          <w:rFonts w:ascii="Arial" w:hAnsi="Arial" w:cs="Arial"/>
          <w:sz w:val="22"/>
          <w:szCs w:val="22"/>
        </w:rPr>
        <w:t>písm. a) a c) zákona č. 13/1997 Sb., o pozemních komunikacích, ve zn</w:t>
      </w:r>
      <w:r w:rsidR="00A82066">
        <w:rPr>
          <w:rFonts w:ascii="Arial" w:hAnsi="Arial" w:cs="Arial"/>
          <w:sz w:val="22"/>
          <w:szCs w:val="22"/>
        </w:rPr>
        <w:t>ění pozdějších předpisů</w:t>
      </w:r>
      <w:r w:rsidR="00A550A4" w:rsidRPr="00A550A4">
        <w:rPr>
          <w:rFonts w:ascii="Arial" w:hAnsi="Arial" w:cs="Arial"/>
          <w:sz w:val="22"/>
          <w:szCs w:val="22"/>
        </w:rPr>
        <w:t xml:space="preserve"> a</w:t>
      </w:r>
      <w:r w:rsidR="00C2136D">
        <w:rPr>
          <w:rFonts w:ascii="Arial" w:hAnsi="Arial" w:cs="Arial"/>
          <w:sz w:val="22"/>
          <w:szCs w:val="22"/>
        </w:rPr>
        <w:t xml:space="preserve"> </w:t>
      </w:r>
      <w:r w:rsidRPr="00A550A4">
        <w:rPr>
          <w:rFonts w:ascii="Arial" w:hAnsi="Arial" w:cs="Arial"/>
          <w:sz w:val="22"/>
          <w:szCs w:val="22"/>
        </w:rPr>
        <w:t xml:space="preserve">v souladu s ustanovením </w:t>
      </w:r>
      <w:r w:rsidR="00A82066">
        <w:rPr>
          <w:rFonts w:ascii="Arial" w:hAnsi="Arial" w:cs="Arial"/>
          <w:sz w:val="22"/>
          <w:szCs w:val="22"/>
        </w:rPr>
        <w:t xml:space="preserve">§ </w:t>
      </w:r>
      <w:r w:rsidRPr="00A550A4">
        <w:rPr>
          <w:rFonts w:ascii="Arial" w:hAnsi="Arial" w:cs="Arial"/>
          <w:sz w:val="22"/>
          <w:szCs w:val="22"/>
        </w:rPr>
        <w:t xml:space="preserve">102 odst. 2 písm. d) zákona č. 128/2000 </w:t>
      </w:r>
      <w:r w:rsidR="00A550A4" w:rsidRPr="00A550A4">
        <w:rPr>
          <w:rFonts w:ascii="Arial" w:hAnsi="Arial" w:cs="Arial"/>
          <w:sz w:val="22"/>
          <w:szCs w:val="22"/>
        </w:rPr>
        <w:t>Sb.,</w:t>
      </w:r>
      <w:r w:rsidRPr="00A550A4">
        <w:rPr>
          <w:rFonts w:ascii="Arial" w:hAnsi="Arial" w:cs="Arial"/>
          <w:sz w:val="22"/>
          <w:szCs w:val="22"/>
        </w:rPr>
        <w:t xml:space="preserve"> o obcích (obecní zřízení), ve znění poz</w:t>
      </w:r>
      <w:r w:rsidR="00A82066">
        <w:rPr>
          <w:rFonts w:ascii="Arial" w:hAnsi="Arial" w:cs="Arial"/>
          <w:sz w:val="22"/>
          <w:szCs w:val="22"/>
        </w:rPr>
        <w:t>dějších předpisů, toto nařízení.</w:t>
      </w:r>
      <w:r w:rsidRPr="00A550A4">
        <w:rPr>
          <w:rFonts w:ascii="Arial" w:hAnsi="Arial" w:cs="Arial"/>
          <w:color w:val="424753"/>
          <w:sz w:val="22"/>
          <w:szCs w:val="22"/>
          <w:highlight w:val="yellow"/>
        </w:rPr>
        <w:t xml:space="preserve"> </w:t>
      </w:r>
    </w:p>
    <w:p w:rsidR="00A82066" w:rsidRDefault="00A82066" w:rsidP="00A82066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color w:val="424753"/>
          <w:sz w:val="22"/>
          <w:szCs w:val="22"/>
        </w:rPr>
      </w:pPr>
    </w:p>
    <w:p w:rsidR="00A82066" w:rsidRPr="00A550A4" w:rsidRDefault="00A82066" w:rsidP="00A82066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bookmarkStart w:id="2" w:name="bookmark3"/>
      <w:r w:rsidRPr="00A550A4">
        <w:rPr>
          <w:rFonts w:ascii="Arial" w:hAnsi="Arial" w:cs="Arial"/>
          <w:sz w:val="22"/>
          <w:szCs w:val="22"/>
        </w:rPr>
        <w:t>Čl. 1</w:t>
      </w:r>
      <w:bookmarkEnd w:id="2"/>
    </w:p>
    <w:p w:rsidR="00D70DBB" w:rsidRPr="00A550A4" w:rsidRDefault="00D70DBB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3" w:name="bookmark4"/>
      <w:r w:rsidRPr="00A550A4">
        <w:rPr>
          <w:rFonts w:ascii="Arial" w:hAnsi="Arial" w:cs="Arial"/>
          <w:sz w:val="22"/>
          <w:szCs w:val="22"/>
        </w:rPr>
        <w:t>Úvodní ustanovení</w:t>
      </w:r>
      <w:bookmarkEnd w:id="3"/>
    </w:p>
    <w:p w:rsidR="00D70DBB" w:rsidRPr="00A550A4" w:rsidRDefault="00D70DBB" w:rsidP="00D05AFE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Tímto nařízením se pro účely organizování dopravy na území města Dobrušky vymezují místní komunikace či jejich úseky (dále jen „místní komunikace“), které lze v souladu s ustanovením § 23 odst. 1 písm. a) a c) zákona č. 13/1997 Sb., o pozemních komunikacích, ve znění pozdějších předpisů užít za cenu sjednanou v souladu s právními předpisy</w:t>
      </w:r>
      <w:r w:rsidRPr="00A550A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A550A4">
        <w:rPr>
          <w:rFonts w:ascii="Arial" w:hAnsi="Arial" w:cs="Arial"/>
          <w:sz w:val="22"/>
          <w:szCs w:val="22"/>
        </w:rPr>
        <w:t xml:space="preserve"> k stání silničního motorového vozidla na dobu časově omezenou, nejdéle však na dobu 24 hodin nebo k stání silničního motorového vozidla provozovaného právnickou nebo fyzickou osobou za účelem podnikání podle zvláštního právního předpisu, která má sídlo nebo provozovnu ve vymezené oblasti města, nebo k stání silničního motorového vozidla fyzické osoby, která má místo trvalého pobytu nebo je vlastníkem nemovitosti ve vymezené oblasti města.</w:t>
      </w:r>
    </w:p>
    <w:p w:rsidR="00D70DBB" w:rsidRPr="00A550A4" w:rsidRDefault="00D70DBB" w:rsidP="00D05AFE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</w:p>
    <w:p w:rsidR="00A550A4" w:rsidRDefault="00D70DBB" w:rsidP="00A82066">
      <w:pPr>
        <w:pStyle w:val="Zkladntext21"/>
        <w:numPr>
          <w:ilvl w:val="0"/>
          <w:numId w:val="1"/>
        </w:numPr>
        <w:shd w:val="clear" w:color="auto" w:fill="auto"/>
        <w:spacing w:before="0" w:after="0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Tímto nařízením se dále vymezují oblasti města Dobrušky, v nichž musí mít místo trvalého pobytu, sídlo nebo provozovnu nebo vlastnit nemovitost fyzické či právnické osoby, jimž je povoleno stání silničních motorových vozidel na místních komunikacích vymezených ve smyslu odst. 1 tohoto článku nařízení na základě zakoupené parkovací karty.</w:t>
      </w:r>
    </w:p>
    <w:p w:rsidR="00A82066" w:rsidRDefault="00A82066" w:rsidP="00A82066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A82066" w:rsidRPr="00A550A4" w:rsidRDefault="00A82066" w:rsidP="00A82066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bookmarkStart w:id="4" w:name="bookmark5"/>
      <w:r w:rsidRPr="00A550A4">
        <w:rPr>
          <w:rFonts w:ascii="Arial" w:hAnsi="Arial" w:cs="Arial"/>
          <w:sz w:val="22"/>
          <w:szCs w:val="22"/>
        </w:rPr>
        <w:t>Čl. 2</w:t>
      </w:r>
      <w:bookmarkEnd w:id="4"/>
    </w:p>
    <w:p w:rsidR="00D70DBB" w:rsidRPr="00A550A4" w:rsidRDefault="00D70DBB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5" w:name="bookmark6"/>
      <w:r w:rsidRPr="00A550A4">
        <w:rPr>
          <w:rFonts w:ascii="Arial" w:hAnsi="Arial" w:cs="Arial"/>
          <w:sz w:val="22"/>
          <w:szCs w:val="22"/>
        </w:rPr>
        <w:t>Vymezení místních komunikací a oblasti</w:t>
      </w:r>
      <w:bookmarkEnd w:id="5"/>
    </w:p>
    <w:p w:rsidR="00D70DBB" w:rsidRPr="00A550A4" w:rsidRDefault="00D70DBB" w:rsidP="007C7487">
      <w:pPr>
        <w:pStyle w:val="Zkladntext21"/>
        <w:numPr>
          <w:ilvl w:val="0"/>
          <w:numId w:val="2"/>
        </w:numPr>
        <w:shd w:val="clear" w:color="auto" w:fill="auto"/>
        <w:spacing w:before="0" w:after="0"/>
        <w:ind w:hanging="32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Pr="00A550A4">
        <w:rPr>
          <w:rFonts w:ascii="Arial" w:hAnsi="Arial" w:cs="Arial"/>
          <w:sz w:val="22"/>
          <w:szCs w:val="22"/>
          <w:vertAlign w:val="superscript"/>
        </w:rPr>
        <w:t>1</w:t>
      </w:r>
      <w:r w:rsidRPr="00A550A4">
        <w:rPr>
          <w:rFonts w:ascii="Arial" w:hAnsi="Arial" w:cs="Arial"/>
          <w:sz w:val="22"/>
          <w:szCs w:val="22"/>
        </w:rPr>
        <w:t xml:space="preserve"> na dobu časově omezenou, nejdéle však na dobu 24 hodin nebo k stání silničního motorového vozidla provozovaného právnickou nebo fyzickou osobou </w:t>
      </w:r>
      <w:r w:rsidRPr="00A550A4">
        <w:rPr>
          <w:rFonts w:ascii="Arial" w:hAnsi="Arial" w:cs="Arial"/>
          <w:sz w:val="22"/>
          <w:szCs w:val="22"/>
        </w:rPr>
        <w:lastRenderedPageBreak/>
        <w:t>za účelem podnikání podle zvláštního právního předpisu</w:t>
      </w:r>
      <w:r w:rsidRPr="00A550A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A550A4">
        <w:rPr>
          <w:rFonts w:ascii="Arial" w:hAnsi="Arial" w:cs="Arial"/>
          <w:sz w:val="22"/>
          <w:szCs w:val="22"/>
        </w:rPr>
        <w:t xml:space="preserve">, která má sídlo nebo provozovnu </w:t>
      </w:r>
      <w:r w:rsidR="005064B6">
        <w:rPr>
          <w:rFonts w:ascii="Arial" w:hAnsi="Arial" w:cs="Arial"/>
          <w:sz w:val="22"/>
          <w:szCs w:val="22"/>
        </w:rPr>
        <w:t xml:space="preserve">        </w:t>
      </w:r>
      <w:r w:rsidRPr="00A550A4">
        <w:rPr>
          <w:rFonts w:ascii="Arial" w:hAnsi="Arial" w:cs="Arial"/>
          <w:sz w:val="22"/>
          <w:szCs w:val="22"/>
        </w:rPr>
        <w:t>v oblasti města Dobrušky vymezené tímto nařízením (dále jen „vymezená oblast“) nebo k stání silničního motorového vozidla fyzické osoby, která má místo trvalého pobytu, nebo je vlastníkem nemovitosti ve vymezené oblasti, jsou:</w:t>
      </w:r>
    </w:p>
    <w:p w:rsidR="00D70DBB" w:rsidRPr="005064B6" w:rsidRDefault="00D70DBB" w:rsidP="007C7487">
      <w:pPr>
        <w:rPr>
          <w:rFonts w:ascii="Arial" w:hAnsi="Arial" w:cs="Arial"/>
          <w:sz w:val="10"/>
          <w:szCs w:val="10"/>
        </w:rPr>
      </w:pPr>
    </w:p>
    <w:p w:rsidR="00D70DBB" w:rsidRPr="005064B6" w:rsidRDefault="00D70DBB" w:rsidP="00976D5C">
      <w:pPr>
        <w:pStyle w:val="Zkladntext21"/>
        <w:numPr>
          <w:ilvl w:val="0"/>
          <w:numId w:val="3"/>
        </w:numPr>
        <w:shd w:val="clear" w:color="auto" w:fill="auto"/>
        <w:spacing w:before="0" w:after="0" w:line="240" w:lineRule="auto"/>
        <w:ind w:hanging="284"/>
        <w:rPr>
          <w:rFonts w:ascii="Arial" w:hAnsi="Arial" w:cs="Arial"/>
          <w:sz w:val="10"/>
          <w:szCs w:val="10"/>
        </w:rPr>
      </w:pPr>
      <w:r w:rsidRPr="00A550A4">
        <w:rPr>
          <w:rFonts w:ascii="Arial" w:hAnsi="Arial" w:cs="Arial"/>
          <w:sz w:val="22"/>
          <w:szCs w:val="22"/>
        </w:rPr>
        <w:t>parkoviště v ulici Pulická vedle areálu KAND s</w:t>
      </w:r>
      <w:r w:rsidR="005064B6">
        <w:rPr>
          <w:rFonts w:ascii="Arial" w:hAnsi="Arial" w:cs="Arial"/>
          <w:sz w:val="22"/>
          <w:szCs w:val="22"/>
        </w:rPr>
        <w:t xml:space="preserve">. </w:t>
      </w:r>
      <w:r w:rsidRPr="00A550A4">
        <w:rPr>
          <w:rFonts w:ascii="Arial" w:hAnsi="Arial" w:cs="Arial"/>
          <w:sz w:val="22"/>
          <w:szCs w:val="22"/>
        </w:rPr>
        <w:t>r.</w:t>
      </w:r>
      <w:r w:rsidR="005064B6">
        <w:rPr>
          <w:rFonts w:ascii="Arial" w:hAnsi="Arial" w:cs="Arial"/>
          <w:sz w:val="22"/>
          <w:szCs w:val="22"/>
        </w:rPr>
        <w:t xml:space="preserve"> </w:t>
      </w:r>
      <w:r w:rsidRPr="00A550A4">
        <w:rPr>
          <w:rFonts w:ascii="Arial" w:hAnsi="Arial" w:cs="Arial"/>
          <w:sz w:val="22"/>
          <w:szCs w:val="22"/>
        </w:rPr>
        <w:t>o., vyznačené v příloze č. 1 tohoto nařízení, kromě na něm zřízených míst vyhrazeného parkování</w:t>
      </w:r>
      <w:r w:rsidRPr="00A550A4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A550A4">
        <w:rPr>
          <w:rFonts w:ascii="Arial" w:hAnsi="Arial" w:cs="Arial"/>
          <w:sz w:val="22"/>
          <w:szCs w:val="22"/>
        </w:rPr>
        <w:t>;</w:t>
      </w:r>
      <w:r w:rsidRPr="00A550A4">
        <w:rPr>
          <w:rFonts w:ascii="Arial" w:hAnsi="Arial" w:cs="Arial"/>
          <w:sz w:val="22"/>
          <w:szCs w:val="22"/>
        </w:rPr>
        <w:br/>
      </w:r>
    </w:p>
    <w:p w:rsidR="00D70DBB" w:rsidRPr="00A550A4" w:rsidRDefault="00D70DBB" w:rsidP="00976D5C">
      <w:pPr>
        <w:pStyle w:val="Zkladntext21"/>
        <w:numPr>
          <w:ilvl w:val="0"/>
          <w:numId w:val="3"/>
        </w:numPr>
        <w:shd w:val="clear" w:color="auto" w:fill="auto"/>
        <w:spacing w:before="0" w:after="0" w:line="240" w:lineRule="auto"/>
        <w:ind w:hanging="284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část náměstí F. L. Věka vyznačená v příloze č. 2 tohoto nařízení, kromě v této části zřízených míst vyhrazeného parkování.</w:t>
      </w:r>
      <w:r w:rsidRPr="00A550A4">
        <w:rPr>
          <w:rFonts w:ascii="Arial" w:hAnsi="Arial" w:cs="Arial"/>
          <w:sz w:val="22"/>
          <w:szCs w:val="22"/>
        </w:rPr>
        <w:br/>
      </w:r>
    </w:p>
    <w:p w:rsidR="00D70DBB" w:rsidRPr="00A550A4" w:rsidRDefault="00D70DBB" w:rsidP="007A0DC2">
      <w:pPr>
        <w:pStyle w:val="Zkladntext21"/>
        <w:numPr>
          <w:ilvl w:val="0"/>
          <w:numId w:val="2"/>
        </w:numPr>
        <w:shd w:val="clear" w:color="auto" w:fill="auto"/>
        <w:spacing w:before="0" w:after="286" w:line="240" w:lineRule="auto"/>
        <w:ind w:hanging="32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 Vymezené místní komunikace jsou označeny d</w:t>
      </w:r>
      <w:r w:rsidR="00A550A4">
        <w:rPr>
          <w:rFonts w:ascii="Arial" w:hAnsi="Arial" w:cs="Arial"/>
          <w:sz w:val="22"/>
          <w:szCs w:val="22"/>
        </w:rPr>
        <w:t xml:space="preserve">opravní značkou dle zvláštního </w:t>
      </w:r>
      <w:r w:rsidRPr="00A550A4">
        <w:rPr>
          <w:rFonts w:ascii="Arial" w:hAnsi="Arial" w:cs="Arial"/>
          <w:sz w:val="22"/>
          <w:szCs w:val="22"/>
        </w:rPr>
        <w:t>právního předpisu</w:t>
      </w:r>
      <w:r w:rsidRPr="00A550A4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A550A4">
        <w:rPr>
          <w:rFonts w:ascii="Arial" w:hAnsi="Arial" w:cs="Arial"/>
          <w:sz w:val="22"/>
          <w:szCs w:val="22"/>
        </w:rPr>
        <w:t>.</w:t>
      </w:r>
    </w:p>
    <w:p w:rsidR="00D70DBB" w:rsidRDefault="00D70DBB" w:rsidP="00976D5C">
      <w:pPr>
        <w:pStyle w:val="Zkladntext21"/>
        <w:numPr>
          <w:ilvl w:val="0"/>
          <w:numId w:val="2"/>
        </w:numPr>
        <w:shd w:val="clear" w:color="auto" w:fill="auto"/>
        <w:spacing w:before="0" w:after="0" w:line="240" w:lineRule="auto"/>
        <w:ind w:hanging="357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Vymezenou oblastí je pro stání na místní komunikaci uvedené v Čl. 2 odst. 1 písm. b) tohoto nařízení náměstí F. L. Věka.</w:t>
      </w:r>
    </w:p>
    <w:p w:rsidR="00976D5C" w:rsidRDefault="00976D5C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976D5C" w:rsidRPr="00A550A4" w:rsidRDefault="00976D5C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6" w:name="bookmark11"/>
      <w:r w:rsidRPr="00A550A4">
        <w:rPr>
          <w:rFonts w:ascii="Arial" w:hAnsi="Arial" w:cs="Arial"/>
          <w:sz w:val="22"/>
          <w:szCs w:val="22"/>
        </w:rPr>
        <w:t xml:space="preserve">Čl. </w:t>
      </w:r>
      <w:bookmarkEnd w:id="6"/>
      <w:r w:rsidRPr="00A550A4">
        <w:rPr>
          <w:rFonts w:ascii="Arial" w:hAnsi="Arial" w:cs="Arial"/>
          <w:sz w:val="22"/>
          <w:szCs w:val="22"/>
        </w:rPr>
        <w:t>3</w:t>
      </w:r>
    </w:p>
    <w:p w:rsidR="00D70DBB" w:rsidRPr="00A550A4" w:rsidRDefault="00D70DBB">
      <w:pPr>
        <w:pStyle w:val="Nadpis21"/>
        <w:keepNext/>
        <w:keepLines/>
        <w:shd w:val="clear" w:color="auto" w:fill="auto"/>
        <w:spacing w:before="0" w:after="280"/>
        <w:ind w:right="40"/>
        <w:rPr>
          <w:rFonts w:ascii="Arial" w:hAnsi="Arial" w:cs="Arial"/>
          <w:sz w:val="22"/>
          <w:szCs w:val="22"/>
        </w:rPr>
      </w:pPr>
      <w:bookmarkStart w:id="7" w:name="bookmark12"/>
      <w:r w:rsidRPr="00A550A4">
        <w:rPr>
          <w:rFonts w:ascii="Arial" w:hAnsi="Arial" w:cs="Arial"/>
          <w:sz w:val="22"/>
          <w:szCs w:val="22"/>
        </w:rPr>
        <w:t>Cena za stání</w:t>
      </w:r>
      <w:bookmarkEnd w:id="7"/>
    </w:p>
    <w:p w:rsidR="00D70DBB" w:rsidRDefault="00D70DBB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Cenu za stání stanovuje Rada města Dobrušky v souladu s cenovými předpisy</w:t>
      </w:r>
      <w:r w:rsidR="00976D5C">
        <w:rPr>
          <w:rFonts w:ascii="Arial" w:hAnsi="Arial" w:cs="Arial"/>
          <w:sz w:val="22"/>
          <w:szCs w:val="22"/>
        </w:rPr>
        <w:t>.</w:t>
      </w:r>
    </w:p>
    <w:p w:rsidR="00976D5C" w:rsidRDefault="00976D5C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976D5C" w:rsidRPr="00A550A4" w:rsidRDefault="00976D5C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 w:rsidP="00976D5C">
      <w:pPr>
        <w:pStyle w:val="Nadpis21"/>
        <w:keepNext/>
        <w:keepLines/>
        <w:shd w:val="clear" w:color="auto" w:fill="auto"/>
        <w:spacing w:before="0" w:line="240" w:lineRule="auto"/>
        <w:ind w:right="40"/>
        <w:rPr>
          <w:rFonts w:ascii="Arial" w:hAnsi="Arial" w:cs="Arial"/>
          <w:sz w:val="22"/>
          <w:szCs w:val="22"/>
        </w:rPr>
      </w:pPr>
      <w:bookmarkStart w:id="8" w:name="bookmark13"/>
      <w:r w:rsidRPr="00A550A4">
        <w:rPr>
          <w:rFonts w:ascii="Arial" w:hAnsi="Arial" w:cs="Arial"/>
          <w:sz w:val="22"/>
          <w:szCs w:val="22"/>
        </w:rPr>
        <w:t xml:space="preserve">Čl. </w:t>
      </w:r>
      <w:bookmarkEnd w:id="8"/>
      <w:r w:rsidRPr="00A550A4">
        <w:rPr>
          <w:rFonts w:ascii="Arial" w:hAnsi="Arial" w:cs="Arial"/>
          <w:sz w:val="22"/>
          <w:szCs w:val="22"/>
        </w:rPr>
        <w:t>4</w:t>
      </w:r>
    </w:p>
    <w:p w:rsidR="00D70DBB" w:rsidRPr="00A550A4" w:rsidRDefault="00D70DBB" w:rsidP="004F0FB4">
      <w:pPr>
        <w:pStyle w:val="Zkladntext30"/>
        <w:shd w:val="clear" w:color="auto" w:fill="auto"/>
        <w:spacing w:after="274" w:line="240" w:lineRule="auto"/>
        <w:ind w:right="40"/>
        <w:jc w:val="center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:rsidR="00D70DBB" w:rsidRPr="00A550A4" w:rsidRDefault="00D70DBB" w:rsidP="007A0DC2">
      <w:pPr>
        <w:pStyle w:val="Zkladntext21"/>
        <w:numPr>
          <w:ilvl w:val="0"/>
          <w:numId w:val="6"/>
        </w:numPr>
        <w:shd w:val="clear" w:color="auto" w:fill="auto"/>
        <w:spacing w:before="0" w:after="0" w:line="240" w:lineRule="auto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Cena za stání na místních komunikacích uvedených v čl. 2 odst. 1 písm. a) a b) se platí: </w:t>
      </w:r>
    </w:p>
    <w:p w:rsidR="00D70DBB" w:rsidRPr="00461695" w:rsidRDefault="00D70DBB" w:rsidP="00A75514">
      <w:pPr>
        <w:pStyle w:val="Zkladntext21"/>
        <w:shd w:val="clear" w:color="auto" w:fill="auto"/>
        <w:tabs>
          <w:tab w:val="left" w:pos="859"/>
        </w:tabs>
        <w:spacing w:before="0" w:after="0" w:line="240" w:lineRule="auto"/>
        <w:ind w:firstLine="0"/>
        <w:rPr>
          <w:rFonts w:ascii="Arial" w:hAnsi="Arial" w:cs="Arial"/>
          <w:sz w:val="10"/>
          <w:szCs w:val="10"/>
        </w:rPr>
      </w:pPr>
    </w:p>
    <w:p w:rsidR="00D70DBB" w:rsidRPr="00A550A4" w:rsidRDefault="00D70DBB" w:rsidP="00A75514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0" w:line="240" w:lineRule="auto"/>
        <w:ind w:left="0" w:hanging="357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zakoupením parkovacího lístku v příslušném parkovacím automatu, </w:t>
      </w:r>
    </w:p>
    <w:p w:rsidR="00D70DBB" w:rsidRPr="00461695" w:rsidRDefault="00D70DBB" w:rsidP="00A75514">
      <w:pPr>
        <w:pStyle w:val="Zkladntext21"/>
        <w:shd w:val="clear" w:color="auto" w:fill="auto"/>
        <w:tabs>
          <w:tab w:val="left" w:pos="859"/>
        </w:tabs>
        <w:spacing w:before="0" w:after="0" w:line="240" w:lineRule="auto"/>
        <w:ind w:firstLine="0"/>
        <w:rPr>
          <w:rFonts w:ascii="Arial" w:hAnsi="Arial" w:cs="Arial"/>
          <w:sz w:val="10"/>
          <w:szCs w:val="10"/>
        </w:rPr>
      </w:pPr>
    </w:p>
    <w:p w:rsidR="00D70DBB" w:rsidRPr="00A550A4" w:rsidRDefault="00D70DBB" w:rsidP="00A75514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0" w:line="240" w:lineRule="auto"/>
        <w:ind w:left="0" w:hanging="357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zakoupením virtuálního parkovacího lístku bezhotovostní platbou prostřednictvím SMS nebo mobilní aplikace SEJF, </w:t>
      </w:r>
    </w:p>
    <w:p w:rsidR="00D70DBB" w:rsidRPr="00461695" w:rsidRDefault="00D70DBB" w:rsidP="00A75514">
      <w:pPr>
        <w:pStyle w:val="Zkladntext21"/>
        <w:shd w:val="clear" w:color="auto" w:fill="auto"/>
        <w:tabs>
          <w:tab w:val="left" w:pos="859"/>
        </w:tabs>
        <w:spacing w:before="0" w:after="0" w:line="240" w:lineRule="auto"/>
        <w:ind w:firstLine="0"/>
        <w:rPr>
          <w:rFonts w:ascii="Arial" w:hAnsi="Arial" w:cs="Arial"/>
          <w:sz w:val="10"/>
          <w:szCs w:val="10"/>
        </w:rPr>
      </w:pPr>
    </w:p>
    <w:p w:rsidR="00A82066" w:rsidRPr="00461695" w:rsidRDefault="00D70DBB" w:rsidP="00461695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0" w:line="240" w:lineRule="auto"/>
        <w:ind w:left="0" w:hanging="357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zakoupením parkovací karty na zvolené časové období.</w:t>
      </w:r>
    </w:p>
    <w:p w:rsidR="00461695" w:rsidRDefault="00461695" w:rsidP="00461695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eastAsia="Courier New" w:hAnsi="Arial" w:cs="Arial"/>
          <w:color w:val="auto"/>
          <w:sz w:val="22"/>
          <w:szCs w:val="22"/>
        </w:rPr>
      </w:pPr>
    </w:p>
    <w:p w:rsidR="00461695" w:rsidRDefault="00D70DBB" w:rsidP="00461695">
      <w:pPr>
        <w:pStyle w:val="Zkladntext21"/>
        <w:numPr>
          <w:ilvl w:val="0"/>
          <w:numId w:val="6"/>
        </w:numPr>
        <w:shd w:val="clear" w:color="auto" w:fill="auto"/>
        <w:spacing w:before="0" w:after="0" w:line="240" w:lineRule="auto"/>
        <w:ind w:hanging="340"/>
        <w:rPr>
          <w:rFonts w:ascii="Arial" w:hAnsi="Arial" w:cs="Arial"/>
          <w:sz w:val="22"/>
          <w:szCs w:val="22"/>
        </w:rPr>
      </w:pPr>
      <w:r w:rsidRPr="00A82066">
        <w:rPr>
          <w:rFonts w:ascii="Arial" w:hAnsi="Arial" w:cs="Arial"/>
          <w:sz w:val="22"/>
          <w:szCs w:val="22"/>
        </w:rPr>
        <w:t>Parkovací karta může být vydána na kalendářní pololetí či kalendářní rok.</w:t>
      </w:r>
    </w:p>
    <w:p w:rsidR="00461695" w:rsidRPr="00461695" w:rsidRDefault="00461695" w:rsidP="00461695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D70DBB" w:rsidRDefault="00D70DBB" w:rsidP="00976D5C">
      <w:pPr>
        <w:pStyle w:val="Zkladntext21"/>
        <w:numPr>
          <w:ilvl w:val="0"/>
          <w:numId w:val="6"/>
        </w:numPr>
        <w:shd w:val="clear" w:color="auto" w:fill="auto"/>
        <w:spacing w:before="0" w:after="0" w:line="240" w:lineRule="auto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Parkovací karta obsahuje sériové číslo karty, údaj o době platnosti karty, registrační značku(y) vozidla (vozidel) a místní komunikaci, pro níž je určena.</w:t>
      </w:r>
    </w:p>
    <w:p w:rsidR="00976D5C" w:rsidRPr="00A550A4" w:rsidRDefault="00976D5C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D70DBB" w:rsidRDefault="00D70DBB" w:rsidP="00976D5C">
      <w:pPr>
        <w:pStyle w:val="Zkladntext21"/>
        <w:numPr>
          <w:ilvl w:val="0"/>
          <w:numId w:val="6"/>
        </w:numPr>
        <w:shd w:val="clear" w:color="auto" w:fill="auto"/>
        <w:spacing w:before="0" w:after="0" w:line="240" w:lineRule="auto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Zakoupením permanentní parkovací karty vzniká jejímu držiteli pouze možnost parkování, nikoliv nárok na parkovací místo.</w:t>
      </w:r>
    </w:p>
    <w:p w:rsidR="00976D5C" w:rsidRPr="00A550A4" w:rsidRDefault="00976D5C" w:rsidP="00976D5C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 w:rsidP="007A0DC2">
      <w:pPr>
        <w:pStyle w:val="Zkladntext21"/>
        <w:numPr>
          <w:ilvl w:val="0"/>
          <w:numId w:val="6"/>
        </w:numPr>
        <w:shd w:val="clear" w:color="auto" w:fill="auto"/>
        <w:spacing w:before="0" w:after="120" w:line="240" w:lineRule="auto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Zaplacení sjednané ceny za stání se prokazuje: </w:t>
      </w:r>
    </w:p>
    <w:p w:rsidR="00D70DBB" w:rsidRPr="004D3FA6" w:rsidRDefault="00D70DBB" w:rsidP="004D3FA6">
      <w:pPr>
        <w:pStyle w:val="Zkladntext21"/>
        <w:numPr>
          <w:ilvl w:val="0"/>
          <w:numId w:val="9"/>
        </w:numPr>
        <w:shd w:val="clear" w:color="auto" w:fill="auto"/>
        <w:tabs>
          <w:tab w:val="left" w:pos="859"/>
        </w:tabs>
        <w:spacing w:before="0" w:after="120"/>
        <w:ind w:left="0" w:hanging="357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Umístěním parkovací karty a v případě platby v parkovacím automatu parkovacího lístku po celou dobu stání vozidla na viditelném místě za čelním sklem vozidla tak, aby byly veškeré údaje na parkovacím lístku či parkovací kartě čitelné při pohledu z vnějšku vozidla. Řidič motocyklu uschová parkovací lístek či parkovací kartu u sebe a na požádání kontrolující osoby je povinen příslušný doklad předložit.</w:t>
      </w:r>
      <w:r w:rsidR="004D3FA6">
        <w:rPr>
          <w:rFonts w:ascii="Arial" w:hAnsi="Arial" w:cs="Arial"/>
          <w:sz w:val="22"/>
          <w:szCs w:val="22"/>
        </w:rPr>
        <w:t xml:space="preserve">    </w:t>
      </w:r>
      <w:r w:rsidR="00EC31A4" w:rsidRPr="004D3FA6">
        <w:rPr>
          <w:rFonts w:ascii="Arial" w:hAnsi="Arial" w:cs="Arial"/>
          <w:sz w:val="22"/>
          <w:szCs w:val="22"/>
        </w:rPr>
        <w:br w:type="page"/>
      </w:r>
      <w:r w:rsidR="004D3FA6">
        <w:rPr>
          <w:rFonts w:ascii="Arial" w:hAnsi="Arial" w:cs="Arial"/>
          <w:sz w:val="22"/>
          <w:szCs w:val="22"/>
        </w:rPr>
        <w:lastRenderedPageBreak/>
        <w:t xml:space="preserve">b) </w:t>
      </w:r>
      <w:r w:rsidRPr="004D3FA6">
        <w:rPr>
          <w:rFonts w:ascii="Arial" w:hAnsi="Arial" w:cs="Arial"/>
          <w:sz w:val="22"/>
          <w:szCs w:val="22"/>
        </w:rPr>
        <w:t xml:space="preserve">V případě platby prostřednictvím SMS nebo mobilní aplikace SEJF předložením virtuálního parkovacího lístku – potvrzující SMS a zaslaným jednoznačným kódem. </w:t>
      </w:r>
    </w:p>
    <w:p w:rsidR="00976D5C" w:rsidRPr="00976D5C" w:rsidRDefault="00976D5C" w:rsidP="00976D5C">
      <w:pPr>
        <w:pStyle w:val="Zkladntext21"/>
        <w:shd w:val="clear" w:color="auto" w:fill="auto"/>
        <w:tabs>
          <w:tab w:val="left" w:pos="859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D70DBB" w:rsidRDefault="00D70DBB" w:rsidP="00461695">
      <w:pPr>
        <w:pStyle w:val="Zkladntext21"/>
        <w:numPr>
          <w:ilvl w:val="0"/>
          <w:numId w:val="6"/>
        </w:numPr>
        <w:shd w:val="clear" w:color="auto" w:fill="auto"/>
        <w:spacing w:before="0" w:after="120" w:line="240" w:lineRule="auto"/>
        <w:ind w:hanging="34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Postup nákupu virtuálního parkovacího lístku je uveden v příloze č. 3.</w:t>
      </w:r>
    </w:p>
    <w:p w:rsidR="00461695" w:rsidRDefault="00461695" w:rsidP="00461695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461695" w:rsidRPr="00A550A4" w:rsidRDefault="00461695" w:rsidP="00461695">
      <w:pPr>
        <w:pStyle w:val="Zkladntext21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9" w:name="bookmark14"/>
      <w:r w:rsidRPr="00A550A4">
        <w:rPr>
          <w:rFonts w:ascii="Arial" w:hAnsi="Arial" w:cs="Arial"/>
          <w:sz w:val="22"/>
          <w:szCs w:val="22"/>
        </w:rPr>
        <w:t xml:space="preserve">Čl. </w:t>
      </w:r>
      <w:bookmarkEnd w:id="9"/>
      <w:r w:rsidRPr="00A550A4">
        <w:rPr>
          <w:rFonts w:ascii="Arial" w:hAnsi="Arial" w:cs="Arial"/>
          <w:sz w:val="22"/>
          <w:szCs w:val="22"/>
        </w:rPr>
        <w:t>5</w:t>
      </w:r>
    </w:p>
    <w:p w:rsidR="00D70DBB" w:rsidRPr="00A550A4" w:rsidRDefault="00D70DBB">
      <w:pPr>
        <w:pStyle w:val="Nadpis21"/>
        <w:keepNext/>
        <w:keepLines/>
        <w:shd w:val="clear" w:color="auto" w:fill="auto"/>
        <w:spacing w:before="0" w:after="274"/>
        <w:ind w:right="40"/>
        <w:rPr>
          <w:rFonts w:ascii="Arial" w:hAnsi="Arial" w:cs="Arial"/>
          <w:sz w:val="22"/>
          <w:szCs w:val="22"/>
        </w:rPr>
      </w:pPr>
      <w:bookmarkStart w:id="10" w:name="bookmark15"/>
      <w:r w:rsidRPr="00A550A4">
        <w:rPr>
          <w:rFonts w:ascii="Arial" w:hAnsi="Arial" w:cs="Arial"/>
          <w:sz w:val="22"/>
          <w:szCs w:val="22"/>
        </w:rPr>
        <w:t>Provozování placeného stání</w:t>
      </w:r>
      <w:bookmarkEnd w:id="10"/>
    </w:p>
    <w:p w:rsidR="00D70DBB" w:rsidRDefault="00D70DBB" w:rsidP="00461695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Provozovatelem placeného stání na místních komunikacích nebo jejich určených úsecích ve smyslu tohoto nařízení je město Dobruška.</w:t>
      </w:r>
    </w:p>
    <w:p w:rsidR="00461695" w:rsidRDefault="00461695" w:rsidP="00461695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461695" w:rsidRPr="00A550A4" w:rsidRDefault="00461695" w:rsidP="00461695">
      <w:pPr>
        <w:pStyle w:val="Zkladntext21"/>
        <w:shd w:val="clear" w:color="auto" w:fill="auto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11" w:name="bookmark16"/>
      <w:r w:rsidRPr="00A550A4">
        <w:rPr>
          <w:rFonts w:ascii="Arial" w:hAnsi="Arial" w:cs="Arial"/>
          <w:sz w:val="22"/>
          <w:szCs w:val="22"/>
        </w:rPr>
        <w:t xml:space="preserve">Čl. </w:t>
      </w:r>
      <w:bookmarkEnd w:id="11"/>
      <w:r w:rsidRPr="00A550A4">
        <w:rPr>
          <w:rFonts w:ascii="Arial" w:hAnsi="Arial" w:cs="Arial"/>
          <w:sz w:val="22"/>
          <w:szCs w:val="22"/>
        </w:rPr>
        <w:t>6</w:t>
      </w:r>
    </w:p>
    <w:p w:rsidR="00D70DBB" w:rsidRPr="00A550A4" w:rsidRDefault="00D70DBB">
      <w:pPr>
        <w:pStyle w:val="Nadpis21"/>
        <w:keepNext/>
        <w:keepLines/>
        <w:shd w:val="clear" w:color="auto" w:fill="auto"/>
        <w:spacing w:before="0" w:line="547" w:lineRule="exact"/>
        <w:ind w:right="40"/>
        <w:rPr>
          <w:rFonts w:ascii="Arial" w:hAnsi="Arial" w:cs="Arial"/>
          <w:sz w:val="22"/>
          <w:szCs w:val="22"/>
        </w:rPr>
      </w:pPr>
      <w:bookmarkStart w:id="12" w:name="bookmark17"/>
      <w:r w:rsidRPr="00A550A4">
        <w:rPr>
          <w:rFonts w:ascii="Arial" w:hAnsi="Arial" w:cs="Arial"/>
          <w:sz w:val="22"/>
          <w:szCs w:val="22"/>
        </w:rPr>
        <w:t>Kontrola a sankce</w:t>
      </w:r>
      <w:bookmarkEnd w:id="12"/>
    </w:p>
    <w:p w:rsidR="00D70DBB" w:rsidRPr="00A550A4" w:rsidRDefault="00D70DBB" w:rsidP="00A550A4">
      <w:pPr>
        <w:pStyle w:val="Zkladntext21"/>
        <w:shd w:val="clear" w:color="auto" w:fill="auto"/>
        <w:spacing w:before="0" w:after="0" w:line="547" w:lineRule="exact"/>
        <w:ind w:firstLine="0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Kontrolu dodržování tohoto nařízení města provádí Městská policie Dobruška.</w:t>
      </w:r>
    </w:p>
    <w:p w:rsidR="00D70DBB" w:rsidRPr="00A550A4" w:rsidRDefault="00D70DBB" w:rsidP="00461695">
      <w:pPr>
        <w:pStyle w:val="Zkladntext21"/>
        <w:shd w:val="clear" w:color="auto" w:fill="auto"/>
        <w:tabs>
          <w:tab w:val="left" w:pos="859"/>
        </w:tabs>
        <w:spacing w:before="0" w:after="0" w:line="547" w:lineRule="exact"/>
        <w:ind w:firstLine="0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/>
        <w:rPr>
          <w:rFonts w:ascii="Arial" w:hAnsi="Arial" w:cs="Arial"/>
          <w:sz w:val="22"/>
          <w:szCs w:val="22"/>
        </w:rPr>
      </w:pPr>
      <w:bookmarkStart w:id="13" w:name="bookmark18"/>
      <w:r w:rsidRPr="00A550A4">
        <w:rPr>
          <w:rFonts w:ascii="Arial" w:hAnsi="Arial" w:cs="Arial"/>
          <w:sz w:val="22"/>
          <w:szCs w:val="22"/>
        </w:rPr>
        <w:t xml:space="preserve">ČI. </w:t>
      </w:r>
      <w:bookmarkEnd w:id="13"/>
      <w:r w:rsidRPr="00A550A4">
        <w:rPr>
          <w:rFonts w:ascii="Arial" w:hAnsi="Arial" w:cs="Arial"/>
          <w:sz w:val="22"/>
          <w:szCs w:val="22"/>
        </w:rPr>
        <w:t>7</w:t>
      </w:r>
    </w:p>
    <w:p w:rsidR="00D70DBB" w:rsidRPr="00A550A4" w:rsidRDefault="00D70DBB">
      <w:pPr>
        <w:pStyle w:val="Nadpis21"/>
        <w:keepNext/>
        <w:keepLines/>
        <w:shd w:val="clear" w:color="auto" w:fill="auto"/>
        <w:spacing w:before="0" w:after="246"/>
        <w:rPr>
          <w:rFonts w:ascii="Arial" w:hAnsi="Arial" w:cs="Arial"/>
          <w:sz w:val="22"/>
          <w:szCs w:val="22"/>
        </w:rPr>
      </w:pPr>
      <w:bookmarkStart w:id="14" w:name="bookmark19"/>
      <w:r w:rsidRPr="00A550A4">
        <w:rPr>
          <w:rFonts w:ascii="Arial" w:hAnsi="Arial" w:cs="Arial"/>
          <w:sz w:val="22"/>
          <w:szCs w:val="22"/>
        </w:rPr>
        <w:t>Zrušovací ustanovení</w:t>
      </w:r>
      <w:bookmarkEnd w:id="14"/>
    </w:p>
    <w:p w:rsidR="00D70DBB" w:rsidRDefault="00D70DBB" w:rsidP="00461695">
      <w:pPr>
        <w:pStyle w:val="Zkladntext21"/>
        <w:shd w:val="clear" w:color="auto" w:fill="auto"/>
        <w:spacing w:before="0" w:after="0" w:line="283" w:lineRule="exact"/>
        <w:ind w:firstLine="0"/>
        <w:jc w:val="left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>Tímto na</w:t>
      </w:r>
      <w:r w:rsidR="00A550A4">
        <w:rPr>
          <w:rFonts w:ascii="Arial" w:hAnsi="Arial" w:cs="Arial"/>
          <w:sz w:val="22"/>
          <w:szCs w:val="22"/>
        </w:rPr>
        <w:t>řízením se zrušuje Nařízení č. 2/2018</w:t>
      </w:r>
      <w:r w:rsidRPr="00A550A4">
        <w:rPr>
          <w:rFonts w:ascii="Arial" w:hAnsi="Arial" w:cs="Arial"/>
          <w:sz w:val="22"/>
          <w:szCs w:val="22"/>
        </w:rPr>
        <w:t xml:space="preserve"> o placeném stání na místních komunikacích ve městě Dobruška.</w:t>
      </w:r>
    </w:p>
    <w:p w:rsidR="00461695" w:rsidRDefault="00461695" w:rsidP="00461695">
      <w:pPr>
        <w:pStyle w:val="Zkladntext21"/>
        <w:shd w:val="clear" w:color="auto" w:fill="auto"/>
        <w:spacing w:before="0" w:after="0" w:line="283" w:lineRule="exact"/>
        <w:ind w:firstLine="0"/>
        <w:jc w:val="left"/>
        <w:rPr>
          <w:rFonts w:ascii="Arial" w:hAnsi="Arial" w:cs="Arial"/>
          <w:sz w:val="22"/>
          <w:szCs w:val="22"/>
        </w:rPr>
      </w:pPr>
    </w:p>
    <w:p w:rsidR="00461695" w:rsidRPr="00A550A4" w:rsidRDefault="00461695" w:rsidP="00461695">
      <w:pPr>
        <w:pStyle w:val="Zkladntext21"/>
        <w:shd w:val="clear" w:color="auto" w:fill="auto"/>
        <w:spacing w:before="0" w:after="0" w:line="283" w:lineRule="exact"/>
        <w:ind w:firstLine="0"/>
        <w:jc w:val="left"/>
        <w:rPr>
          <w:rFonts w:ascii="Arial" w:hAnsi="Arial" w:cs="Arial"/>
          <w:sz w:val="22"/>
          <w:szCs w:val="22"/>
        </w:rPr>
      </w:pPr>
    </w:p>
    <w:p w:rsidR="00D70DBB" w:rsidRPr="00A550A4" w:rsidRDefault="00D70DBB">
      <w:pPr>
        <w:pStyle w:val="Nadpis21"/>
        <w:keepNext/>
        <w:keepLines/>
        <w:shd w:val="clear" w:color="auto" w:fill="auto"/>
        <w:spacing w:before="0" w:after="270" w:line="278" w:lineRule="exact"/>
        <w:rPr>
          <w:rFonts w:ascii="Arial" w:hAnsi="Arial" w:cs="Arial"/>
          <w:sz w:val="22"/>
          <w:szCs w:val="22"/>
        </w:rPr>
      </w:pPr>
      <w:bookmarkStart w:id="15" w:name="bookmark20"/>
      <w:r w:rsidRPr="00A550A4">
        <w:rPr>
          <w:rFonts w:ascii="Arial" w:hAnsi="Arial" w:cs="Arial"/>
          <w:sz w:val="22"/>
          <w:szCs w:val="22"/>
        </w:rPr>
        <w:t>ČI. 8</w:t>
      </w:r>
      <w:r w:rsidRPr="00A550A4">
        <w:rPr>
          <w:rFonts w:ascii="Arial" w:hAnsi="Arial" w:cs="Arial"/>
          <w:sz w:val="22"/>
          <w:szCs w:val="22"/>
        </w:rPr>
        <w:br/>
        <w:t>Účinnost</w:t>
      </w:r>
      <w:bookmarkEnd w:id="15"/>
    </w:p>
    <w:p w:rsidR="00D70DBB" w:rsidRPr="00A550A4" w:rsidRDefault="004D3FA6" w:rsidP="00A41E01">
      <w:pPr>
        <w:pStyle w:val="Zkladntext21"/>
        <w:shd w:val="clear" w:color="auto" w:fill="auto"/>
        <w:spacing w:before="0" w:after="0" w:line="266" w:lineRule="exact"/>
        <w:ind w:firstLine="0"/>
        <w:jc w:val="left"/>
        <w:rPr>
          <w:rFonts w:ascii="Arial" w:hAnsi="Arial" w:cs="Arial"/>
          <w:sz w:val="22"/>
          <w:szCs w:val="22"/>
        </w:rPr>
      </w:pPr>
      <w:r w:rsidRPr="00B10FE0">
        <w:rPr>
          <w:rFonts w:ascii="Arial" w:hAnsi="Arial" w:cs="Arial"/>
          <w:sz w:val="22"/>
          <w:szCs w:val="22"/>
        </w:rPr>
        <w:t xml:space="preserve">Toto nařízení nabývá účinnosti </w:t>
      </w:r>
      <w:r w:rsidR="00FB40ED">
        <w:rPr>
          <w:rFonts w:ascii="Arial" w:hAnsi="Arial" w:cs="Arial"/>
          <w:sz w:val="22"/>
          <w:szCs w:val="22"/>
        </w:rPr>
        <w:t>01.01.2025.</w:t>
      </w:r>
      <w:r w:rsidR="00D70DBB" w:rsidRPr="00A550A4">
        <w:rPr>
          <w:rFonts w:ascii="Arial" w:hAnsi="Arial" w:cs="Arial"/>
          <w:sz w:val="22"/>
          <w:szCs w:val="22"/>
        </w:rPr>
        <w:br/>
      </w:r>
    </w:p>
    <w:p w:rsidR="00D70DBB" w:rsidRPr="00A550A4" w:rsidRDefault="00D70DBB" w:rsidP="00A41E01">
      <w:pPr>
        <w:pStyle w:val="Zkladntext21"/>
        <w:shd w:val="clear" w:color="auto" w:fill="auto"/>
        <w:spacing w:before="0" w:after="0" w:line="266" w:lineRule="exact"/>
        <w:ind w:firstLine="0"/>
        <w:jc w:val="left"/>
        <w:rPr>
          <w:rFonts w:ascii="Arial" w:hAnsi="Arial" w:cs="Arial"/>
          <w:sz w:val="22"/>
          <w:szCs w:val="22"/>
        </w:rPr>
      </w:pPr>
    </w:p>
    <w:p w:rsidR="00D70DBB" w:rsidRPr="00A550A4" w:rsidRDefault="00D70DBB" w:rsidP="00A41E01">
      <w:pPr>
        <w:pStyle w:val="Zkladntext21"/>
        <w:shd w:val="clear" w:color="auto" w:fill="auto"/>
        <w:spacing w:before="0" w:after="0" w:line="266" w:lineRule="exact"/>
        <w:ind w:firstLine="0"/>
        <w:jc w:val="left"/>
        <w:rPr>
          <w:rFonts w:ascii="Arial" w:hAnsi="Arial" w:cs="Arial"/>
          <w:sz w:val="22"/>
          <w:szCs w:val="22"/>
        </w:rPr>
      </w:pPr>
    </w:p>
    <w:p w:rsidR="00D70DBB" w:rsidRPr="00A550A4" w:rsidRDefault="00A550A4" w:rsidP="00A41E01">
      <w:pPr>
        <w:pStyle w:val="Zkladntext21"/>
        <w:shd w:val="clear" w:color="auto" w:fill="auto"/>
        <w:spacing w:before="0" w:after="0" w:line="266" w:lineRule="exact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 xml:space="preserve">         Miroslav Sixta</w:t>
      </w:r>
      <w:r w:rsidR="00D70DBB" w:rsidRPr="00A550A4">
        <w:rPr>
          <w:rFonts w:ascii="Arial" w:hAnsi="Arial" w:cs="Arial"/>
          <w:sz w:val="22"/>
          <w:szCs w:val="22"/>
        </w:rPr>
        <w:t xml:space="preserve"> v. r.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Jan Špaček</w:t>
      </w:r>
      <w:r w:rsidR="00D70DBB" w:rsidRPr="00A550A4">
        <w:rPr>
          <w:rFonts w:ascii="Arial" w:hAnsi="Arial" w:cs="Arial"/>
          <w:sz w:val="22"/>
          <w:szCs w:val="22"/>
        </w:rPr>
        <w:t xml:space="preserve"> v. r.</w:t>
      </w:r>
    </w:p>
    <w:p w:rsidR="00D70DBB" w:rsidRPr="00A550A4" w:rsidRDefault="00D70DBB" w:rsidP="00A41E01">
      <w:pPr>
        <w:pStyle w:val="Zkladntext21"/>
        <w:shd w:val="clear" w:color="auto" w:fill="auto"/>
        <w:spacing w:before="0" w:after="20" w:line="266" w:lineRule="exact"/>
        <w:ind w:firstLine="0"/>
        <w:jc w:val="left"/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t xml:space="preserve">              starosta                                                               </w:t>
      </w:r>
      <w:r w:rsidR="00A550A4">
        <w:rPr>
          <w:rFonts w:ascii="Arial" w:hAnsi="Arial" w:cs="Arial"/>
          <w:sz w:val="22"/>
          <w:szCs w:val="22"/>
        </w:rPr>
        <w:t xml:space="preserve">                         </w:t>
      </w:r>
      <w:r w:rsidRPr="00A550A4">
        <w:rPr>
          <w:rFonts w:ascii="Arial" w:hAnsi="Arial" w:cs="Arial"/>
          <w:sz w:val="22"/>
          <w:szCs w:val="22"/>
        </w:rPr>
        <w:t xml:space="preserve"> místostarosta</w:t>
      </w:r>
      <w:r w:rsidRPr="00A550A4">
        <w:rPr>
          <w:rFonts w:ascii="Arial" w:hAnsi="Arial" w:cs="Arial"/>
          <w:sz w:val="22"/>
          <w:szCs w:val="22"/>
        </w:rPr>
        <w:br/>
      </w:r>
      <w:r w:rsidRPr="00A550A4">
        <w:rPr>
          <w:rFonts w:ascii="Arial" w:hAnsi="Arial" w:cs="Arial"/>
          <w:sz w:val="22"/>
          <w:szCs w:val="22"/>
        </w:rPr>
        <w:br/>
      </w:r>
    </w:p>
    <w:p w:rsidR="00D70DBB" w:rsidRPr="00A550A4" w:rsidRDefault="00D70DBB" w:rsidP="00A41E01">
      <w:pPr>
        <w:pStyle w:val="Zkladntext21"/>
        <w:shd w:val="clear" w:color="auto" w:fill="auto"/>
        <w:spacing w:before="0" w:after="20" w:line="266" w:lineRule="exact"/>
        <w:ind w:firstLine="0"/>
        <w:jc w:val="left"/>
        <w:rPr>
          <w:rFonts w:ascii="Arial" w:hAnsi="Arial" w:cs="Arial"/>
          <w:sz w:val="22"/>
          <w:szCs w:val="22"/>
        </w:rPr>
      </w:pPr>
    </w:p>
    <w:p w:rsidR="00461695" w:rsidRDefault="00D70DBB" w:rsidP="00A41E01">
      <w:pPr>
        <w:rPr>
          <w:rFonts w:ascii="Arial" w:hAnsi="Arial" w:cs="Arial"/>
          <w:sz w:val="22"/>
          <w:szCs w:val="22"/>
        </w:rPr>
      </w:pPr>
      <w:r w:rsidRPr="00A550A4">
        <w:rPr>
          <w:rFonts w:ascii="Arial" w:hAnsi="Arial" w:cs="Arial"/>
          <w:sz w:val="22"/>
          <w:szCs w:val="22"/>
        </w:rPr>
        <w:br/>
      </w:r>
    </w:p>
    <w:p w:rsidR="00461695" w:rsidRPr="00461695" w:rsidRDefault="00461695" w:rsidP="00461695">
      <w:pPr>
        <w:rPr>
          <w:rFonts w:ascii="Arial" w:hAnsi="Arial" w:cs="Arial"/>
          <w:sz w:val="22"/>
          <w:szCs w:val="22"/>
        </w:rPr>
      </w:pPr>
    </w:p>
    <w:p w:rsidR="00461695" w:rsidRPr="00461695" w:rsidRDefault="00461695" w:rsidP="00461695">
      <w:pPr>
        <w:rPr>
          <w:rFonts w:ascii="Arial" w:hAnsi="Arial" w:cs="Arial"/>
          <w:sz w:val="22"/>
          <w:szCs w:val="22"/>
        </w:rPr>
      </w:pPr>
    </w:p>
    <w:p w:rsidR="00461695" w:rsidRDefault="00461695" w:rsidP="00461695">
      <w:pPr>
        <w:rPr>
          <w:rFonts w:ascii="Arial" w:hAnsi="Arial" w:cs="Arial"/>
          <w:sz w:val="22"/>
          <w:szCs w:val="22"/>
        </w:rPr>
      </w:pPr>
    </w:p>
    <w:p w:rsidR="00461695" w:rsidRDefault="00461695" w:rsidP="00461695">
      <w:pPr>
        <w:tabs>
          <w:tab w:val="left" w:pos="4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D70DBB" w:rsidRPr="00461695" w:rsidRDefault="00461695" w:rsidP="00461695">
      <w:pPr>
        <w:tabs>
          <w:tab w:val="left" w:pos="4080"/>
        </w:tabs>
        <w:rPr>
          <w:rFonts w:ascii="Arial" w:hAnsi="Arial" w:cs="Arial"/>
          <w:sz w:val="22"/>
          <w:szCs w:val="22"/>
        </w:rPr>
        <w:sectPr w:rsidR="00D70DBB" w:rsidRPr="00461695">
          <w:pgSz w:w="11900" w:h="16840"/>
          <w:pgMar w:top="1440" w:right="1378" w:bottom="1546" w:left="1388" w:header="0" w:footer="3" w:gutter="0"/>
          <w:cols w:space="708"/>
          <w:noEndnote/>
          <w:docGrid w:linePitch="360"/>
        </w:sectPr>
      </w:pPr>
      <w:r>
        <w:rPr>
          <w:rFonts w:ascii="Arial" w:hAnsi="Arial" w:cs="Arial"/>
          <w:sz w:val="22"/>
          <w:szCs w:val="22"/>
        </w:rPr>
        <w:tab/>
      </w:r>
    </w:p>
    <w:p w:rsidR="00D70DBB" w:rsidRDefault="0037342E">
      <w:pPr>
        <w:spacing w:before="3" w:after="3" w:line="240" w:lineRule="exact"/>
        <w:rPr>
          <w:sz w:val="19"/>
          <w:szCs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895350</wp:posOffset>
                </wp:positionH>
                <wp:positionV relativeFrom="paragraph">
                  <wp:posOffset>-184785</wp:posOffset>
                </wp:positionV>
                <wp:extent cx="5829300" cy="859790"/>
                <wp:effectExtent l="0" t="0" r="0" b="165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DBB" w:rsidRDefault="00D70DBB" w:rsidP="007A0DC2">
                            <w:pPr>
                              <w:pStyle w:val="ZhlavneboZpat1"/>
                              <w:shd w:val="clear" w:color="auto" w:fill="auto"/>
                              <w:spacing w:line="240" w:lineRule="auto"/>
                              <w:jc w:val="both"/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none"/>
                              </w:rPr>
                              <w:t xml:space="preserve">Příloha č. </w:t>
                            </w:r>
                            <w:r w:rsidR="00355DBE" w:rsidRPr="00461695">
                              <w:fldChar w:fldCharType="begin"/>
                            </w:r>
                            <w:r w:rsidR="00355DBE" w:rsidRPr="0046169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PAGE \* MERGEFORMAT </w:instrText>
                            </w:r>
                            <w:r w:rsidR="00355DBE" w:rsidRPr="00461695">
                              <w:fldChar w:fldCharType="separate"/>
                            </w:r>
                            <w:r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u w:val="none"/>
                              </w:rPr>
                              <w:t>1</w:t>
                            </w:r>
                            <w:r w:rsidR="00355DBE"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u w:val="none"/>
                              </w:rPr>
                              <w:fldChar w:fldCharType="end"/>
                            </w:r>
                            <w:r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</w:p>
                          <w:p w:rsidR="00461695" w:rsidRPr="00461695" w:rsidRDefault="00461695" w:rsidP="007A0DC2">
                            <w:pPr>
                              <w:pStyle w:val="ZhlavneboZpat1"/>
                              <w:shd w:val="clear" w:color="auto" w:fill="auto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D70DBB" w:rsidRPr="00461695" w:rsidRDefault="00D70DBB">
                            <w:pPr>
                              <w:pStyle w:val="Zkladntext30"/>
                              <w:shd w:val="clear" w:color="auto" w:fill="auto"/>
                              <w:spacing w:after="0" w:line="266" w:lineRule="exact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Parkoviště v ulici Pulická vedle areálu KAND s.</w:t>
                            </w:r>
                            <w:r w:rsidR="00461695"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r.</w:t>
                            </w:r>
                            <w:r w:rsidR="00461695"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5pt;margin-top:-14.55pt;width:459pt;height:67.7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it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" filled="f" stroked="f">
                <v:textbox inset="0,0,0,0">
                  <w:txbxContent>
                    <w:p w:rsidR="00D70DBB" w:rsidRDefault="00D70DBB" w:rsidP="007A0DC2">
                      <w:pPr>
                        <w:pStyle w:val="ZhlavneboZpat1"/>
                        <w:shd w:val="clear" w:color="auto" w:fill="auto"/>
                        <w:spacing w:line="240" w:lineRule="auto"/>
                        <w:jc w:val="both"/>
                        <w:rPr>
                          <w:rStyle w:val="ZhlavneboZpat0"/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none"/>
                        </w:rPr>
                      </w:pPr>
                      <w:r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none"/>
                        </w:rPr>
                        <w:t xml:space="preserve">Příloha č. </w:t>
                      </w:r>
                      <w:r w:rsidR="00355DBE" w:rsidRPr="00461695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="00355DBE" w:rsidRPr="00461695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PAGE \* MERGEFORMAT </w:instrText>
                      </w:r>
                      <w:r w:rsidR="00355DBE" w:rsidRPr="00461695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  <w:u w:val="none"/>
                        </w:rPr>
                        <w:t>1</w:t>
                      </w:r>
                      <w:r w:rsidR="00355DBE"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  <w:u w:val="none"/>
                        </w:rPr>
                        <w:fldChar w:fldCharType="end"/>
                      </w:r>
                      <w:r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</w:p>
                    <w:p w:rsidR="00461695" w:rsidRPr="00461695" w:rsidRDefault="00461695" w:rsidP="007A0DC2">
                      <w:pPr>
                        <w:pStyle w:val="ZhlavneboZpat1"/>
                        <w:shd w:val="clear" w:color="auto" w:fill="auto"/>
                        <w:spacing w:line="240" w:lineRule="auto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D70DBB" w:rsidRPr="00461695" w:rsidRDefault="00D70DBB">
                      <w:pPr>
                        <w:pStyle w:val="Zkladntext30"/>
                        <w:shd w:val="clear" w:color="auto" w:fill="auto"/>
                        <w:spacing w:after="0" w:line="266" w:lineRule="exact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Parkoviště v ulici Pulická vedle areálu KAND s.</w:t>
                      </w:r>
                      <w:r w:rsidR="00461695"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r.</w:t>
                      </w:r>
                      <w:r w:rsidR="00461695"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70DBB" w:rsidRDefault="00D70DBB">
      <w:pPr>
        <w:rPr>
          <w:sz w:val="2"/>
          <w:szCs w:val="2"/>
        </w:rPr>
        <w:sectPr w:rsidR="00D70DBB" w:rsidSect="00CC4541">
          <w:headerReference w:type="default" r:id="rId10"/>
          <w:pgSz w:w="11900" w:h="16840"/>
          <w:pgMar w:top="1701" w:right="0" w:bottom="1996" w:left="0" w:header="0" w:footer="6" w:gutter="0"/>
          <w:pgNumType w:start="1"/>
          <w:cols w:space="708"/>
          <w:noEndnote/>
          <w:docGrid w:linePitch="360"/>
        </w:sectPr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461695">
      <w:pPr>
        <w:spacing w:line="360" w:lineRule="exact"/>
      </w:pPr>
      <w:r>
        <w:rPr>
          <w:noProof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895350</wp:posOffset>
            </wp:positionH>
            <wp:positionV relativeFrom="paragraph">
              <wp:posOffset>230505</wp:posOffset>
            </wp:positionV>
            <wp:extent cx="5873284" cy="45243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38" cy="452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669" w:lineRule="exact"/>
      </w:pPr>
    </w:p>
    <w:p w:rsidR="00D70DBB" w:rsidRDefault="00D70DBB">
      <w:pPr>
        <w:rPr>
          <w:sz w:val="2"/>
          <w:szCs w:val="2"/>
        </w:rPr>
        <w:sectPr w:rsidR="00D70DBB">
          <w:type w:val="continuous"/>
          <w:pgSz w:w="11900" w:h="16840"/>
          <w:pgMar w:top="1996" w:right="1421" w:bottom="1996" w:left="1407" w:header="0" w:footer="3" w:gutter="0"/>
          <w:cols w:space="708"/>
          <w:noEndnote/>
          <w:docGrid w:linePitch="360"/>
        </w:sectPr>
      </w:pPr>
    </w:p>
    <w:p w:rsidR="00D70DBB" w:rsidRDefault="0037342E">
      <w:pPr>
        <w:spacing w:line="232" w:lineRule="exact"/>
        <w:rPr>
          <w:sz w:val="19"/>
          <w:szCs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854075</wp:posOffset>
                </wp:positionH>
                <wp:positionV relativeFrom="paragraph">
                  <wp:posOffset>50800</wp:posOffset>
                </wp:positionV>
                <wp:extent cx="5984875" cy="61722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DBB" w:rsidRDefault="00D70DBB" w:rsidP="00461695">
                            <w:pPr>
                              <w:pStyle w:val="ZhlavneboZpat1"/>
                              <w:shd w:val="clear" w:color="auto" w:fill="auto"/>
                              <w:spacing w:line="240" w:lineRule="auto"/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none"/>
                              </w:rPr>
                              <w:t xml:space="preserve">Příloha č. </w:t>
                            </w:r>
                            <w:r w:rsidR="00355DBE" w:rsidRPr="00461695">
                              <w:fldChar w:fldCharType="begin"/>
                            </w:r>
                            <w:r w:rsidR="00355DBE" w:rsidRPr="0046169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PAGE \* MERGEFORMAT </w:instrText>
                            </w:r>
                            <w:r w:rsidR="00355DBE" w:rsidRPr="00461695">
                              <w:fldChar w:fldCharType="separate"/>
                            </w:r>
                            <w:r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u w:val="none"/>
                              </w:rPr>
                              <w:t>2</w:t>
                            </w:r>
                            <w:r w:rsidR="00355DBE"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u w:val="none"/>
                              </w:rPr>
                              <w:fldChar w:fldCharType="end"/>
                            </w:r>
                            <w:r w:rsidRPr="00461695">
                              <w:rPr>
                                <w:rStyle w:val="ZhlavneboZpat0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</w:p>
                          <w:p w:rsidR="00461695" w:rsidRPr="00461695" w:rsidRDefault="00461695" w:rsidP="00461695">
                            <w:pPr>
                              <w:pStyle w:val="ZhlavneboZpat1"/>
                              <w:shd w:val="clear" w:color="auto" w:fill="auto"/>
                              <w:spacing w:line="240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D70DBB" w:rsidRPr="00461695" w:rsidRDefault="00D70DBB">
                            <w:pPr>
                              <w:pStyle w:val="Zkladntext30"/>
                              <w:shd w:val="clear" w:color="auto" w:fill="auto"/>
                              <w:spacing w:after="0" w:line="266" w:lineRule="exact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V</w:t>
                            </w:r>
                            <w:r w:rsidR="00461695"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ymezená část nám. F. L. </w:t>
                            </w:r>
                            <w:r w:rsidRPr="00461695">
                              <w:rPr>
                                <w:rStyle w:val="Zkladntext3Exact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Věka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67.25pt;margin-top:4pt;width:471.25pt;height:48.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11sgIAALA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" filled="f" stroked="f">
                <v:textbox inset="0,0,0,0">
                  <w:txbxContent>
                    <w:p w:rsidR="00D70DBB" w:rsidRDefault="00D70DBB" w:rsidP="00461695">
                      <w:pPr>
                        <w:pStyle w:val="ZhlavneboZpat1"/>
                        <w:shd w:val="clear" w:color="auto" w:fill="auto"/>
                        <w:spacing w:line="240" w:lineRule="auto"/>
                        <w:rPr>
                          <w:rStyle w:val="ZhlavneboZpat0"/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none"/>
                        </w:rPr>
                      </w:pPr>
                      <w:r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none"/>
                        </w:rPr>
                        <w:t xml:space="preserve">Příloha č. </w:t>
                      </w:r>
                      <w:r w:rsidR="00355DBE" w:rsidRPr="00461695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="00355DBE" w:rsidRPr="00461695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PAGE \* MERGEFORMAT </w:instrText>
                      </w:r>
                      <w:r w:rsidR="00355DBE" w:rsidRPr="00461695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  <w:u w:val="none"/>
                        </w:rPr>
                        <w:t>2</w:t>
                      </w:r>
                      <w:r w:rsidR="00355DBE"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  <w:u w:val="none"/>
                        </w:rPr>
                        <w:fldChar w:fldCharType="end"/>
                      </w:r>
                      <w:r w:rsidRPr="00461695">
                        <w:rPr>
                          <w:rStyle w:val="ZhlavneboZpat0"/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</w:p>
                    <w:p w:rsidR="00461695" w:rsidRPr="00461695" w:rsidRDefault="00461695" w:rsidP="00461695">
                      <w:pPr>
                        <w:pStyle w:val="ZhlavneboZpat1"/>
                        <w:shd w:val="clear" w:color="auto" w:fill="auto"/>
                        <w:spacing w:line="240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D70DBB" w:rsidRPr="00461695" w:rsidRDefault="00D70DBB">
                      <w:pPr>
                        <w:pStyle w:val="Zkladntext30"/>
                        <w:shd w:val="clear" w:color="auto" w:fill="auto"/>
                        <w:spacing w:after="0" w:line="266" w:lineRule="exact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V</w:t>
                      </w:r>
                      <w:r w:rsidR="00461695"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ymezená část nám. F. L. </w:t>
                      </w:r>
                      <w:proofErr w:type="spellStart"/>
                      <w:r w:rsidRPr="00461695">
                        <w:rPr>
                          <w:rStyle w:val="Zkladntext3Exact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Věka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70DBB" w:rsidRDefault="00D70DBB">
      <w:pPr>
        <w:rPr>
          <w:sz w:val="2"/>
          <w:szCs w:val="2"/>
        </w:rPr>
        <w:sectPr w:rsidR="00D70DBB" w:rsidSect="00CC4541">
          <w:headerReference w:type="default" r:id="rId12"/>
          <w:pgSz w:w="11900" w:h="16840"/>
          <w:pgMar w:top="1390" w:right="0" w:bottom="1996" w:left="0" w:header="0" w:footer="3" w:gutter="0"/>
          <w:pgNumType w:start="2"/>
          <w:cols w:space="708"/>
          <w:noEndnote/>
          <w:docGrid w:linePitch="360"/>
        </w:sectPr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37342E">
      <w:pPr>
        <w:spacing w:line="360" w:lineRule="exact"/>
      </w:pPr>
      <w:r>
        <w:rPr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857250</wp:posOffset>
            </wp:positionH>
            <wp:positionV relativeFrom="paragraph">
              <wp:posOffset>103083</wp:posOffset>
            </wp:positionV>
            <wp:extent cx="5820052" cy="4486275"/>
            <wp:effectExtent l="0" t="0" r="952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052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360" w:lineRule="exact"/>
      </w:pPr>
    </w:p>
    <w:p w:rsidR="00D70DBB" w:rsidRDefault="00D70DBB">
      <w:pPr>
        <w:spacing w:line="554" w:lineRule="exact"/>
      </w:pPr>
    </w:p>
    <w:p w:rsidR="00D70DBB" w:rsidRDefault="00D70DBB">
      <w:pPr>
        <w:rPr>
          <w:sz w:val="2"/>
          <w:szCs w:val="2"/>
        </w:rPr>
      </w:pPr>
    </w:p>
    <w:p w:rsidR="00D70DBB" w:rsidRDefault="00D70DBB">
      <w:pPr>
        <w:rPr>
          <w:sz w:val="2"/>
          <w:szCs w:val="2"/>
        </w:rPr>
        <w:sectPr w:rsidR="00D70DBB" w:rsidSect="00CC4541">
          <w:type w:val="continuous"/>
          <w:pgSz w:w="11900" w:h="16840"/>
          <w:pgMar w:top="1390" w:right="1421" w:bottom="1996" w:left="1344" w:header="0" w:footer="3" w:gutter="0"/>
          <w:cols w:space="708"/>
          <w:noEndnote/>
          <w:docGrid w:linePitch="360"/>
        </w:sectPr>
      </w:pPr>
    </w:p>
    <w:p w:rsidR="00D70DBB" w:rsidRPr="00461695" w:rsidRDefault="00D70DBB" w:rsidP="00461695">
      <w:pPr>
        <w:pStyle w:val="ZhlavneboZpat1"/>
        <w:shd w:val="clear" w:color="auto" w:fill="auto"/>
        <w:spacing w:line="360" w:lineRule="auto"/>
        <w:rPr>
          <w:rFonts w:ascii="Arial" w:hAnsi="Arial" w:cs="Arial"/>
          <w:b w:val="0"/>
          <w:sz w:val="22"/>
          <w:szCs w:val="22"/>
        </w:rPr>
      </w:pPr>
      <w:bookmarkStart w:id="16" w:name="bookmark21"/>
      <w:r w:rsidRPr="00461695">
        <w:rPr>
          <w:rStyle w:val="ZhlavneboZpat0"/>
          <w:rFonts w:ascii="Arial" w:hAnsi="Arial" w:cs="Arial"/>
          <w:b/>
          <w:bCs/>
          <w:sz w:val="22"/>
          <w:szCs w:val="22"/>
          <w:u w:val="none"/>
        </w:rPr>
        <w:lastRenderedPageBreak/>
        <w:t>Příloha č. 3</w:t>
      </w:r>
    </w:p>
    <w:p w:rsidR="00D70DBB" w:rsidRPr="00461695" w:rsidRDefault="00D70DBB" w:rsidP="00461695">
      <w:pPr>
        <w:spacing w:after="120"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461695">
        <w:rPr>
          <w:rFonts w:ascii="Arial" w:eastAsia="Batang" w:hAnsi="Arial" w:cs="Arial"/>
          <w:b/>
          <w:sz w:val="22"/>
          <w:szCs w:val="22"/>
        </w:rPr>
        <w:t>Popis nákupu virtuálního parkovacího lístku (VPL)</w:t>
      </w:r>
    </w:p>
    <w:p w:rsidR="00D70DBB" w:rsidRPr="00461695" w:rsidRDefault="00D70DBB" w:rsidP="000079ED">
      <w:pPr>
        <w:pStyle w:val="Styl3"/>
        <w:numPr>
          <w:ilvl w:val="0"/>
          <w:numId w:val="0"/>
        </w:numPr>
        <w:tabs>
          <w:tab w:val="left" w:pos="709"/>
        </w:tabs>
        <w:spacing w:before="120"/>
        <w:jc w:val="both"/>
        <w:rPr>
          <w:rFonts w:ascii="Arial" w:eastAsia="Batang" w:hAnsi="Arial" w:cs="Arial"/>
          <w:b w:val="0"/>
          <w:sz w:val="22"/>
          <w:szCs w:val="22"/>
          <w:lang w:val="cs-CZ" w:eastAsia="en-US"/>
        </w:rPr>
      </w:pPr>
      <w:r w:rsidRPr="00461695">
        <w:rPr>
          <w:rFonts w:ascii="Arial" w:eastAsia="Batang" w:hAnsi="Arial" w:cs="Arial"/>
          <w:b w:val="0"/>
          <w:sz w:val="22"/>
          <w:szCs w:val="22"/>
          <w:lang w:val="cs-CZ" w:eastAsia="en-US"/>
        </w:rPr>
        <w:t xml:space="preserve">Pro získání parkovného, tzv. virtuálního parkovacího lístku (dále jen </w:t>
      </w:r>
      <w:r w:rsidRPr="00EC31A4">
        <w:rPr>
          <w:rFonts w:ascii="Arial" w:eastAsia="Batang" w:hAnsi="Arial" w:cs="Arial"/>
          <w:b w:val="0"/>
          <w:sz w:val="22"/>
          <w:szCs w:val="22"/>
          <w:lang w:val="cs-CZ" w:eastAsia="en-US"/>
        </w:rPr>
        <w:t>VPL</w:t>
      </w:r>
      <w:r w:rsidRPr="00461695">
        <w:rPr>
          <w:rFonts w:ascii="Arial" w:eastAsia="Batang" w:hAnsi="Arial" w:cs="Arial"/>
          <w:b w:val="0"/>
          <w:sz w:val="22"/>
          <w:szCs w:val="22"/>
          <w:lang w:val="cs-CZ" w:eastAsia="en-US"/>
        </w:rPr>
        <w:t>), je nutné, aby byl zákazník vybaven elektronickým mobilním zařízením</w:t>
      </w:r>
      <w:r w:rsidRPr="00461695">
        <w:rPr>
          <w:rFonts w:ascii="Arial" w:hAnsi="Arial" w:cs="Arial"/>
          <w:b w:val="0"/>
          <w:sz w:val="22"/>
          <w:szCs w:val="22"/>
          <w:lang w:val="cs-CZ"/>
        </w:rPr>
        <w:t xml:space="preserve"> s nainstalovanou </w:t>
      </w:r>
      <w:r w:rsidRPr="00461695">
        <w:rPr>
          <w:rFonts w:ascii="Arial" w:eastAsia="Batang" w:hAnsi="Arial" w:cs="Arial"/>
          <w:b w:val="0"/>
          <w:sz w:val="22"/>
          <w:szCs w:val="22"/>
          <w:lang w:val="cs-CZ" w:eastAsia="en-US"/>
        </w:rPr>
        <w:t xml:space="preserve">mobilní Aplikace SEJF nebo které umožňuje přijímat a odesílat SMS zprávy, a má aktivovanou službu Premium SMS. Telefonní číslo, ze kterého se SMS zpráva odesílá, musí být registrováno v síti některého z mobilních operátorů </w:t>
      </w:r>
      <w:r w:rsidRPr="00EC31A4">
        <w:rPr>
          <w:rFonts w:ascii="Arial" w:hAnsi="Arial" w:cs="Arial"/>
          <w:b w:val="0"/>
          <w:sz w:val="22"/>
          <w:szCs w:val="22"/>
          <w:lang w:val="cs-CZ"/>
        </w:rPr>
        <w:t>–</w:t>
      </w:r>
      <w:r w:rsidRPr="00461695">
        <w:rPr>
          <w:rFonts w:ascii="Arial" w:hAnsi="Arial" w:cs="Arial"/>
          <w:sz w:val="22"/>
          <w:szCs w:val="22"/>
          <w:lang w:val="cs-CZ"/>
        </w:rPr>
        <w:t xml:space="preserve"> </w:t>
      </w:r>
      <w:r w:rsidRPr="00461695">
        <w:rPr>
          <w:rFonts w:ascii="Arial" w:hAnsi="Arial" w:cs="Arial"/>
          <w:b w:val="0"/>
          <w:sz w:val="22"/>
          <w:szCs w:val="22"/>
          <w:lang w:val="cs-CZ"/>
        </w:rPr>
        <w:t>O2 Czech Republic a.</w:t>
      </w:r>
      <w:r w:rsidR="00461695">
        <w:rPr>
          <w:rFonts w:ascii="Arial" w:hAnsi="Arial" w:cs="Arial"/>
          <w:b w:val="0"/>
          <w:sz w:val="22"/>
          <w:szCs w:val="22"/>
          <w:lang w:val="cs-CZ"/>
        </w:rPr>
        <w:t xml:space="preserve"> </w:t>
      </w:r>
      <w:r w:rsidRPr="00461695">
        <w:rPr>
          <w:rFonts w:ascii="Arial" w:hAnsi="Arial" w:cs="Arial"/>
          <w:b w:val="0"/>
          <w:sz w:val="22"/>
          <w:szCs w:val="22"/>
          <w:lang w:val="cs-CZ"/>
        </w:rPr>
        <w:t>s., T – Mobile Czech Republic a.</w:t>
      </w:r>
      <w:r w:rsidR="00461695">
        <w:rPr>
          <w:rFonts w:ascii="Arial" w:hAnsi="Arial" w:cs="Arial"/>
          <w:b w:val="0"/>
          <w:sz w:val="22"/>
          <w:szCs w:val="22"/>
          <w:lang w:val="cs-CZ"/>
        </w:rPr>
        <w:t xml:space="preserve"> </w:t>
      </w:r>
      <w:r w:rsidRPr="00461695">
        <w:rPr>
          <w:rFonts w:ascii="Arial" w:hAnsi="Arial" w:cs="Arial"/>
          <w:b w:val="0"/>
          <w:sz w:val="22"/>
          <w:szCs w:val="22"/>
          <w:lang w:val="cs-CZ"/>
        </w:rPr>
        <w:t>s., Vodafone Czech Republic a.</w:t>
      </w:r>
      <w:r w:rsidR="00461695">
        <w:rPr>
          <w:rFonts w:ascii="Arial" w:hAnsi="Arial" w:cs="Arial"/>
          <w:b w:val="0"/>
          <w:sz w:val="22"/>
          <w:szCs w:val="22"/>
          <w:lang w:val="cs-CZ"/>
        </w:rPr>
        <w:t xml:space="preserve"> </w:t>
      </w:r>
      <w:r w:rsidRPr="00461695">
        <w:rPr>
          <w:rFonts w:ascii="Arial" w:hAnsi="Arial" w:cs="Arial"/>
          <w:b w:val="0"/>
          <w:sz w:val="22"/>
          <w:szCs w:val="22"/>
          <w:lang w:val="cs-CZ"/>
        </w:rPr>
        <w:t xml:space="preserve">s. </w:t>
      </w:r>
    </w:p>
    <w:p w:rsidR="00D70DBB" w:rsidRPr="00461695" w:rsidRDefault="00D70DBB" w:rsidP="000079ED">
      <w:pPr>
        <w:pStyle w:val="Odstavecseseznamem"/>
        <w:numPr>
          <w:ilvl w:val="0"/>
          <w:numId w:val="13"/>
        </w:numPr>
        <w:spacing w:before="120"/>
        <w:ind w:left="567" w:hanging="567"/>
        <w:contextualSpacing/>
        <w:jc w:val="both"/>
        <w:rPr>
          <w:rFonts w:ascii="Arial" w:eastAsia="Batang" w:hAnsi="Arial" w:cs="Arial"/>
          <w:b/>
          <w:sz w:val="22"/>
          <w:szCs w:val="22"/>
        </w:rPr>
      </w:pPr>
      <w:r w:rsidRPr="00461695">
        <w:rPr>
          <w:rFonts w:ascii="Arial" w:eastAsia="Batang" w:hAnsi="Arial" w:cs="Arial"/>
          <w:b/>
          <w:sz w:val="22"/>
          <w:szCs w:val="22"/>
        </w:rPr>
        <w:t>Objednání VPL pomocí SMS</w:t>
      </w:r>
    </w:p>
    <w:p w:rsidR="00D70DBB" w:rsidRPr="00461695" w:rsidRDefault="00D70DBB" w:rsidP="000079ED">
      <w:pPr>
        <w:pStyle w:val="Styl3"/>
        <w:numPr>
          <w:ilvl w:val="0"/>
          <w:numId w:val="0"/>
        </w:numPr>
        <w:tabs>
          <w:tab w:val="left" w:pos="709"/>
        </w:tabs>
        <w:spacing w:before="120"/>
        <w:ind w:left="709"/>
        <w:jc w:val="both"/>
        <w:rPr>
          <w:rFonts w:ascii="Arial" w:eastAsia="Batang" w:hAnsi="Arial" w:cs="Arial"/>
          <w:b w:val="0"/>
          <w:sz w:val="22"/>
          <w:szCs w:val="22"/>
          <w:lang w:val="cs-CZ" w:eastAsia="en-US"/>
        </w:rPr>
      </w:pPr>
      <w:r w:rsidRPr="00461695">
        <w:rPr>
          <w:rFonts w:ascii="Arial" w:eastAsia="Batang" w:hAnsi="Arial" w:cs="Arial"/>
          <w:b w:val="0"/>
          <w:sz w:val="22"/>
          <w:szCs w:val="22"/>
          <w:lang w:val="cs-CZ" w:eastAsia="en-US"/>
        </w:rPr>
        <w:t>Odeslání objednávky SMS parkingu probíhá následujícím postupem:</w:t>
      </w:r>
    </w:p>
    <w:p w:rsidR="00D70DBB" w:rsidRPr="00461695" w:rsidRDefault="00D70DBB" w:rsidP="004B64E8">
      <w:pPr>
        <w:pStyle w:val="Odstavecseseznamem"/>
        <w:numPr>
          <w:ilvl w:val="0"/>
          <w:numId w:val="17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 xml:space="preserve">Uživatel (parkující) vytvoří zprávu, do jejíhož textu vepíše klíčové slovo. Klíčové slovo představuje specifickou souslednost znaků, která tvoří charakteristický kód požadované služby, např.: </w:t>
      </w:r>
      <w:r w:rsidRPr="00461695">
        <w:rPr>
          <w:rFonts w:ascii="Arial" w:eastAsia="Batang" w:hAnsi="Arial" w:cs="Arial"/>
          <w:b/>
          <w:sz w:val="22"/>
          <w:szCs w:val="22"/>
        </w:rPr>
        <w:t>DKA_1B23456_60</w:t>
      </w:r>
    </w:p>
    <w:p w:rsidR="00D70DBB" w:rsidRPr="00461695" w:rsidRDefault="00D70DBB" w:rsidP="004B64E8">
      <w:pPr>
        <w:pStyle w:val="Odstavecseseznamem"/>
        <w:numPr>
          <w:ilvl w:val="0"/>
          <w:numId w:val="17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Vepsanou zprávu parkující odešle na specifické telefonní číslo (společné pro všechny mobilní operátory). Tím je objednávka SMS virtuálního parkovacího lístku realizována.</w:t>
      </w:r>
    </w:p>
    <w:p w:rsidR="00D70DBB" w:rsidRPr="00461695" w:rsidRDefault="00D70DBB" w:rsidP="004B64E8">
      <w:pPr>
        <w:pStyle w:val="Odstavecseseznamem"/>
        <w:numPr>
          <w:ilvl w:val="0"/>
          <w:numId w:val="17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 xml:space="preserve">Systém odečte zákazníkovi částku po ověření údajů a zašle zpětnou SMS s virtuálním parkovacím lístkem. </w:t>
      </w:r>
    </w:p>
    <w:p w:rsidR="00D70DBB" w:rsidRPr="00461695" w:rsidRDefault="00D70DBB" w:rsidP="000079ED">
      <w:pPr>
        <w:pStyle w:val="Odstavecseseznamem"/>
        <w:spacing w:before="120"/>
        <w:ind w:left="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V textu takto obdrženého virtuálního parkovacího lístku - SMS zprávy jsou uvedeny informace o parkovném a dále údaje pro ověření platnosti parkovacího lístku, tedy jednoznačný kód (tzv. hash kód).</w:t>
      </w:r>
    </w:p>
    <w:p w:rsidR="00D70DBB" w:rsidRPr="00461695" w:rsidRDefault="00D70DBB" w:rsidP="000079ED">
      <w:pPr>
        <w:pStyle w:val="Odstavecseseznamem"/>
        <w:spacing w:before="120"/>
        <w:ind w:left="0"/>
        <w:jc w:val="both"/>
        <w:rPr>
          <w:rFonts w:ascii="Arial" w:eastAsia="Batang" w:hAnsi="Arial" w:cs="Arial"/>
          <w:sz w:val="22"/>
          <w:szCs w:val="22"/>
        </w:rPr>
      </w:pPr>
    </w:p>
    <w:p w:rsidR="00D70DBB" w:rsidRPr="00461695" w:rsidRDefault="00D70DBB" w:rsidP="000079ED">
      <w:pPr>
        <w:pStyle w:val="Odstavecseseznamem"/>
        <w:numPr>
          <w:ilvl w:val="0"/>
          <w:numId w:val="13"/>
        </w:numPr>
        <w:ind w:left="567" w:hanging="709"/>
        <w:jc w:val="both"/>
        <w:rPr>
          <w:rFonts w:ascii="Arial" w:eastAsia="Batang" w:hAnsi="Arial" w:cs="Arial"/>
          <w:b/>
          <w:sz w:val="22"/>
          <w:szCs w:val="22"/>
        </w:rPr>
      </w:pPr>
      <w:r w:rsidRPr="00461695">
        <w:rPr>
          <w:rFonts w:ascii="Arial" w:eastAsia="Batang" w:hAnsi="Arial" w:cs="Arial"/>
          <w:b/>
          <w:sz w:val="22"/>
          <w:szCs w:val="22"/>
        </w:rPr>
        <w:t xml:space="preserve">Objednání VPL pomocí aplikace SEJF </w:t>
      </w:r>
    </w:p>
    <w:p w:rsidR="00D70DBB" w:rsidRPr="00461695" w:rsidRDefault="00D70DBB" w:rsidP="000079ED">
      <w:pPr>
        <w:pStyle w:val="Odstavecseseznamem"/>
        <w:spacing w:before="120"/>
        <w:ind w:left="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 xml:space="preserve">Předpokladem možnosti objednání VPL z aplikace SEJF je: </w:t>
      </w:r>
    </w:p>
    <w:p w:rsidR="00D70DBB" w:rsidRPr="00461695" w:rsidRDefault="00D70DBB" w:rsidP="004B64E8">
      <w:pPr>
        <w:pStyle w:val="Odstavecseseznamem"/>
        <w:numPr>
          <w:ilvl w:val="0"/>
          <w:numId w:val="18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nainstalovaná aplikace pro podporované platformy operačních systémů mobilních telefonů d</w:t>
      </w:r>
    </w:p>
    <w:p w:rsidR="00D70DBB" w:rsidRPr="00461695" w:rsidRDefault="00D70DBB" w:rsidP="004B64E8">
      <w:pPr>
        <w:pStyle w:val="Odstavecseseznamem"/>
        <w:numPr>
          <w:ilvl w:val="0"/>
          <w:numId w:val="18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ostatečný kredit pro platbu VPL nebo napárovaná platební karta</w:t>
      </w:r>
    </w:p>
    <w:p w:rsidR="00D70DBB" w:rsidRPr="00461695" w:rsidRDefault="00D70DBB" w:rsidP="000079ED">
      <w:pPr>
        <w:pStyle w:val="Styl3"/>
        <w:numPr>
          <w:ilvl w:val="0"/>
          <w:numId w:val="0"/>
        </w:numPr>
        <w:tabs>
          <w:tab w:val="left" w:pos="709"/>
        </w:tabs>
        <w:spacing w:before="120"/>
        <w:ind w:left="360" w:hanging="360"/>
        <w:jc w:val="both"/>
        <w:rPr>
          <w:rFonts w:ascii="Arial" w:eastAsia="Batang" w:hAnsi="Arial" w:cs="Arial"/>
          <w:b w:val="0"/>
          <w:sz w:val="22"/>
          <w:szCs w:val="22"/>
          <w:lang w:val="cs-CZ" w:eastAsia="en-US"/>
        </w:rPr>
      </w:pPr>
    </w:p>
    <w:p w:rsidR="00D70DBB" w:rsidRPr="00461695" w:rsidRDefault="00D70DBB" w:rsidP="000079ED">
      <w:pPr>
        <w:pStyle w:val="Styl3"/>
        <w:numPr>
          <w:ilvl w:val="0"/>
          <w:numId w:val="0"/>
        </w:numPr>
        <w:tabs>
          <w:tab w:val="left" w:pos="709"/>
        </w:tabs>
        <w:spacing w:before="120"/>
        <w:ind w:left="360" w:hanging="360"/>
        <w:jc w:val="both"/>
        <w:rPr>
          <w:rFonts w:ascii="Arial" w:eastAsia="Batang" w:hAnsi="Arial" w:cs="Arial"/>
          <w:b w:val="0"/>
          <w:sz w:val="22"/>
          <w:szCs w:val="22"/>
          <w:lang w:val="cs-CZ" w:eastAsia="en-US"/>
        </w:rPr>
      </w:pPr>
      <w:r w:rsidRPr="00461695">
        <w:rPr>
          <w:rFonts w:ascii="Arial" w:eastAsia="Batang" w:hAnsi="Arial" w:cs="Arial"/>
          <w:b w:val="0"/>
          <w:sz w:val="22"/>
          <w:szCs w:val="22"/>
          <w:lang w:val="cs-CZ" w:eastAsia="en-US"/>
        </w:rPr>
        <w:t>Odeslání objednávky SEJF parkingu probíhá následujícím postupem:</w:t>
      </w:r>
    </w:p>
    <w:p w:rsidR="00D70DBB" w:rsidRPr="00461695" w:rsidRDefault="00D70DBB" w:rsidP="000079ED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Uživatel vyhledá v aplikaci příslušné parkoviště v sekci Parkování.</w:t>
      </w:r>
    </w:p>
    <w:p w:rsidR="00D70DBB" w:rsidRPr="00461695" w:rsidRDefault="00D70DBB" w:rsidP="000079ED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Po výběru parkoviště je uživatel vyzván k zadání svého PIN</w:t>
      </w:r>
    </w:p>
    <w:p w:rsidR="00D70DBB" w:rsidRPr="00461695" w:rsidRDefault="00D70DBB" w:rsidP="000079ED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Úspěšná platba je potvrzena na obrazovce aplikace</w:t>
      </w:r>
    </w:p>
    <w:p w:rsidR="00D70DBB" w:rsidRPr="00461695" w:rsidRDefault="00D70DBB" w:rsidP="000079ED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V aplikaci je uložen parkovací lístek se všemi náležitostmi: popisem, platností a kontrolním (hash) kódem</w:t>
      </w:r>
    </w:p>
    <w:p w:rsidR="00D70DBB" w:rsidRPr="00461695" w:rsidRDefault="00D70DBB" w:rsidP="000079ED">
      <w:pPr>
        <w:pStyle w:val="Odstavecseseznamem"/>
        <w:spacing w:before="120"/>
        <w:jc w:val="both"/>
        <w:rPr>
          <w:rFonts w:ascii="Arial" w:eastAsia="Batang" w:hAnsi="Arial" w:cs="Arial"/>
          <w:sz w:val="22"/>
          <w:szCs w:val="22"/>
        </w:rPr>
      </w:pPr>
      <w:r w:rsidRPr="00461695">
        <w:rPr>
          <w:rFonts w:ascii="Arial" w:eastAsia="Batang" w:hAnsi="Arial" w:cs="Arial"/>
          <w:sz w:val="22"/>
          <w:szCs w:val="22"/>
        </w:rPr>
        <w:t>Alternativou k výběru uživatelem je podpora geolokační služby mobilního telefonu, uživatel je při volbě sekce parkování odkázán přímo na platbu konkrétní lokality parkoviště.</w:t>
      </w:r>
      <w:bookmarkEnd w:id="16"/>
    </w:p>
    <w:sectPr w:rsidR="00D70DBB" w:rsidRPr="00461695" w:rsidSect="00F12794">
      <w:headerReference w:type="default" r:id="rId14"/>
      <w:pgSz w:w="11900" w:h="16840" w:code="9"/>
      <w:pgMar w:top="1418" w:right="1418" w:bottom="1418" w:left="1418" w:header="0" w:footer="6" w:gutter="0"/>
      <w:pgNumType w:start="8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B23" w:rsidRDefault="00391B23">
      <w:r>
        <w:separator/>
      </w:r>
    </w:p>
  </w:endnote>
  <w:endnote w:type="continuationSeparator" w:id="0">
    <w:p w:rsidR="00391B23" w:rsidRDefault="0039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B23" w:rsidRDefault="00391B23">
      <w:r>
        <w:separator/>
      </w:r>
    </w:p>
  </w:footnote>
  <w:footnote w:type="continuationSeparator" w:id="0">
    <w:p w:rsidR="00391B23" w:rsidRDefault="00391B23">
      <w:r>
        <w:continuationSeparator/>
      </w:r>
    </w:p>
  </w:footnote>
  <w:footnote w:id="1">
    <w:p w:rsidR="00D70DBB" w:rsidRDefault="00D70DBB">
      <w:pPr>
        <w:pStyle w:val="Poznmkapodarou0"/>
        <w:shd w:val="clear" w:color="auto" w:fill="auto"/>
        <w:tabs>
          <w:tab w:val="left" w:pos="106"/>
        </w:tabs>
      </w:pPr>
      <w:r w:rsidRPr="002D3E97">
        <w:rPr>
          <w:b w:val="0"/>
          <w:vertAlign w:val="superscript"/>
        </w:rPr>
        <w:footnoteRef/>
      </w:r>
      <w:r w:rsidRPr="002D3E97">
        <w:rPr>
          <w:b w:val="0"/>
        </w:rPr>
        <w:tab/>
        <w:t>Zákon č. 526/1990 Sb., o cenách, ve znění pozdějších předpisů</w:t>
      </w:r>
    </w:p>
  </w:footnote>
  <w:footnote w:id="2">
    <w:p w:rsidR="00D70DBB" w:rsidRDefault="00D70DBB">
      <w:pPr>
        <w:pStyle w:val="Poznmkapodarou0"/>
        <w:shd w:val="clear" w:color="auto" w:fill="auto"/>
        <w:tabs>
          <w:tab w:val="left" w:pos="96"/>
        </w:tabs>
      </w:pPr>
      <w:r w:rsidRPr="002D3E97">
        <w:rPr>
          <w:b w:val="0"/>
          <w:vertAlign w:val="superscript"/>
        </w:rPr>
        <w:footnoteRef/>
      </w:r>
      <w:r w:rsidRPr="002D3E97">
        <w:rPr>
          <w:b w:val="0"/>
        </w:rPr>
        <w:tab/>
        <w:t xml:space="preserve">Zákon č. 455/1991 Sb., o živnostenském podnikání (živnostenský zákon), ve </w:t>
      </w:r>
      <w:r w:rsidR="005064B6">
        <w:rPr>
          <w:b w:val="0"/>
        </w:rPr>
        <w:t>znění pozdějších předpisů</w:t>
      </w:r>
    </w:p>
  </w:footnote>
  <w:footnote w:id="3">
    <w:p w:rsidR="00D70DBB" w:rsidRDefault="00D70DBB">
      <w:pPr>
        <w:pStyle w:val="Poznmkapodarou0"/>
        <w:shd w:val="clear" w:color="auto" w:fill="auto"/>
        <w:tabs>
          <w:tab w:val="left" w:pos="139"/>
        </w:tabs>
        <w:spacing w:line="230" w:lineRule="exact"/>
      </w:pPr>
      <w:r w:rsidRPr="002D3E97">
        <w:rPr>
          <w:b w:val="0"/>
          <w:vertAlign w:val="superscript"/>
        </w:rPr>
        <w:footnoteRef/>
      </w:r>
      <w:r w:rsidRPr="002D3E97">
        <w:rPr>
          <w:b w:val="0"/>
        </w:rPr>
        <w:tab/>
        <w:t>§ 25 zák. č. 13/1997 Sb., o pozemních komunikacích, ve znění pozdějších předpisů</w:t>
      </w:r>
    </w:p>
  </w:footnote>
  <w:footnote w:id="4">
    <w:p w:rsidR="00D70DBB" w:rsidRDefault="00D70DBB">
      <w:pPr>
        <w:pStyle w:val="Poznmkapodarou0"/>
        <w:shd w:val="clear" w:color="auto" w:fill="auto"/>
        <w:spacing w:line="230" w:lineRule="exact"/>
      </w:pPr>
      <w:r w:rsidRPr="002D3E97">
        <w:rPr>
          <w:b w:val="0"/>
          <w:vertAlign w:val="superscript"/>
        </w:rPr>
        <w:footnoteRef/>
      </w:r>
      <w:r w:rsidRPr="002D3E97">
        <w:rPr>
          <w:b w:val="0"/>
        </w:rPr>
        <w:t xml:space="preserve"> Zákon č. 361/2000 Sb., o bezpečnosti a plynulosti silničního provozu a o změnách některých zákonů, ve znění pozdějších předpisů, vyhl. MDS č. 30/2001 Sb., kterou se provádějí pravidla provozu na pozemních komunikacích a úprava a řízen</w:t>
      </w:r>
      <w:r w:rsidR="00976D5C">
        <w:rPr>
          <w:b w:val="0"/>
        </w:rPr>
        <w:t>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BB" w:rsidRDefault="00D70DB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BB" w:rsidRDefault="0037342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933450</wp:posOffset>
              </wp:positionV>
              <wp:extent cx="92075" cy="1727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DBB" w:rsidRPr="00CC4541" w:rsidRDefault="00D70DBB" w:rsidP="00CC454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1.05pt;margin-top:73.5pt;width:7.25pt;height:13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" filled="f" stroked="f">
              <v:textbox style="mso-fit-shape-to-text:t" inset="0,0,0,0">
                <w:txbxContent>
                  <w:p w:rsidR="00D70DBB" w:rsidRPr="00CC4541" w:rsidRDefault="00D70DBB" w:rsidP="00CC4541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DBB" w:rsidRDefault="00D70D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4D4F0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7687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C6844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A1EBA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4D26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9285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20D7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7CD9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046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82EE4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2" w15:restartNumberingAfterBreak="0">
    <w:nsid w:val="0C8E62BD"/>
    <w:multiLevelType w:val="hybridMultilevel"/>
    <w:tmpl w:val="810E5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34814"/>
    <w:multiLevelType w:val="multilevel"/>
    <w:tmpl w:val="A73C1E6A"/>
    <w:lvl w:ilvl="0">
      <w:start w:val="1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91E48EC"/>
    <w:multiLevelType w:val="multilevel"/>
    <w:tmpl w:val="4732D5DC"/>
    <w:lvl w:ilvl="0">
      <w:start w:val="1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35A64FD"/>
    <w:multiLevelType w:val="multilevel"/>
    <w:tmpl w:val="9B744D12"/>
    <w:lvl w:ilvl="0">
      <w:start w:val="1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9E2A25"/>
    <w:multiLevelType w:val="hybridMultilevel"/>
    <w:tmpl w:val="B4386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rFonts w:cs="Times New Roman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2" w15:restartNumberingAfterBreak="0">
    <w:nsid w:val="40012A25"/>
    <w:multiLevelType w:val="multilevel"/>
    <w:tmpl w:val="0170911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4D713CA"/>
    <w:multiLevelType w:val="multilevel"/>
    <w:tmpl w:val="20944C6E"/>
    <w:lvl w:ilvl="0">
      <w:start w:val="1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5" w15:restartNumberingAfterBreak="0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6" w15:restartNumberingAfterBreak="0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28" w15:restartNumberingAfterBreak="0">
    <w:nsid w:val="6EF631CF"/>
    <w:multiLevelType w:val="multilevel"/>
    <w:tmpl w:val="434624C8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5"/>
  </w:num>
  <w:num w:numId="3">
    <w:abstractNumId w:val="28"/>
  </w:num>
  <w:num w:numId="4">
    <w:abstractNumId w:val="26"/>
  </w:num>
  <w:num w:numId="5">
    <w:abstractNumId w:val="22"/>
  </w:num>
  <w:num w:numId="6">
    <w:abstractNumId w:val="14"/>
  </w:num>
  <w:num w:numId="7">
    <w:abstractNumId w:val="13"/>
  </w:num>
  <w:num w:numId="8">
    <w:abstractNumId w:val="24"/>
  </w:num>
  <w:num w:numId="9">
    <w:abstractNumId w:val="11"/>
  </w:num>
  <w:num w:numId="10">
    <w:abstractNumId w:val="25"/>
  </w:num>
  <w:num w:numId="11">
    <w:abstractNumId w:val="27"/>
  </w:num>
  <w:num w:numId="12">
    <w:abstractNumId w:val="10"/>
  </w:num>
  <w:num w:numId="13">
    <w:abstractNumId w:val="29"/>
  </w:num>
  <w:num w:numId="14">
    <w:abstractNumId w:val="18"/>
  </w:num>
  <w:num w:numId="15">
    <w:abstractNumId w:val="19"/>
  </w:num>
  <w:num w:numId="16">
    <w:abstractNumId w:val="16"/>
  </w:num>
  <w:num w:numId="17">
    <w:abstractNumId w:val="21"/>
  </w:num>
  <w:num w:numId="18">
    <w:abstractNumId w:val="2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14"/>
    <w:rsid w:val="000079ED"/>
    <w:rsid w:val="0006005B"/>
    <w:rsid w:val="000645F5"/>
    <w:rsid w:val="00066AA8"/>
    <w:rsid w:val="0009639B"/>
    <w:rsid w:val="000C6B32"/>
    <w:rsid w:val="000D18E8"/>
    <w:rsid w:val="000D7AD5"/>
    <w:rsid w:val="000E60C1"/>
    <w:rsid w:val="00150292"/>
    <w:rsid w:val="00180F53"/>
    <w:rsid w:val="001839D0"/>
    <w:rsid w:val="00183C5F"/>
    <w:rsid w:val="00191B88"/>
    <w:rsid w:val="001B553D"/>
    <w:rsid w:val="00200E8F"/>
    <w:rsid w:val="00214CB2"/>
    <w:rsid w:val="002168C4"/>
    <w:rsid w:val="00246093"/>
    <w:rsid w:val="002D3E97"/>
    <w:rsid w:val="002E4314"/>
    <w:rsid w:val="00301C2F"/>
    <w:rsid w:val="003041E0"/>
    <w:rsid w:val="0030655F"/>
    <w:rsid w:val="00335928"/>
    <w:rsid w:val="00355DBE"/>
    <w:rsid w:val="00364A29"/>
    <w:rsid w:val="0036702D"/>
    <w:rsid w:val="0037342E"/>
    <w:rsid w:val="00391B23"/>
    <w:rsid w:val="003B4D81"/>
    <w:rsid w:val="003D5654"/>
    <w:rsid w:val="003F6B05"/>
    <w:rsid w:val="00461695"/>
    <w:rsid w:val="00493767"/>
    <w:rsid w:val="00496D32"/>
    <w:rsid w:val="004A0FD5"/>
    <w:rsid w:val="004A4729"/>
    <w:rsid w:val="004B317B"/>
    <w:rsid w:val="004B64E8"/>
    <w:rsid w:val="004D3FA6"/>
    <w:rsid w:val="004F0FB4"/>
    <w:rsid w:val="00501F79"/>
    <w:rsid w:val="005064B6"/>
    <w:rsid w:val="00512DA2"/>
    <w:rsid w:val="00517FAF"/>
    <w:rsid w:val="00522993"/>
    <w:rsid w:val="00533119"/>
    <w:rsid w:val="005402E1"/>
    <w:rsid w:val="00596CC6"/>
    <w:rsid w:val="005A3F1D"/>
    <w:rsid w:val="00602C89"/>
    <w:rsid w:val="0061338E"/>
    <w:rsid w:val="006445C5"/>
    <w:rsid w:val="006643D9"/>
    <w:rsid w:val="006964F2"/>
    <w:rsid w:val="006D1FBF"/>
    <w:rsid w:val="006E07AF"/>
    <w:rsid w:val="006E1798"/>
    <w:rsid w:val="00701232"/>
    <w:rsid w:val="00792F65"/>
    <w:rsid w:val="007A0DC2"/>
    <w:rsid w:val="007C7487"/>
    <w:rsid w:val="007D2590"/>
    <w:rsid w:val="008468DB"/>
    <w:rsid w:val="008616E3"/>
    <w:rsid w:val="008B3298"/>
    <w:rsid w:val="009648C2"/>
    <w:rsid w:val="00976D5C"/>
    <w:rsid w:val="009A2C99"/>
    <w:rsid w:val="009B58B8"/>
    <w:rsid w:val="00A13DD3"/>
    <w:rsid w:val="00A36690"/>
    <w:rsid w:val="00A41E01"/>
    <w:rsid w:val="00A550A4"/>
    <w:rsid w:val="00A70A0B"/>
    <w:rsid w:val="00A75514"/>
    <w:rsid w:val="00A82066"/>
    <w:rsid w:val="00B40F7F"/>
    <w:rsid w:val="00B4106F"/>
    <w:rsid w:val="00BA1029"/>
    <w:rsid w:val="00BA1F42"/>
    <w:rsid w:val="00BB3486"/>
    <w:rsid w:val="00BB66D5"/>
    <w:rsid w:val="00BF1688"/>
    <w:rsid w:val="00C2136D"/>
    <w:rsid w:val="00C44C19"/>
    <w:rsid w:val="00CB13FC"/>
    <w:rsid w:val="00CB7F39"/>
    <w:rsid w:val="00CC4541"/>
    <w:rsid w:val="00CD72C6"/>
    <w:rsid w:val="00CF26F9"/>
    <w:rsid w:val="00D05AFE"/>
    <w:rsid w:val="00D6283E"/>
    <w:rsid w:val="00D70DBB"/>
    <w:rsid w:val="00DD5248"/>
    <w:rsid w:val="00E17971"/>
    <w:rsid w:val="00E6155B"/>
    <w:rsid w:val="00EC31A4"/>
    <w:rsid w:val="00ED05B0"/>
    <w:rsid w:val="00F12794"/>
    <w:rsid w:val="00F14E57"/>
    <w:rsid w:val="00F17853"/>
    <w:rsid w:val="00FB40ED"/>
    <w:rsid w:val="00FC63EF"/>
    <w:rsid w:val="00FE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03A769"/>
  <w15:docId w15:val="{266AC8F1-A1C1-486D-82F7-E00D2DBC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E57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uiPriority w:val="99"/>
    <w:locked/>
    <w:rsid w:val="00F14E57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Zkladntext4Exact">
    <w:name w:val="Základní text (4) Exact"/>
    <w:basedOn w:val="Standardnpsmoodstavce"/>
    <w:link w:val="Zkladntext4"/>
    <w:uiPriority w:val="99"/>
    <w:locked/>
    <w:rsid w:val="00F14E57"/>
    <w:rPr>
      <w:rFonts w:ascii="Times New Roman" w:hAnsi="Times New Roman" w:cs="Times New Roman"/>
      <w:sz w:val="15"/>
      <w:szCs w:val="15"/>
      <w:u w:val="none"/>
    </w:rPr>
  </w:style>
  <w:style w:type="character" w:customStyle="1" w:styleId="Nadpis1">
    <w:name w:val="Nadpis #1_"/>
    <w:basedOn w:val="Standardnpsmoodstavce"/>
    <w:link w:val="Nadpis10"/>
    <w:uiPriority w:val="99"/>
    <w:locked/>
    <w:rsid w:val="00F14E5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1"/>
    <w:uiPriority w:val="99"/>
    <w:locked/>
    <w:rsid w:val="00F14E57"/>
    <w:rPr>
      <w:rFonts w:ascii="Times New Roman" w:hAnsi="Times New Roman" w:cs="Times New Roman"/>
      <w:u w:val="none"/>
    </w:rPr>
  </w:style>
  <w:style w:type="character" w:customStyle="1" w:styleId="Nadpis2">
    <w:name w:val="Nadpis #2_"/>
    <w:basedOn w:val="Standardnpsmoodstavce"/>
    <w:link w:val="Nadpis21"/>
    <w:uiPriority w:val="99"/>
    <w:locked/>
    <w:rsid w:val="00F14E57"/>
    <w:rPr>
      <w:rFonts w:ascii="Times New Roman" w:hAnsi="Times New Roman" w:cs="Times New Roman"/>
      <w:b/>
      <w:bCs/>
      <w:u w:val="none"/>
    </w:rPr>
  </w:style>
  <w:style w:type="character" w:customStyle="1" w:styleId="Zkladntext3">
    <w:name w:val="Základní text (3)_"/>
    <w:basedOn w:val="Standardnpsmoodstavce"/>
    <w:link w:val="Zkladntext30"/>
    <w:uiPriority w:val="99"/>
    <w:locked/>
    <w:rsid w:val="00F14E57"/>
    <w:rPr>
      <w:rFonts w:ascii="Times New Roman" w:hAnsi="Times New Roman" w:cs="Times New Roman"/>
      <w:b/>
      <w:bCs/>
      <w:u w:val="none"/>
    </w:rPr>
  </w:style>
  <w:style w:type="character" w:customStyle="1" w:styleId="ZhlavneboZpat">
    <w:name w:val="Záhlaví nebo Zápatí_"/>
    <w:basedOn w:val="Standardnpsmoodstavce"/>
    <w:link w:val="ZhlavneboZpat1"/>
    <w:uiPriority w:val="99"/>
    <w:locked/>
    <w:rsid w:val="00F14E57"/>
    <w:rPr>
      <w:rFonts w:ascii="Times New Roman" w:hAnsi="Times New Roman" w:cs="Times New Roman"/>
      <w:b/>
      <w:bCs/>
      <w:u w:val="none"/>
    </w:rPr>
  </w:style>
  <w:style w:type="character" w:customStyle="1" w:styleId="ZhlavneboZpat0">
    <w:name w:val="Záhlaví nebo Zápatí"/>
    <w:basedOn w:val="ZhlavneboZpat"/>
    <w:uiPriority w:val="99"/>
    <w:rsid w:val="00F14E5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cs-CZ" w:eastAsia="cs-CZ"/>
    </w:rPr>
  </w:style>
  <w:style w:type="character" w:customStyle="1" w:styleId="Zkladntext3Exact">
    <w:name w:val="Základní text (3) Exact"/>
    <w:basedOn w:val="Standardnpsmoodstavce"/>
    <w:uiPriority w:val="99"/>
    <w:rsid w:val="00F14E57"/>
    <w:rPr>
      <w:rFonts w:ascii="Times New Roman" w:hAnsi="Times New Roman" w:cs="Times New Roman"/>
      <w:b/>
      <w:bCs/>
      <w:u w:val="none"/>
    </w:rPr>
  </w:style>
  <w:style w:type="character" w:customStyle="1" w:styleId="Nadpis20">
    <w:name w:val="Nadpis #2"/>
    <w:basedOn w:val="Nadpis2"/>
    <w:uiPriority w:val="99"/>
    <w:rsid w:val="00F14E5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cs-CZ" w:eastAsia="cs-CZ"/>
    </w:rPr>
  </w:style>
  <w:style w:type="character" w:customStyle="1" w:styleId="Zkladntext20">
    <w:name w:val="Základní text (2)"/>
    <w:basedOn w:val="Zkladntext2"/>
    <w:uiPriority w:val="99"/>
    <w:rsid w:val="00F14E57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cs-CZ" w:eastAsia="cs-CZ"/>
    </w:rPr>
  </w:style>
  <w:style w:type="character" w:customStyle="1" w:styleId="Zkladntext5">
    <w:name w:val="Základní text (5)_"/>
    <w:basedOn w:val="Standardnpsmoodstavce"/>
    <w:link w:val="Zkladntext50"/>
    <w:uiPriority w:val="99"/>
    <w:locked/>
    <w:rsid w:val="00F14E57"/>
    <w:rPr>
      <w:rFonts w:ascii="David" w:hAnsi="David" w:cs="David"/>
      <w:i/>
      <w:iCs/>
      <w:sz w:val="22"/>
      <w:szCs w:val="22"/>
      <w:u w:val="none"/>
      <w:lang w:bidi="he-IL"/>
    </w:rPr>
  </w:style>
  <w:style w:type="character" w:customStyle="1" w:styleId="Zkladntext2Tun">
    <w:name w:val="Základní text (2) + Tučné"/>
    <w:basedOn w:val="Zkladntext2"/>
    <w:uiPriority w:val="99"/>
    <w:rsid w:val="00F14E5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cs-CZ" w:eastAsia="cs-CZ"/>
    </w:rPr>
  </w:style>
  <w:style w:type="paragraph" w:customStyle="1" w:styleId="Poznmkapodarou0">
    <w:name w:val="Poznámka pod čarou"/>
    <w:basedOn w:val="Normln"/>
    <w:link w:val="Poznmkapodarou"/>
    <w:uiPriority w:val="99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uiPriority w:val="99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uiPriority w:val="99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uiPriority w:val="99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uiPriority w:val="99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uiPriority w:val="99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uiPriority w:val="99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uiPriority w:val="99"/>
    <w:rsid w:val="00F14E57"/>
    <w:pPr>
      <w:shd w:val="clear" w:color="auto" w:fill="FFFFFF"/>
      <w:spacing w:line="216" w:lineRule="exact"/>
      <w:jc w:val="both"/>
    </w:pPr>
    <w:rPr>
      <w:rFonts w:ascii="David" w:hAnsi="David" w:cs="David"/>
      <w:i/>
      <w:iCs/>
      <w:sz w:val="22"/>
      <w:szCs w:val="22"/>
      <w:lang w:bidi="he-IL"/>
    </w:rPr>
  </w:style>
  <w:style w:type="paragraph" w:styleId="Zhlav">
    <w:name w:val="header"/>
    <w:basedOn w:val="Normln"/>
    <w:link w:val="ZhlavChar"/>
    <w:uiPriority w:val="99"/>
    <w:semiHidden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91B88"/>
    <w:rPr>
      <w:rFonts w:cs="Times New Roman"/>
      <w:color w:val="000000"/>
    </w:rPr>
  </w:style>
  <w:style w:type="paragraph" w:styleId="Zpat">
    <w:name w:val="footer"/>
    <w:basedOn w:val="Normln"/>
    <w:link w:val="ZpatChar"/>
    <w:uiPriority w:val="99"/>
    <w:semiHidden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91B88"/>
    <w:rPr>
      <w:rFonts w:cs="Times New Roman"/>
      <w:color w:val="000000"/>
    </w:rPr>
  </w:style>
  <w:style w:type="character" w:styleId="Odkaznakoment">
    <w:name w:val="annotation reference"/>
    <w:basedOn w:val="Standardnpsmoodstavce"/>
    <w:uiPriority w:val="99"/>
    <w:semiHidden/>
    <w:rsid w:val="00B4106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410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4106F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410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4106F"/>
    <w:rPr>
      <w:rFonts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0079ED"/>
    <w:pPr>
      <w:widowControl/>
      <w:ind w:left="708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079ED"/>
    <w:rPr>
      <w:rFonts w:ascii="Times New Roman" w:hAnsi="Times New Roman"/>
    </w:rPr>
  </w:style>
  <w:style w:type="paragraph" w:customStyle="1" w:styleId="Styl3">
    <w:name w:val="Styl3"/>
    <w:basedOn w:val="Normln"/>
    <w:link w:val="Styl3Char"/>
    <w:uiPriority w:val="99"/>
    <w:rsid w:val="000079ED"/>
    <w:pPr>
      <w:widowControl/>
      <w:numPr>
        <w:ilvl w:val="1"/>
        <w:numId w:val="12"/>
      </w:numPr>
    </w:pPr>
    <w:rPr>
      <w:rFonts w:ascii="Calibri" w:hAnsi="Calibri" w:cs="Times New Roman"/>
      <w:b/>
      <w:color w:val="auto"/>
      <w:sz w:val="28"/>
      <w:szCs w:val="20"/>
      <w:lang w:val="en-US"/>
    </w:rPr>
  </w:style>
  <w:style w:type="character" w:customStyle="1" w:styleId="Styl3Char">
    <w:name w:val="Styl3 Char"/>
    <w:link w:val="Styl3"/>
    <w:uiPriority w:val="99"/>
    <w:locked/>
    <w:rsid w:val="000079ED"/>
    <w:rPr>
      <w:rFonts w:ascii="Calibri" w:hAnsi="Calibri"/>
      <w:b/>
      <w:sz w:val="28"/>
      <w:lang w:val="en-US"/>
    </w:rPr>
  </w:style>
  <w:style w:type="paragraph" w:customStyle="1" w:styleId="Textbody">
    <w:name w:val="Text body"/>
    <w:basedOn w:val="Normln"/>
    <w:rsid w:val="00A550A4"/>
    <w:pPr>
      <w:widowControl/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color w:val="auto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locked/>
    <w:rsid w:val="00A550A4"/>
    <w:pPr>
      <w:keepNext/>
      <w:widowControl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color w:val="auto"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550A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bru%C5%A1ka_CoA_CZ.sv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5/57/Dobru%C5%A1ka_CoA_CZ.svg/90px-Dobru%C5%A1ka_CoA_CZ.svg.p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Dobruška</vt:lpstr>
    </vt:vector>
  </TitlesOfParts>
  <Company>Město Dobruška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Dobruška</dc:title>
  <dc:subject/>
  <dc:creator>Kanta Martin</dc:creator>
  <cp:keywords/>
  <dc:description/>
  <cp:lastModifiedBy>Brandová Adéla</cp:lastModifiedBy>
  <cp:revision>3</cp:revision>
  <cp:lastPrinted>2018-06-28T10:46:00Z</cp:lastPrinted>
  <dcterms:created xsi:type="dcterms:W3CDTF">2024-12-03T12:01:00Z</dcterms:created>
  <dcterms:modified xsi:type="dcterms:W3CDTF">2024-12-12T08:58:00Z</dcterms:modified>
</cp:coreProperties>
</file>