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D3BAE" w14:textId="45FED070" w:rsidR="00E430EA" w:rsidRPr="00E430EA" w:rsidRDefault="00E430EA" w:rsidP="00E430E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430EA">
        <w:rPr>
          <w:rFonts w:ascii="Arial" w:hAnsi="Arial" w:cs="Arial"/>
          <w:b/>
          <w:sz w:val="24"/>
          <w:szCs w:val="24"/>
        </w:rPr>
        <w:t xml:space="preserve">Cejle </w:t>
      </w:r>
    </w:p>
    <w:p w14:paraId="6B875E98" w14:textId="2ED11D32" w:rsidR="00E430EA" w:rsidRPr="00E430EA" w:rsidRDefault="00E430EA" w:rsidP="00E430E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30EA">
        <w:rPr>
          <w:rFonts w:ascii="Arial" w:hAnsi="Arial" w:cs="Arial"/>
          <w:b/>
          <w:sz w:val="24"/>
          <w:szCs w:val="24"/>
        </w:rPr>
        <w:t>Zastupitelstvo obce Cejle</w:t>
      </w:r>
    </w:p>
    <w:p w14:paraId="5D2C0E39" w14:textId="77777777" w:rsidR="002507F1" w:rsidRPr="0062486B" w:rsidRDefault="002507F1" w:rsidP="002507F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2A99F0" w14:textId="21234604" w:rsidR="002507F1" w:rsidRPr="0062486B" w:rsidRDefault="002507F1" w:rsidP="002507F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507F1">
        <w:rPr>
          <w:rFonts w:ascii="Arial" w:hAnsi="Arial" w:cs="Arial"/>
          <w:b/>
          <w:sz w:val="24"/>
          <w:szCs w:val="24"/>
        </w:rPr>
        <w:t>Cejle</w:t>
      </w:r>
    </w:p>
    <w:p w14:paraId="43608858" w14:textId="77777777" w:rsidR="002507F1" w:rsidRDefault="002507F1" w:rsidP="002507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695B710E" w14:textId="77777777" w:rsidR="002507F1" w:rsidRPr="0062486B" w:rsidRDefault="002507F1" w:rsidP="002507F1">
      <w:pPr>
        <w:spacing w:line="276" w:lineRule="auto"/>
        <w:jc w:val="center"/>
        <w:rPr>
          <w:rFonts w:ascii="Arial" w:hAnsi="Arial" w:cs="Arial"/>
        </w:rPr>
      </w:pPr>
    </w:p>
    <w:p w14:paraId="740D2529" w14:textId="3274808C" w:rsidR="002507F1" w:rsidRDefault="002507F1" w:rsidP="002507F1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Cejle se na svém zasedání dne 10. 7. 2024 usnesením č. 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757987F" w14:textId="77777777" w:rsidR="002507F1" w:rsidRDefault="002507F1" w:rsidP="002507F1">
      <w:pPr>
        <w:spacing w:line="276" w:lineRule="auto"/>
        <w:rPr>
          <w:rFonts w:ascii="Arial" w:hAnsi="Arial" w:cs="Arial"/>
        </w:rPr>
      </w:pPr>
    </w:p>
    <w:p w14:paraId="3D10C833" w14:textId="77777777" w:rsidR="002507F1" w:rsidRPr="0062486B" w:rsidRDefault="002507F1" w:rsidP="002507F1">
      <w:pPr>
        <w:spacing w:line="276" w:lineRule="auto"/>
        <w:rPr>
          <w:rFonts w:ascii="Arial" w:hAnsi="Arial" w:cs="Arial"/>
        </w:rPr>
      </w:pPr>
    </w:p>
    <w:p w14:paraId="36820AB1" w14:textId="77777777" w:rsidR="002507F1" w:rsidRDefault="002507F1" w:rsidP="002507F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5E0F7E0" w14:textId="77777777" w:rsidR="002507F1" w:rsidRDefault="002507F1" w:rsidP="002507F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2922279" w14:textId="6E40CB6A" w:rsidR="002507F1" w:rsidRPr="00C22C01" w:rsidRDefault="002507F1" w:rsidP="002507F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Cejle 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B41241F" w14:textId="4AED6FE6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2507F1">
        <w:rPr>
          <w:rFonts w:ascii="Arial" w:hAnsi="Arial" w:cs="Arial"/>
        </w:rPr>
        <w:t xml:space="preserve">vybrané zemědělské pozemky 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5D137A86" w14:textId="568DFF73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trvalé travní porosty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bookmarkEnd w:id="0"/>
    <w:p w14:paraId="4F504889" w14:textId="7977457B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lesní pozemky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55FB9226" w14:textId="03F1E257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zemědělské zpevněné plochy pozemku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2F22A89A" w14:textId="1224BC52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ostatní zpevněné plochy pozemku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5FAAEBE4" w14:textId="48CA197B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stavební pozemky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3B2882C3" w14:textId="1C78ED8B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nevyužitelné ostatní plochy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1C2D5320" w14:textId="681E220E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jiné plochy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11DAB5C4" w14:textId="064C9AC1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vybrané ostatní plochy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4A15F288" w14:textId="275849DD" w:rsidR="002507F1" w:rsidRPr="002507F1" w:rsidRDefault="002507F1" w:rsidP="002507F1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zastavěné plochy a nádvoří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1,5</w:t>
      </w:r>
    </w:p>
    <w:p w14:paraId="78FE294C" w14:textId="77777777" w:rsidR="002507F1" w:rsidRPr="009002A6" w:rsidRDefault="002507F1" w:rsidP="002507F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3E049C70" w14:textId="14A5382C" w:rsidR="002507F1" w:rsidRDefault="002507F1" w:rsidP="002507F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Cejle 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1F2447C" w14:textId="77DEEB37" w:rsidR="002507F1" w:rsidRPr="002507F1" w:rsidRDefault="002507F1" w:rsidP="002507F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obytné budovy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2,5</w:t>
      </w:r>
    </w:p>
    <w:p w14:paraId="563A340B" w14:textId="1D2940FB" w:rsidR="002507F1" w:rsidRPr="002507F1" w:rsidRDefault="002507F1" w:rsidP="002507F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rekreační budovy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>koeficient  4,0</w:t>
      </w:r>
    </w:p>
    <w:p w14:paraId="11EB7286" w14:textId="61647EC8" w:rsidR="002507F1" w:rsidRPr="002507F1" w:rsidRDefault="002507F1" w:rsidP="002507F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garáže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 xml:space="preserve"> 2,0</w:t>
      </w:r>
    </w:p>
    <w:p w14:paraId="10954112" w14:textId="77777777" w:rsidR="002507F1" w:rsidRPr="002507F1" w:rsidRDefault="002507F1" w:rsidP="002507F1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lastRenderedPageBreak/>
        <w:t>zdanitelné stavby a zdanitelné jednotky pro</w:t>
      </w:r>
    </w:p>
    <w:p w14:paraId="48EE0078" w14:textId="77777777" w:rsidR="002507F1" w:rsidRPr="002507F1" w:rsidRDefault="002507F1" w:rsidP="002507F1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podnikání v zemědělské prvovýrobě, lesním</w:t>
      </w:r>
    </w:p>
    <w:p w14:paraId="6D94C685" w14:textId="2077171E" w:rsidR="002507F1" w:rsidRPr="002507F1" w:rsidRDefault="002507F1" w:rsidP="002507F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nebo vodním hospodářství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07F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2,0</w:t>
      </w:r>
    </w:p>
    <w:p w14:paraId="7F90CEBA" w14:textId="77777777" w:rsidR="002507F1" w:rsidRPr="002507F1" w:rsidRDefault="002507F1" w:rsidP="002507F1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zdanitelné stavby a zdanitelné jednotky pro</w:t>
      </w:r>
    </w:p>
    <w:p w14:paraId="7157C3DB" w14:textId="77777777" w:rsidR="002507F1" w:rsidRPr="002507F1" w:rsidRDefault="002507F1" w:rsidP="002507F1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podnikání v průmyslu, stavebnictví, dopravě,</w:t>
      </w:r>
    </w:p>
    <w:p w14:paraId="4F01A65D" w14:textId="02C00B88" w:rsidR="002507F1" w:rsidRPr="002507F1" w:rsidRDefault="002507F1" w:rsidP="002507F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energetice nebo ostatní zemědělské výrobě</w:t>
      </w:r>
      <w:r w:rsidRPr="002507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07F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2,0</w:t>
      </w:r>
    </w:p>
    <w:p w14:paraId="0D5816BA" w14:textId="77777777" w:rsidR="002507F1" w:rsidRPr="002507F1" w:rsidRDefault="002507F1" w:rsidP="002507F1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zdanitelné stavby a zdanitelné jednotky pro</w:t>
      </w:r>
    </w:p>
    <w:p w14:paraId="076CA85A" w14:textId="4EE0C568" w:rsidR="002507F1" w:rsidRPr="002507F1" w:rsidRDefault="002507F1" w:rsidP="002507F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ostatní druhy podnikání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07F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2,0</w:t>
      </w:r>
    </w:p>
    <w:p w14:paraId="6E8342CF" w14:textId="0AC67EDB" w:rsidR="002507F1" w:rsidRPr="002507F1" w:rsidRDefault="002507F1" w:rsidP="002507F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ostatní zdanitelné stavby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07F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2,0</w:t>
      </w:r>
    </w:p>
    <w:p w14:paraId="3CA6EF4B" w14:textId="6CEB0A39" w:rsidR="002507F1" w:rsidRDefault="002507F1" w:rsidP="002507F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507F1">
        <w:rPr>
          <w:rFonts w:ascii="Arial" w:hAnsi="Arial" w:cs="Arial"/>
        </w:rPr>
        <w:t>ostatní zdanitelné jednotky</w:t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 w:rsidRPr="002507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07F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2,0</w:t>
      </w:r>
    </w:p>
    <w:p w14:paraId="208C3085" w14:textId="77777777" w:rsidR="002507F1" w:rsidRPr="002507F1" w:rsidRDefault="002507F1" w:rsidP="002507F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B36DFE4" w14:textId="6EE812ED" w:rsidR="002507F1" w:rsidRDefault="002507F1" w:rsidP="002507F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7532AE41" w14:textId="77777777" w:rsidR="002507F1" w:rsidRPr="00841557" w:rsidRDefault="002507F1" w:rsidP="002507F1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453E881" w14:textId="77777777" w:rsidR="002507F1" w:rsidRPr="005F7FAE" w:rsidRDefault="002507F1" w:rsidP="002507F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20B5E21" w14:textId="77777777" w:rsidR="002507F1" w:rsidRPr="005F7FAE" w:rsidRDefault="002507F1" w:rsidP="002507F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926D37B" w14:textId="74BE5206" w:rsidR="002507F1" w:rsidRPr="0062486B" w:rsidRDefault="002507F1" w:rsidP="002507F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202E5C">
        <w:rPr>
          <w:rFonts w:ascii="Arial" w:hAnsi="Arial" w:cs="Arial"/>
        </w:rPr>
        <w:t xml:space="preserve">Cejle </w:t>
      </w:r>
      <w:r w:rsidRPr="0062486B">
        <w:rPr>
          <w:rFonts w:ascii="Arial" w:hAnsi="Arial" w:cs="Arial"/>
        </w:rPr>
        <w:t xml:space="preserve">č. </w:t>
      </w:r>
      <w:r w:rsidR="00202E5C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202E5C">
        <w:rPr>
          <w:rFonts w:ascii="Arial" w:hAnsi="Arial" w:cs="Arial"/>
        </w:rPr>
        <w:t>2008, O stanovení koeficientu pro výpočet daně z nemovitostí</w:t>
      </w:r>
      <w:r w:rsidRPr="0062486B">
        <w:rPr>
          <w:rFonts w:ascii="Arial" w:hAnsi="Arial" w:cs="Arial"/>
        </w:rPr>
        <w:t xml:space="preserve">, ze dne </w:t>
      </w:r>
      <w:r w:rsidR="00202E5C">
        <w:rPr>
          <w:rFonts w:ascii="Arial" w:hAnsi="Arial" w:cs="Arial"/>
        </w:rPr>
        <w:t xml:space="preserve">24. 6. 2008 </w:t>
      </w:r>
    </w:p>
    <w:p w14:paraId="418BF811" w14:textId="77777777" w:rsidR="002507F1" w:rsidRPr="0062486B" w:rsidRDefault="002507F1" w:rsidP="002507F1">
      <w:pPr>
        <w:spacing w:line="276" w:lineRule="auto"/>
        <w:rPr>
          <w:rFonts w:ascii="Arial" w:hAnsi="Arial" w:cs="Arial"/>
        </w:rPr>
      </w:pPr>
    </w:p>
    <w:p w14:paraId="31B86A9C" w14:textId="77777777" w:rsidR="002507F1" w:rsidRDefault="002507F1" w:rsidP="002507F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ADEB2A0" w14:textId="77777777" w:rsidR="002507F1" w:rsidRDefault="002507F1" w:rsidP="002507F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C775056" w14:textId="5558563B" w:rsidR="002507F1" w:rsidRDefault="002507F1" w:rsidP="002507F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02E5C">
        <w:rPr>
          <w:rFonts w:ascii="Arial" w:hAnsi="Arial" w:cs="Arial"/>
        </w:rPr>
        <w:t>2025.</w:t>
      </w:r>
    </w:p>
    <w:p w14:paraId="2851AD2A" w14:textId="77777777" w:rsidR="002507F1" w:rsidRDefault="002507F1" w:rsidP="002507F1">
      <w:pPr>
        <w:spacing w:line="276" w:lineRule="auto"/>
        <w:rPr>
          <w:rFonts w:ascii="Arial" w:hAnsi="Arial" w:cs="Arial"/>
        </w:rPr>
      </w:pPr>
    </w:p>
    <w:p w14:paraId="606CE764" w14:textId="77777777" w:rsidR="002507F1" w:rsidRPr="0062486B" w:rsidRDefault="002507F1" w:rsidP="002507F1">
      <w:pPr>
        <w:spacing w:line="276" w:lineRule="auto"/>
        <w:rPr>
          <w:rFonts w:ascii="Arial" w:hAnsi="Arial" w:cs="Arial"/>
        </w:rPr>
      </w:pPr>
    </w:p>
    <w:p w14:paraId="4CF5DDF0" w14:textId="77777777" w:rsidR="002507F1" w:rsidRPr="0062486B" w:rsidRDefault="002507F1" w:rsidP="002507F1">
      <w:pPr>
        <w:spacing w:line="276" w:lineRule="auto"/>
        <w:rPr>
          <w:rFonts w:ascii="Arial" w:hAnsi="Arial" w:cs="Arial"/>
        </w:rPr>
      </w:pPr>
    </w:p>
    <w:p w14:paraId="0F502EA3" w14:textId="77777777" w:rsidR="002507F1" w:rsidRPr="0062486B" w:rsidRDefault="002507F1" w:rsidP="002507F1">
      <w:pPr>
        <w:spacing w:line="276" w:lineRule="auto"/>
        <w:rPr>
          <w:rFonts w:ascii="Arial" w:hAnsi="Arial" w:cs="Arial"/>
        </w:rPr>
        <w:sectPr w:rsidR="002507F1" w:rsidRPr="0062486B" w:rsidSect="002507F1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1219CCA7" w14:textId="77777777" w:rsidR="002507F1" w:rsidRPr="0062486B" w:rsidRDefault="002507F1" w:rsidP="002507F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02CCE74E" w14:textId="67F79FB8" w:rsidR="002507F1" w:rsidRPr="0062486B" w:rsidRDefault="00CD5125" w:rsidP="002507F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Pavlína Nováková,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</w:t>
      </w:r>
    </w:p>
    <w:p w14:paraId="09D25D80" w14:textId="23A76080" w:rsidR="002507F1" w:rsidRPr="0062486B" w:rsidRDefault="002507F1" w:rsidP="002507F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CD5125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6659B9E3" w14:textId="168347DD" w:rsidR="002507F1" w:rsidRPr="0062486B" w:rsidRDefault="00CD5125" w:rsidP="002507F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Antonín Seknička, </w:t>
      </w:r>
      <w:proofErr w:type="gramStart"/>
      <w:r>
        <w:rPr>
          <w:rFonts w:ascii="Arial" w:hAnsi="Arial" w:cs="Arial"/>
        </w:rPr>
        <w:t>v.r.</w:t>
      </w:r>
      <w:proofErr w:type="gramEnd"/>
    </w:p>
    <w:p w14:paraId="1B3D27C1" w14:textId="77777777" w:rsidR="002507F1" w:rsidRPr="0062486B" w:rsidRDefault="002507F1" w:rsidP="002507F1">
      <w:pPr>
        <w:spacing w:line="276" w:lineRule="auto"/>
        <w:jc w:val="center"/>
        <w:rPr>
          <w:rFonts w:ascii="Arial" w:hAnsi="Arial" w:cs="Arial"/>
        </w:rPr>
        <w:sectPr w:rsidR="002507F1" w:rsidRPr="0062486B" w:rsidSect="002507F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  <w:bookmarkStart w:id="2" w:name="_GoBack"/>
      <w:bookmarkEnd w:id="2"/>
    </w:p>
    <w:p w14:paraId="4344EBFF" w14:textId="77777777" w:rsidR="00E430EA" w:rsidRPr="0062486B" w:rsidRDefault="00E430EA" w:rsidP="00CD5125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</w:p>
    <w:sectPr w:rsidR="00E430EA" w:rsidRPr="0062486B" w:rsidSect="006932ED">
      <w:footnotePr>
        <w:numRestart w:val="eachSect"/>
      </w:footnotePr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F8A0" w14:textId="77777777" w:rsidR="008078AC" w:rsidRDefault="008078AC" w:rsidP="00E430EA">
      <w:pPr>
        <w:spacing w:after="0"/>
      </w:pPr>
      <w:r>
        <w:separator/>
      </w:r>
    </w:p>
  </w:endnote>
  <w:endnote w:type="continuationSeparator" w:id="0">
    <w:p w14:paraId="6AABE7BA" w14:textId="77777777" w:rsidR="008078AC" w:rsidRDefault="008078AC" w:rsidP="00E43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1A9743EC" w14:textId="168C5173" w:rsidR="002507F1" w:rsidRPr="00456B24" w:rsidRDefault="002507F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D512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8157F24" w14:textId="77777777" w:rsidR="002507F1" w:rsidRDefault="0025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1D8BE" w14:textId="77777777" w:rsidR="008078AC" w:rsidRDefault="008078AC" w:rsidP="00E430EA">
      <w:pPr>
        <w:spacing w:after="0"/>
      </w:pPr>
      <w:r>
        <w:separator/>
      </w:r>
    </w:p>
  </w:footnote>
  <w:footnote w:type="continuationSeparator" w:id="0">
    <w:p w14:paraId="3399BB9A" w14:textId="77777777" w:rsidR="008078AC" w:rsidRDefault="008078AC" w:rsidP="00E430EA">
      <w:pPr>
        <w:spacing w:after="0"/>
      </w:pPr>
      <w:r>
        <w:continuationSeparator/>
      </w:r>
    </w:p>
  </w:footnote>
  <w:footnote w:id="1">
    <w:p w14:paraId="459C5C8C" w14:textId="77777777" w:rsidR="002507F1" w:rsidRPr="00964558" w:rsidRDefault="002507F1" w:rsidP="002507F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30"/>
    <w:multiLevelType w:val="hybridMultilevel"/>
    <w:tmpl w:val="BB0EB534"/>
    <w:lvl w:ilvl="0" w:tplc="31EA335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EA"/>
    <w:rsid w:val="000A4A11"/>
    <w:rsid w:val="000D44BD"/>
    <w:rsid w:val="00202E5C"/>
    <w:rsid w:val="002507F1"/>
    <w:rsid w:val="004D7AB9"/>
    <w:rsid w:val="00524A59"/>
    <w:rsid w:val="006932ED"/>
    <w:rsid w:val="00744AAA"/>
    <w:rsid w:val="008078AC"/>
    <w:rsid w:val="008F7BC8"/>
    <w:rsid w:val="00A402CB"/>
    <w:rsid w:val="00AA6E18"/>
    <w:rsid w:val="00AE15B5"/>
    <w:rsid w:val="00C373E6"/>
    <w:rsid w:val="00CD5125"/>
    <w:rsid w:val="00D02E5C"/>
    <w:rsid w:val="00E05C3A"/>
    <w:rsid w:val="00E430EA"/>
    <w:rsid w:val="00E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140"/>
  <w15:chartTrackingRefBased/>
  <w15:docId w15:val="{C22ADD88-BA24-4DAE-97CA-6BDB1D5A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0EA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3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0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0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0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0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0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0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3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3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30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30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30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0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30E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0E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0E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430E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430E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30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Novákova</dc:creator>
  <cp:keywords/>
  <dc:description/>
  <cp:lastModifiedBy>Uzivatel</cp:lastModifiedBy>
  <cp:revision>4</cp:revision>
  <dcterms:created xsi:type="dcterms:W3CDTF">2024-07-15T05:49:00Z</dcterms:created>
  <dcterms:modified xsi:type="dcterms:W3CDTF">2024-07-16T05:37:00Z</dcterms:modified>
</cp:coreProperties>
</file>