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74" w:rsidRPr="002E3664" w:rsidRDefault="00DF4974" w:rsidP="007E7FB8">
      <w:pPr>
        <w:pStyle w:val="Zkladntext"/>
        <w:spacing w:after="240"/>
        <w:ind w:left="3545" w:firstLine="0"/>
        <w:rPr>
          <w:b/>
        </w:rPr>
      </w:pPr>
      <w:bookmarkStart w:id="0" w:name="_GoBack"/>
      <w:bookmarkEnd w:id="0"/>
      <w:r>
        <w:t xml:space="preserve">      </w:t>
      </w:r>
      <w:r w:rsidRPr="002E3664">
        <w:rPr>
          <w:b/>
        </w:rPr>
        <w:t>MĚSTO CHEB</w:t>
      </w:r>
    </w:p>
    <w:p w:rsidR="00DF4974" w:rsidRPr="00F24312" w:rsidRDefault="004F67FD" w:rsidP="007E7FB8">
      <w:pPr>
        <w:pStyle w:val="Zkladntext"/>
        <w:spacing w:after="240"/>
        <w:ind w:firstLine="0"/>
        <w:jc w:val="center"/>
        <w:rPr>
          <w:b/>
        </w:rPr>
      </w:pPr>
      <w:r w:rsidRPr="00F24312">
        <w:rPr>
          <w:b/>
        </w:rPr>
        <w:t>Z</w:t>
      </w:r>
      <w:r w:rsidR="00F24312">
        <w:rPr>
          <w:b/>
        </w:rPr>
        <w:t xml:space="preserve">astupitelstvo města Chebu </w:t>
      </w:r>
    </w:p>
    <w:p w:rsidR="00DF4974" w:rsidRDefault="00DF4974" w:rsidP="007E7FB8">
      <w:pPr>
        <w:pStyle w:val="Zkladntext"/>
        <w:spacing w:after="240"/>
        <w:ind w:firstLine="0"/>
        <w:jc w:val="center"/>
        <w:rPr>
          <w:b/>
        </w:rPr>
      </w:pPr>
      <w:r>
        <w:rPr>
          <w:b/>
        </w:rPr>
        <w:t xml:space="preserve">O B E C N Ě  </w:t>
      </w:r>
      <w:r w:rsidR="0016194F">
        <w:rPr>
          <w:b/>
        </w:rPr>
        <w:t xml:space="preserve"> </w:t>
      </w:r>
      <w:r>
        <w:rPr>
          <w:b/>
        </w:rPr>
        <w:t xml:space="preserve">Z Á V A Z N Á  </w:t>
      </w:r>
      <w:r w:rsidR="0016194F">
        <w:rPr>
          <w:b/>
        </w:rPr>
        <w:t xml:space="preserve"> </w:t>
      </w:r>
      <w:r>
        <w:rPr>
          <w:b/>
        </w:rPr>
        <w:t>V Y H L Á Š K</w:t>
      </w:r>
      <w:r w:rsidR="00503881">
        <w:rPr>
          <w:b/>
        </w:rPr>
        <w:t> </w:t>
      </w:r>
      <w:r>
        <w:rPr>
          <w:b/>
        </w:rPr>
        <w:t>A</w:t>
      </w:r>
      <w:r w:rsidR="00503881">
        <w:rPr>
          <w:b/>
        </w:rPr>
        <w:t xml:space="preserve"> </w:t>
      </w:r>
    </w:p>
    <w:p w:rsidR="00F24312" w:rsidRDefault="00F24312" w:rsidP="00553354">
      <w:pPr>
        <w:pStyle w:val="Zkladntext"/>
        <w:spacing w:after="360"/>
        <w:ind w:firstLine="0"/>
        <w:jc w:val="center"/>
        <w:rPr>
          <w:b/>
        </w:rPr>
      </w:pPr>
      <w:r>
        <w:rPr>
          <w:b/>
        </w:rPr>
        <w:t>4/2024</w:t>
      </w:r>
    </w:p>
    <w:p w:rsidR="00DF4974" w:rsidRPr="007E7FB8" w:rsidRDefault="004B3CAA" w:rsidP="00553354">
      <w:pPr>
        <w:pStyle w:val="Zkladntext"/>
        <w:spacing w:after="360"/>
        <w:ind w:firstLine="0"/>
        <w:jc w:val="center"/>
        <w:rPr>
          <w:b/>
        </w:rPr>
      </w:pPr>
      <w:r w:rsidRPr="004B3CAA">
        <w:rPr>
          <w:b/>
        </w:rPr>
        <w:t>O STANOVENÍ</w:t>
      </w:r>
      <w:r w:rsidR="00E56058">
        <w:rPr>
          <w:b/>
        </w:rPr>
        <w:t xml:space="preserve"> MÍSTNÍCH </w:t>
      </w:r>
      <w:r w:rsidRPr="004B3CAA">
        <w:rPr>
          <w:b/>
        </w:rPr>
        <w:t xml:space="preserve">KOEFICIENTŮ DANĚ Z NEMOVITÝCH VĚCÍ </w:t>
      </w:r>
    </w:p>
    <w:p w:rsidR="00DF4974" w:rsidRDefault="00B33C65" w:rsidP="00553354">
      <w:pPr>
        <w:pStyle w:val="Zkladntext"/>
        <w:spacing w:after="240" w:line="300" w:lineRule="auto"/>
        <w:ind w:firstLine="0"/>
        <w:jc w:val="both"/>
        <w:rPr>
          <w:bCs/>
        </w:rPr>
      </w:pPr>
      <w:r w:rsidRPr="00190013">
        <w:rPr>
          <w:bCs/>
        </w:rPr>
        <w:t xml:space="preserve">Zastupitelstvo města Chebu se na svém zasedání dne </w:t>
      </w:r>
      <w:r w:rsidR="00971C82">
        <w:rPr>
          <w:bCs/>
        </w:rPr>
        <w:t>20</w:t>
      </w:r>
      <w:r w:rsidRPr="00190013">
        <w:rPr>
          <w:bCs/>
        </w:rPr>
        <w:t>. června 2024, usnesením ZM č. </w:t>
      </w:r>
      <w:r w:rsidR="00F24312">
        <w:rPr>
          <w:bCs/>
        </w:rPr>
        <w:t>103</w:t>
      </w:r>
      <w:r w:rsidRPr="00190013">
        <w:rPr>
          <w:bCs/>
        </w:rPr>
        <w:t>/</w:t>
      </w:r>
      <w:r w:rsidR="00F24312">
        <w:rPr>
          <w:bCs/>
        </w:rPr>
        <w:t>17</w:t>
      </w:r>
      <w:r w:rsidRPr="00190013">
        <w:rPr>
          <w:bCs/>
        </w:rPr>
        <w:t xml:space="preserve">/2024, usneslo vydat, na základě </w:t>
      </w:r>
      <w:r w:rsidR="00884EEC" w:rsidRPr="00190013">
        <w:rPr>
          <w:bCs/>
        </w:rPr>
        <w:t>§ 1</w:t>
      </w:r>
      <w:r w:rsidR="009A26F3" w:rsidRPr="00190013">
        <w:rPr>
          <w:bCs/>
        </w:rPr>
        <w:t>2</w:t>
      </w:r>
      <w:r w:rsidR="00884EEC" w:rsidRPr="00190013">
        <w:rPr>
          <w:bCs/>
        </w:rPr>
        <w:t xml:space="preserve"> odst. </w:t>
      </w:r>
      <w:r w:rsidR="009A26F3" w:rsidRPr="00190013">
        <w:rPr>
          <w:bCs/>
        </w:rPr>
        <w:t xml:space="preserve">1 písm. a) </w:t>
      </w:r>
      <w:r w:rsidR="00E56058">
        <w:rPr>
          <w:bCs/>
        </w:rPr>
        <w:t>z</w:t>
      </w:r>
      <w:r w:rsidR="0023704F" w:rsidRPr="00190013">
        <w:rPr>
          <w:bCs/>
        </w:rPr>
        <w:t>ákona</w:t>
      </w:r>
      <w:r w:rsidR="009A26F3" w:rsidRPr="00190013">
        <w:rPr>
          <w:bCs/>
        </w:rPr>
        <w:t> </w:t>
      </w:r>
      <w:r w:rsidR="00933C9B" w:rsidRPr="00190013">
        <w:rPr>
          <w:bCs/>
        </w:rPr>
        <w:t>č.</w:t>
      </w:r>
      <w:r w:rsidR="00075024" w:rsidRPr="00190013">
        <w:rPr>
          <w:bCs/>
        </w:rPr>
        <w:t> </w:t>
      </w:r>
      <w:r w:rsidR="00933C9B" w:rsidRPr="00190013">
        <w:rPr>
          <w:bCs/>
        </w:rPr>
        <w:t>338/1992</w:t>
      </w:r>
      <w:r w:rsidR="009A26F3" w:rsidRPr="00190013">
        <w:rPr>
          <w:bCs/>
        </w:rPr>
        <w:t> </w:t>
      </w:r>
      <w:r w:rsidR="00933C9B" w:rsidRPr="00190013">
        <w:rPr>
          <w:bCs/>
        </w:rPr>
        <w:t>Sb., o dani z</w:t>
      </w:r>
      <w:r w:rsidR="00554E73" w:rsidRPr="00190013">
        <w:rPr>
          <w:bCs/>
        </w:rPr>
        <w:t> </w:t>
      </w:r>
      <w:r w:rsidR="00933C9B" w:rsidRPr="00190013">
        <w:rPr>
          <w:bCs/>
        </w:rPr>
        <w:t>nemovitých věcí, ve znění pozdějšíc</w:t>
      </w:r>
      <w:r w:rsidR="00075024" w:rsidRPr="00190013">
        <w:rPr>
          <w:bCs/>
        </w:rPr>
        <w:t>h předpisů (dále jen „zákon</w:t>
      </w:r>
      <w:r w:rsidR="00944AFB">
        <w:rPr>
          <w:bCs/>
        </w:rPr>
        <w:t xml:space="preserve"> o dani z nemovitých věcí</w:t>
      </w:r>
      <w:r w:rsidR="00075024" w:rsidRPr="00190013">
        <w:rPr>
          <w:bCs/>
        </w:rPr>
        <w:t>“) a</w:t>
      </w:r>
      <w:r w:rsidR="00E56058">
        <w:rPr>
          <w:bCs/>
        </w:rPr>
        <w:t> </w:t>
      </w:r>
      <w:r w:rsidR="009A26F3" w:rsidRPr="00190013">
        <w:rPr>
          <w:bCs/>
        </w:rPr>
        <w:t xml:space="preserve">v souladu s § 10 písm. d) a </w:t>
      </w:r>
      <w:r w:rsidR="00933C9B" w:rsidRPr="00190013">
        <w:rPr>
          <w:bCs/>
        </w:rPr>
        <w:t>§ 84 odst. 2 písm. h) zákona č.</w:t>
      </w:r>
      <w:r w:rsidR="00692AEB">
        <w:rPr>
          <w:bCs/>
        </w:rPr>
        <w:t> </w:t>
      </w:r>
      <w:r w:rsidR="00933C9B" w:rsidRPr="00190013">
        <w:rPr>
          <w:bCs/>
        </w:rPr>
        <w:t>128/2000 Sb.</w:t>
      </w:r>
      <w:r w:rsidR="00C37843" w:rsidRPr="00190013">
        <w:rPr>
          <w:bCs/>
        </w:rPr>
        <w:t>, o obcích (obecní zřízení), ve </w:t>
      </w:r>
      <w:r w:rsidR="00933C9B" w:rsidRPr="00190013">
        <w:rPr>
          <w:bCs/>
        </w:rPr>
        <w:t>znění pozdějších předpisů, tuto obecně závaznou vyhlášku</w:t>
      </w:r>
      <w:r w:rsidR="00075024" w:rsidRPr="00190013">
        <w:rPr>
          <w:bCs/>
        </w:rPr>
        <w:t xml:space="preserve"> města Chebu</w:t>
      </w:r>
      <w:r w:rsidR="00944AFB">
        <w:rPr>
          <w:bCs/>
        </w:rPr>
        <w:t>.</w:t>
      </w:r>
    </w:p>
    <w:p w:rsidR="00E56058" w:rsidRPr="008B46CF" w:rsidRDefault="00E56058" w:rsidP="00250062">
      <w:pPr>
        <w:overflowPunct w:val="0"/>
        <w:autoSpaceDE w:val="0"/>
        <w:autoSpaceDN w:val="0"/>
        <w:adjustRightInd w:val="0"/>
        <w:spacing w:before="60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1</w:t>
      </w:r>
    </w:p>
    <w:p w:rsidR="00E56058" w:rsidRPr="008B46CF" w:rsidRDefault="00E56058" w:rsidP="00553354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Místní koeficient </w:t>
      </w:r>
      <w:r>
        <w:rPr>
          <w:b/>
          <w:sz w:val="24"/>
          <w:szCs w:val="24"/>
        </w:rPr>
        <w:t xml:space="preserve">pro </w:t>
      </w:r>
      <w:r w:rsidR="008423D9">
        <w:rPr>
          <w:b/>
          <w:sz w:val="24"/>
          <w:szCs w:val="24"/>
        </w:rPr>
        <w:t>město</w:t>
      </w:r>
    </w:p>
    <w:p w:rsidR="00E56058" w:rsidRPr="007E7C38" w:rsidRDefault="00503881" w:rsidP="00E5605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t>Město</w:t>
      </w:r>
      <w:r w:rsidR="00E56058">
        <w:rPr>
          <w:sz w:val="24"/>
          <w:szCs w:val="24"/>
        </w:rPr>
        <w:t xml:space="preserve"> Cheb stanovuje místní koeficient pro </w:t>
      </w:r>
      <w:r w:rsidR="008423D9">
        <w:rPr>
          <w:sz w:val="24"/>
          <w:szCs w:val="24"/>
        </w:rPr>
        <w:t>město</w:t>
      </w:r>
      <w:r w:rsidR="00E56058">
        <w:rPr>
          <w:sz w:val="24"/>
          <w:szCs w:val="24"/>
        </w:rPr>
        <w:t xml:space="preserve"> ve výši 2,0. Tento místní koeficient se vztahuje na všechny nemovité věci na území celé</w:t>
      </w:r>
      <w:r>
        <w:rPr>
          <w:sz w:val="24"/>
          <w:szCs w:val="24"/>
        </w:rPr>
        <w:t>ho města</w:t>
      </w:r>
      <w:r w:rsidR="00E56058">
        <w:rPr>
          <w:sz w:val="24"/>
          <w:szCs w:val="24"/>
        </w:rPr>
        <w:t xml:space="preserve"> s výjimkou pozemků zařazených do skupiny vybraných zemědělských pozemků, trvalých travních porostů nebo využitelných ostatních ploch</w:t>
      </w:r>
      <w:r w:rsidR="00C27629">
        <w:rPr>
          <w:sz w:val="24"/>
          <w:szCs w:val="24"/>
        </w:rPr>
        <w:t>.</w:t>
      </w:r>
      <w:r w:rsidR="00C27629">
        <w:rPr>
          <w:sz w:val="24"/>
          <w:szCs w:val="24"/>
          <w:vertAlign w:val="superscript"/>
        </w:rPr>
        <w:t>1</w:t>
      </w:r>
    </w:p>
    <w:p w:rsidR="00E56058" w:rsidRDefault="00E56058" w:rsidP="00E5605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240" w:after="120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Pokud se na nemovitou věc vztahuje vedle místního koeficientu pro obec také jiný místní koeficient, místní koeficient pro obec se na ni nepoužije.</w:t>
      </w:r>
      <w:r w:rsidR="00C27629">
        <w:rPr>
          <w:sz w:val="24"/>
          <w:szCs w:val="24"/>
          <w:vertAlign w:val="superscript"/>
        </w:rPr>
        <w:t>2</w:t>
      </w:r>
    </w:p>
    <w:p w:rsidR="00E56058" w:rsidRPr="00190013" w:rsidRDefault="00E56058" w:rsidP="002E2C53">
      <w:pPr>
        <w:pStyle w:val="Zkladntext"/>
        <w:spacing w:line="300" w:lineRule="auto"/>
        <w:ind w:firstLine="0"/>
        <w:jc w:val="both"/>
        <w:rPr>
          <w:bCs/>
        </w:rPr>
      </w:pPr>
    </w:p>
    <w:p w:rsidR="0023704F" w:rsidRPr="008B46CF" w:rsidRDefault="0023704F" w:rsidP="00250062">
      <w:pPr>
        <w:overflowPunct w:val="0"/>
        <w:autoSpaceDE w:val="0"/>
        <w:autoSpaceDN w:val="0"/>
        <w:adjustRightInd w:val="0"/>
        <w:spacing w:before="36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Čl. </w:t>
      </w:r>
      <w:r w:rsidR="00E56058">
        <w:rPr>
          <w:b/>
          <w:sz w:val="24"/>
          <w:szCs w:val="24"/>
        </w:rPr>
        <w:t>2</w:t>
      </w:r>
    </w:p>
    <w:p w:rsidR="008B46CF" w:rsidRPr="008B46CF" w:rsidRDefault="008B46CF" w:rsidP="008B46C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Místní koeficient </w:t>
      </w:r>
      <w:r w:rsidR="007E7C38">
        <w:rPr>
          <w:b/>
          <w:sz w:val="24"/>
          <w:szCs w:val="24"/>
        </w:rPr>
        <w:t>pro jednotlivé skupiny nemovitých věcí</w:t>
      </w:r>
    </w:p>
    <w:p w:rsidR="007E7C38" w:rsidRPr="007E7C38" w:rsidRDefault="00503881" w:rsidP="00C2762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t>Město</w:t>
      </w:r>
      <w:r w:rsidR="007E7C38">
        <w:rPr>
          <w:sz w:val="24"/>
          <w:szCs w:val="24"/>
        </w:rPr>
        <w:t xml:space="preserve"> Cheb stanovuje místní koeficient pro jednotlivé skupiny staveb a jednotek dle § 10a odst. 1 zákona o dani z nemovitých věcí</w:t>
      </w:r>
      <w:r w:rsidR="00971C82">
        <w:rPr>
          <w:sz w:val="24"/>
          <w:szCs w:val="24"/>
        </w:rPr>
        <w:t>, a to</w:t>
      </w:r>
      <w:r w:rsidR="007E7C38">
        <w:rPr>
          <w:sz w:val="24"/>
          <w:szCs w:val="24"/>
        </w:rPr>
        <w:t xml:space="preserve"> v</w:t>
      </w:r>
      <w:r w:rsidR="00971C82">
        <w:rPr>
          <w:sz w:val="24"/>
          <w:szCs w:val="24"/>
        </w:rPr>
        <w:t xml:space="preserve">e </w:t>
      </w:r>
      <w:r w:rsidR="007E7C38">
        <w:rPr>
          <w:sz w:val="24"/>
          <w:szCs w:val="24"/>
        </w:rPr>
        <w:t>výši</w:t>
      </w:r>
      <w:r w:rsidR="00971C82">
        <w:rPr>
          <w:sz w:val="24"/>
          <w:szCs w:val="24"/>
        </w:rPr>
        <w:t xml:space="preserve"> 4,0 pro skupinu</w:t>
      </w:r>
      <w:r w:rsidR="005E7459">
        <w:rPr>
          <w:sz w:val="24"/>
          <w:szCs w:val="24"/>
        </w:rPr>
        <w:t>:</w:t>
      </w:r>
    </w:p>
    <w:p w:rsidR="007E7C38" w:rsidRPr="007E7C38" w:rsidRDefault="007E7C38" w:rsidP="008423D9">
      <w:pPr>
        <w:overflowPunct w:val="0"/>
        <w:autoSpaceDE w:val="0"/>
        <w:autoSpaceDN w:val="0"/>
        <w:adjustRightInd w:val="0"/>
        <w:spacing w:after="120"/>
        <w:ind w:left="644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t>zdanitelné stavby a zdanitelné jednotky pro podnikání v průmyslu, stavebnictví, dopravě, energetice nebo ostatní zemědělské výrobě</w:t>
      </w:r>
      <w:r w:rsidR="00971C82">
        <w:rPr>
          <w:sz w:val="24"/>
          <w:szCs w:val="24"/>
        </w:rPr>
        <w:t>.</w:t>
      </w:r>
    </w:p>
    <w:p w:rsidR="007E7C38" w:rsidRDefault="007E7C38" w:rsidP="00C2762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240" w:after="120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Místní koeficient pro jednotlivou skupinu nemovitých věcí se vztahuje na všechny nemovité věci dané skupiny nemovitých věcí na území celého města.</w:t>
      </w:r>
      <w:r w:rsidR="002338CD">
        <w:rPr>
          <w:sz w:val="24"/>
          <w:szCs w:val="24"/>
          <w:vertAlign w:val="superscript"/>
        </w:rPr>
        <w:t>3</w:t>
      </w:r>
    </w:p>
    <w:p w:rsidR="00882C7B" w:rsidRDefault="00882C7B" w:rsidP="00554E7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sz w:val="24"/>
          <w:szCs w:val="24"/>
        </w:rPr>
      </w:pPr>
    </w:p>
    <w:p w:rsidR="008B46CF" w:rsidRPr="008B46CF" w:rsidRDefault="008B46CF" w:rsidP="00250062">
      <w:pPr>
        <w:overflowPunct w:val="0"/>
        <w:autoSpaceDE w:val="0"/>
        <w:autoSpaceDN w:val="0"/>
        <w:adjustRightInd w:val="0"/>
        <w:spacing w:before="48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Čl. </w:t>
      </w:r>
      <w:r w:rsidR="00E56058">
        <w:rPr>
          <w:b/>
          <w:sz w:val="24"/>
          <w:szCs w:val="24"/>
        </w:rPr>
        <w:t>3</w:t>
      </w:r>
    </w:p>
    <w:p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Zrušovací ustanovení </w:t>
      </w:r>
    </w:p>
    <w:p w:rsidR="008B46CF" w:rsidRDefault="008B46CF" w:rsidP="008B46C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8B46CF">
        <w:rPr>
          <w:sz w:val="24"/>
          <w:szCs w:val="24"/>
        </w:rPr>
        <w:t xml:space="preserve">Zrušuje se obecně závazná vyhláška města Chebu číslo </w:t>
      </w:r>
      <w:r w:rsidR="007E7C38">
        <w:rPr>
          <w:sz w:val="24"/>
          <w:szCs w:val="24"/>
        </w:rPr>
        <w:t>7/2023</w:t>
      </w:r>
      <w:r w:rsidRPr="008B46CF">
        <w:rPr>
          <w:sz w:val="24"/>
          <w:szCs w:val="24"/>
        </w:rPr>
        <w:t xml:space="preserve"> o stanovení koeficientů </w:t>
      </w:r>
      <w:r w:rsidR="00796513">
        <w:rPr>
          <w:sz w:val="24"/>
          <w:szCs w:val="24"/>
        </w:rPr>
        <w:t xml:space="preserve">pro výpočet </w:t>
      </w:r>
      <w:r w:rsidRPr="008B46CF">
        <w:rPr>
          <w:sz w:val="24"/>
          <w:szCs w:val="24"/>
        </w:rPr>
        <w:t>daně z</w:t>
      </w:r>
      <w:r w:rsidR="0079314B">
        <w:rPr>
          <w:sz w:val="24"/>
          <w:szCs w:val="24"/>
        </w:rPr>
        <w:t> </w:t>
      </w:r>
      <w:r w:rsidRPr="008B46CF">
        <w:rPr>
          <w:sz w:val="24"/>
          <w:szCs w:val="24"/>
        </w:rPr>
        <w:t>nemovit</w:t>
      </w:r>
      <w:r w:rsidR="0079314B">
        <w:rPr>
          <w:sz w:val="24"/>
          <w:szCs w:val="24"/>
        </w:rPr>
        <w:t>ých věcí</w:t>
      </w:r>
      <w:r w:rsidRPr="008B46CF">
        <w:rPr>
          <w:sz w:val="24"/>
          <w:szCs w:val="24"/>
        </w:rPr>
        <w:t xml:space="preserve">. </w:t>
      </w:r>
    </w:p>
    <w:p w:rsidR="007A39DE" w:rsidRDefault="007A39DE" w:rsidP="008B46C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</w:p>
    <w:p w:rsidR="00250062" w:rsidRDefault="00250062" w:rsidP="008B46C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</w:p>
    <w:p w:rsidR="00250062" w:rsidRDefault="00250062" w:rsidP="008B46C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</w:p>
    <w:p w:rsidR="00553354" w:rsidRDefault="00553354" w:rsidP="008B46C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</w:p>
    <w:p w:rsidR="008B46CF" w:rsidRPr="008B46CF" w:rsidRDefault="008B46CF" w:rsidP="008B46CF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Čl. </w:t>
      </w:r>
      <w:r w:rsidR="00E56058">
        <w:rPr>
          <w:b/>
          <w:sz w:val="24"/>
          <w:szCs w:val="24"/>
        </w:rPr>
        <w:t>4</w:t>
      </w:r>
      <w:r w:rsidRPr="008B46CF">
        <w:rPr>
          <w:b/>
          <w:sz w:val="24"/>
          <w:szCs w:val="24"/>
        </w:rPr>
        <w:t xml:space="preserve"> </w:t>
      </w:r>
    </w:p>
    <w:p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>Účinnost</w:t>
      </w:r>
    </w:p>
    <w:p w:rsidR="008B46CF" w:rsidRPr="008B46CF" w:rsidRDefault="008B46CF" w:rsidP="008B46C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8B46CF">
        <w:rPr>
          <w:sz w:val="24"/>
          <w:szCs w:val="24"/>
        </w:rPr>
        <w:t xml:space="preserve">Tato vyhláška nabývá platnosti dnem </w:t>
      </w:r>
      <w:r w:rsidR="0056119D" w:rsidRPr="0056119D">
        <w:rPr>
          <w:sz w:val="24"/>
          <w:szCs w:val="24"/>
        </w:rPr>
        <w:t>zveřejněn</w:t>
      </w:r>
      <w:r w:rsidR="00D61A5F">
        <w:rPr>
          <w:sz w:val="24"/>
          <w:szCs w:val="24"/>
        </w:rPr>
        <w:t>í</w:t>
      </w:r>
      <w:r w:rsidR="0056119D" w:rsidRPr="0056119D">
        <w:rPr>
          <w:sz w:val="24"/>
          <w:szCs w:val="24"/>
        </w:rPr>
        <w:t xml:space="preserve"> ve Sbírce právních předpisů územních samosprávných</w:t>
      </w:r>
      <w:r w:rsidR="0044375E">
        <w:rPr>
          <w:sz w:val="24"/>
          <w:szCs w:val="24"/>
        </w:rPr>
        <w:t xml:space="preserve"> celků</w:t>
      </w:r>
      <w:r w:rsidRPr="008B46CF">
        <w:rPr>
          <w:sz w:val="24"/>
          <w:szCs w:val="24"/>
        </w:rPr>
        <w:t xml:space="preserve"> a účinnosti </w:t>
      </w:r>
      <w:r w:rsidR="00490849">
        <w:rPr>
          <w:sz w:val="24"/>
          <w:szCs w:val="24"/>
        </w:rPr>
        <w:t xml:space="preserve">nabývá </w:t>
      </w:r>
      <w:r w:rsidRPr="008B46CF">
        <w:rPr>
          <w:sz w:val="24"/>
          <w:szCs w:val="24"/>
        </w:rPr>
        <w:t>dnem 1. ledna 202</w:t>
      </w:r>
      <w:r w:rsidR="007E7C38">
        <w:rPr>
          <w:sz w:val="24"/>
          <w:szCs w:val="24"/>
        </w:rPr>
        <w:t>5</w:t>
      </w:r>
      <w:r w:rsidRPr="008B46CF">
        <w:rPr>
          <w:sz w:val="24"/>
          <w:szCs w:val="24"/>
        </w:rPr>
        <w:t>.</w:t>
      </w:r>
    </w:p>
    <w:p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250062" w:rsidRPr="008B46CF" w:rsidRDefault="00250062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0A1758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:rsidR="00553354" w:rsidRPr="008B46CF" w:rsidRDefault="00553354" w:rsidP="002B2FEF">
      <w:pPr>
        <w:pStyle w:val="Zkladntext"/>
        <w:spacing w:line="276" w:lineRule="auto"/>
        <w:ind w:firstLine="0"/>
        <w:rPr>
          <w:szCs w:val="24"/>
        </w:rPr>
      </w:pPr>
    </w:p>
    <w:p w:rsidR="000A1758" w:rsidRPr="008B46CF" w:rsidRDefault="002B2FEF" w:rsidP="002B2FEF">
      <w:pPr>
        <w:pStyle w:val="Zkladntext"/>
        <w:spacing w:line="276" w:lineRule="auto"/>
        <w:ind w:firstLine="0"/>
        <w:jc w:val="center"/>
        <w:rPr>
          <w:szCs w:val="24"/>
        </w:rPr>
      </w:pPr>
      <w:r w:rsidRPr="008B46CF">
        <w:rPr>
          <w:szCs w:val="24"/>
        </w:rPr>
        <w:t>Ing. Jan Vrba</w:t>
      </w:r>
      <w:r w:rsidR="00F24312">
        <w:rPr>
          <w:szCs w:val="24"/>
        </w:rPr>
        <w:t xml:space="preserve"> v. r.</w:t>
      </w:r>
    </w:p>
    <w:p w:rsidR="000A1758" w:rsidRPr="008B46CF" w:rsidRDefault="000A1758" w:rsidP="002B2FEF">
      <w:pPr>
        <w:pStyle w:val="Zkladntext"/>
        <w:spacing w:line="276" w:lineRule="auto"/>
        <w:ind w:firstLine="0"/>
        <w:jc w:val="center"/>
        <w:rPr>
          <w:szCs w:val="24"/>
        </w:rPr>
      </w:pPr>
      <w:r w:rsidRPr="008B46CF">
        <w:rPr>
          <w:szCs w:val="24"/>
        </w:rPr>
        <w:t>starosta města</w:t>
      </w:r>
    </w:p>
    <w:p w:rsidR="000A1758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:rsidR="00250062" w:rsidRPr="008B46CF" w:rsidRDefault="00250062" w:rsidP="002B2FEF">
      <w:pPr>
        <w:pStyle w:val="Zkladntext"/>
        <w:spacing w:line="276" w:lineRule="auto"/>
        <w:ind w:firstLine="0"/>
        <w:rPr>
          <w:szCs w:val="24"/>
        </w:rPr>
      </w:pPr>
    </w:p>
    <w:p w:rsidR="000A1758" w:rsidRPr="008B46CF" w:rsidRDefault="002B2FEF" w:rsidP="002B2FEF">
      <w:pPr>
        <w:pStyle w:val="Zkladntext"/>
        <w:spacing w:line="276" w:lineRule="auto"/>
        <w:ind w:firstLine="0"/>
        <w:jc w:val="center"/>
        <w:rPr>
          <w:szCs w:val="24"/>
        </w:rPr>
      </w:pPr>
      <w:r w:rsidRPr="008B46CF">
        <w:rPr>
          <w:szCs w:val="24"/>
        </w:rPr>
        <w:t>Ing. Michal Pospíšil</w:t>
      </w:r>
      <w:r w:rsidR="00F24312">
        <w:rPr>
          <w:szCs w:val="24"/>
        </w:rPr>
        <w:t xml:space="preserve"> v. r.</w:t>
      </w:r>
    </w:p>
    <w:p w:rsidR="0056119D" w:rsidRDefault="00F24312" w:rsidP="007E7C38">
      <w:pPr>
        <w:pStyle w:val="Zkladntext"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m</w:t>
      </w:r>
      <w:r w:rsidR="000A1758" w:rsidRPr="008B46CF">
        <w:rPr>
          <w:szCs w:val="24"/>
        </w:rPr>
        <w:t>ístostarost</w:t>
      </w:r>
      <w:r w:rsidR="007E7C38">
        <w:rPr>
          <w:szCs w:val="24"/>
        </w:rPr>
        <w:t>a</w:t>
      </w:r>
    </w:p>
    <w:p w:rsidR="002338CD" w:rsidRDefault="002338CD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2338CD" w:rsidRDefault="002338CD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2338CD" w:rsidRDefault="002338CD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2338CD" w:rsidRDefault="002338CD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2338CD" w:rsidRDefault="002338CD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2338CD" w:rsidRDefault="002338CD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F24312" w:rsidRDefault="00F24312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F24312" w:rsidRDefault="00F24312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F24312" w:rsidRDefault="00F24312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F24312" w:rsidRDefault="00F24312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F24312" w:rsidRDefault="00F24312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F24312" w:rsidRDefault="00F24312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F24312" w:rsidRDefault="00F24312" w:rsidP="007E7C38">
      <w:pPr>
        <w:pStyle w:val="Zkladntext"/>
        <w:spacing w:line="276" w:lineRule="auto"/>
        <w:ind w:firstLine="0"/>
        <w:jc w:val="center"/>
        <w:rPr>
          <w:szCs w:val="24"/>
        </w:rPr>
      </w:pPr>
    </w:p>
    <w:p w:rsidR="00F24312" w:rsidRPr="00F24312" w:rsidRDefault="00F24312" w:rsidP="00F24312">
      <w:pPr>
        <w:jc w:val="both"/>
        <w:rPr>
          <w:sz w:val="24"/>
          <w:szCs w:val="24"/>
        </w:rPr>
      </w:pPr>
      <w:r w:rsidRPr="00F24312">
        <w:rPr>
          <w:sz w:val="24"/>
          <w:szCs w:val="24"/>
        </w:rPr>
        <w:t>Datum vyhlášení ve Sbírce právních předpisů: 2</w:t>
      </w:r>
      <w:r>
        <w:rPr>
          <w:sz w:val="24"/>
          <w:szCs w:val="24"/>
        </w:rPr>
        <w:t>7</w:t>
      </w:r>
      <w:r w:rsidRPr="00F24312">
        <w:rPr>
          <w:sz w:val="24"/>
          <w:szCs w:val="24"/>
        </w:rPr>
        <w:t>.06.2024</w:t>
      </w:r>
    </w:p>
    <w:p w:rsidR="00F24312" w:rsidRPr="00F24312" w:rsidRDefault="00F24312" w:rsidP="00F24312">
      <w:pPr>
        <w:jc w:val="both"/>
        <w:rPr>
          <w:sz w:val="24"/>
          <w:szCs w:val="24"/>
        </w:rPr>
      </w:pPr>
      <w:r w:rsidRPr="00F24312">
        <w:rPr>
          <w:sz w:val="24"/>
          <w:szCs w:val="24"/>
        </w:rPr>
        <w:t>Datum zveřejní oznámení o vyhlášení OZV na úřední desce dne: 2</w:t>
      </w:r>
      <w:r>
        <w:rPr>
          <w:sz w:val="24"/>
          <w:szCs w:val="24"/>
        </w:rPr>
        <w:t>7</w:t>
      </w:r>
      <w:r w:rsidRPr="00F24312">
        <w:rPr>
          <w:sz w:val="24"/>
          <w:szCs w:val="24"/>
        </w:rPr>
        <w:t>.06.2024</w:t>
      </w:r>
    </w:p>
    <w:p w:rsidR="00250062" w:rsidRPr="00F24312" w:rsidRDefault="00F24312" w:rsidP="00F24312">
      <w:pPr>
        <w:pStyle w:val="Zkladntext"/>
        <w:spacing w:line="276" w:lineRule="auto"/>
        <w:ind w:firstLine="0"/>
        <w:rPr>
          <w:szCs w:val="24"/>
        </w:rPr>
      </w:pPr>
      <w:r w:rsidRPr="00F24312">
        <w:rPr>
          <w:szCs w:val="24"/>
        </w:rPr>
        <w:t xml:space="preserve">Datum sejmutí oznámení o vyhlášení OZV z úřední desky dne:  </w:t>
      </w:r>
    </w:p>
    <w:p w:rsidR="002338CD" w:rsidRPr="00882C7B" w:rsidRDefault="002338CD" w:rsidP="007E7C38">
      <w:pPr>
        <w:pStyle w:val="Zkladntext"/>
        <w:pBdr>
          <w:bottom w:val="single" w:sz="12" w:space="1" w:color="auto"/>
        </w:pBdr>
        <w:spacing w:line="276" w:lineRule="auto"/>
        <w:ind w:firstLine="0"/>
        <w:jc w:val="center"/>
        <w:rPr>
          <w:sz w:val="20"/>
        </w:rPr>
      </w:pPr>
    </w:p>
    <w:p w:rsidR="002338CD" w:rsidRPr="00882C7B" w:rsidRDefault="002338CD" w:rsidP="002338CD">
      <w:pPr>
        <w:pStyle w:val="Zkladntext"/>
        <w:spacing w:line="276" w:lineRule="auto"/>
        <w:ind w:firstLine="0"/>
        <w:rPr>
          <w:sz w:val="22"/>
          <w:szCs w:val="22"/>
        </w:rPr>
      </w:pPr>
      <w:r w:rsidRPr="00882C7B">
        <w:rPr>
          <w:sz w:val="22"/>
          <w:szCs w:val="22"/>
          <w:vertAlign w:val="superscript"/>
        </w:rPr>
        <w:t xml:space="preserve">1 </w:t>
      </w:r>
      <w:r w:rsidRPr="00882C7B">
        <w:rPr>
          <w:sz w:val="22"/>
          <w:szCs w:val="22"/>
        </w:rPr>
        <w:t>§ 12ab odst. 1 a 6 zákona o dani z nemovitých věcí</w:t>
      </w:r>
    </w:p>
    <w:p w:rsidR="002338CD" w:rsidRPr="00882C7B" w:rsidRDefault="002338CD" w:rsidP="002338CD">
      <w:pPr>
        <w:pStyle w:val="Zkladntext"/>
        <w:spacing w:line="276" w:lineRule="auto"/>
        <w:ind w:firstLine="0"/>
        <w:rPr>
          <w:sz w:val="22"/>
          <w:szCs w:val="22"/>
        </w:rPr>
      </w:pPr>
      <w:r w:rsidRPr="00882C7B">
        <w:rPr>
          <w:sz w:val="22"/>
          <w:szCs w:val="22"/>
          <w:vertAlign w:val="superscript"/>
        </w:rPr>
        <w:t xml:space="preserve">2 </w:t>
      </w:r>
      <w:r w:rsidRPr="00882C7B">
        <w:rPr>
          <w:sz w:val="22"/>
          <w:szCs w:val="22"/>
        </w:rPr>
        <w:t>§ 12 odst.5 zákona o dani z nemovitých věcí</w:t>
      </w:r>
    </w:p>
    <w:p w:rsidR="002338CD" w:rsidRPr="00882C7B" w:rsidRDefault="002338CD" w:rsidP="002338CD">
      <w:pPr>
        <w:pStyle w:val="Zkladntext"/>
        <w:spacing w:line="276" w:lineRule="auto"/>
        <w:ind w:firstLine="0"/>
        <w:rPr>
          <w:sz w:val="22"/>
          <w:szCs w:val="22"/>
        </w:rPr>
      </w:pPr>
      <w:r w:rsidRPr="00882C7B">
        <w:rPr>
          <w:sz w:val="22"/>
          <w:szCs w:val="22"/>
          <w:vertAlign w:val="superscript"/>
        </w:rPr>
        <w:t xml:space="preserve">3 </w:t>
      </w:r>
      <w:r w:rsidRPr="00882C7B">
        <w:rPr>
          <w:sz w:val="22"/>
          <w:szCs w:val="22"/>
        </w:rPr>
        <w:t>§ 12ab odst. 4 zákona o dani z nemovitých věcí</w:t>
      </w:r>
    </w:p>
    <w:p w:rsidR="002338CD" w:rsidRPr="00882C7B" w:rsidRDefault="002338CD" w:rsidP="002338CD">
      <w:pPr>
        <w:pStyle w:val="Zkladntext"/>
        <w:spacing w:line="276" w:lineRule="auto"/>
        <w:ind w:firstLine="0"/>
        <w:rPr>
          <w:sz w:val="22"/>
          <w:szCs w:val="22"/>
        </w:rPr>
      </w:pPr>
    </w:p>
    <w:sectPr w:rsidR="002338CD" w:rsidRPr="00882C7B">
      <w:footerReference w:type="even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74" w:rsidRDefault="00FD6574">
      <w:r>
        <w:separator/>
      </w:r>
    </w:p>
  </w:endnote>
  <w:endnote w:type="continuationSeparator" w:id="0">
    <w:p w:rsidR="00FD6574" w:rsidRDefault="00F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22" w:rsidRDefault="009123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2322" w:rsidRDefault="00912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22" w:rsidRDefault="00912322">
    <w:pPr>
      <w:pStyle w:val="Zpat"/>
      <w:framePr w:wrap="around" w:vAnchor="text" w:hAnchor="margin" w:xAlign="center" w:y="1"/>
      <w:rPr>
        <w:rStyle w:val="slostrnky"/>
        <w:sz w:val="22"/>
      </w:rPr>
    </w:pPr>
    <w:r>
      <w:rPr>
        <w:rStyle w:val="slostrnky"/>
        <w:sz w:val="22"/>
      </w:rPr>
      <w:t xml:space="preserve">- </w:t>
    </w:r>
    <w:r>
      <w:rPr>
        <w:rStyle w:val="slostrnky"/>
        <w:sz w:val="22"/>
      </w:rPr>
      <w:fldChar w:fldCharType="begin"/>
    </w:r>
    <w:r>
      <w:rPr>
        <w:rStyle w:val="slostrnky"/>
        <w:sz w:val="22"/>
      </w:rPr>
      <w:instrText xml:space="preserve">PAGE  </w:instrText>
    </w:r>
    <w:r>
      <w:rPr>
        <w:rStyle w:val="slostrnky"/>
        <w:sz w:val="22"/>
      </w:rPr>
      <w:fldChar w:fldCharType="separate"/>
    </w:r>
    <w:r w:rsidR="00FD6574">
      <w:rPr>
        <w:rStyle w:val="slostrnky"/>
        <w:noProof/>
        <w:sz w:val="22"/>
      </w:rPr>
      <w:t>2</w:t>
    </w:r>
    <w:r>
      <w:rPr>
        <w:rStyle w:val="slostrnky"/>
        <w:sz w:val="22"/>
      </w:rPr>
      <w:fldChar w:fldCharType="end"/>
    </w:r>
    <w:r>
      <w:rPr>
        <w:rStyle w:val="slostrnky"/>
        <w:sz w:val="22"/>
      </w:rPr>
      <w:t xml:space="preserve"> - </w:t>
    </w:r>
  </w:p>
  <w:p w:rsidR="00912322" w:rsidRDefault="009123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74" w:rsidRDefault="00FD6574">
      <w:r>
        <w:separator/>
      </w:r>
    </w:p>
  </w:footnote>
  <w:footnote w:type="continuationSeparator" w:id="0">
    <w:p w:rsidR="00FD6574" w:rsidRDefault="00FD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67"/>
    <w:multiLevelType w:val="hybridMultilevel"/>
    <w:tmpl w:val="0A50076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468A6FBC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FB36905"/>
    <w:multiLevelType w:val="hybridMultilevel"/>
    <w:tmpl w:val="6D3CE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C65"/>
    <w:multiLevelType w:val="hybridMultilevel"/>
    <w:tmpl w:val="85AA5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63FB"/>
    <w:multiLevelType w:val="hybridMultilevel"/>
    <w:tmpl w:val="47A25F3C"/>
    <w:lvl w:ilvl="0" w:tplc="AB0A294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9A177A"/>
    <w:multiLevelType w:val="hybridMultilevel"/>
    <w:tmpl w:val="9D3A5E5E"/>
    <w:lvl w:ilvl="0" w:tplc="E89A0EF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84610"/>
    <w:multiLevelType w:val="hybridMultilevel"/>
    <w:tmpl w:val="64301CD0"/>
    <w:lvl w:ilvl="0" w:tplc="0CE62DD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C69EC"/>
    <w:multiLevelType w:val="hybridMultilevel"/>
    <w:tmpl w:val="574435B4"/>
    <w:lvl w:ilvl="0" w:tplc="8AB83EB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6F7F18"/>
    <w:multiLevelType w:val="hybridMultilevel"/>
    <w:tmpl w:val="59625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15338"/>
    <w:multiLevelType w:val="hybridMultilevel"/>
    <w:tmpl w:val="93A479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35C93"/>
    <w:multiLevelType w:val="hybridMultilevel"/>
    <w:tmpl w:val="0FA234C4"/>
    <w:lvl w:ilvl="0" w:tplc="9A60DD58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D22218"/>
    <w:multiLevelType w:val="hybridMultilevel"/>
    <w:tmpl w:val="C01C743C"/>
    <w:lvl w:ilvl="0" w:tplc="FFFFFFFF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65A99"/>
    <w:multiLevelType w:val="hybridMultilevel"/>
    <w:tmpl w:val="49328EFA"/>
    <w:lvl w:ilvl="0" w:tplc="A822A8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470D0"/>
    <w:multiLevelType w:val="hybridMultilevel"/>
    <w:tmpl w:val="C01C743C"/>
    <w:lvl w:ilvl="0" w:tplc="1440227E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D1090"/>
    <w:multiLevelType w:val="hybridMultilevel"/>
    <w:tmpl w:val="B1882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63003"/>
    <w:multiLevelType w:val="hybridMultilevel"/>
    <w:tmpl w:val="3BCC5550"/>
    <w:lvl w:ilvl="0" w:tplc="D4CE888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9D5548"/>
    <w:multiLevelType w:val="hybridMultilevel"/>
    <w:tmpl w:val="F4809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812BB"/>
    <w:multiLevelType w:val="hybridMultilevel"/>
    <w:tmpl w:val="C676168A"/>
    <w:lvl w:ilvl="0" w:tplc="68420C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B648A0"/>
    <w:multiLevelType w:val="hybridMultilevel"/>
    <w:tmpl w:val="46A497D8"/>
    <w:lvl w:ilvl="0" w:tplc="135C07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35E74"/>
    <w:multiLevelType w:val="hybridMultilevel"/>
    <w:tmpl w:val="A44EF6B0"/>
    <w:lvl w:ilvl="0" w:tplc="468A6FB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41A53ED"/>
    <w:multiLevelType w:val="hybridMultilevel"/>
    <w:tmpl w:val="0BFE66A4"/>
    <w:lvl w:ilvl="0" w:tplc="2A1A81A6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5E36D8A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9"/>
  </w:num>
  <w:num w:numId="5">
    <w:abstractNumId w:val="8"/>
  </w:num>
  <w:num w:numId="6">
    <w:abstractNumId w:val="14"/>
  </w:num>
  <w:num w:numId="7">
    <w:abstractNumId w:val="16"/>
  </w:num>
  <w:num w:numId="8">
    <w:abstractNumId w:val="18"/>
  </w:num>
  <w:num w:numId="9">
    <w:abstractNumId w:val="6"/>
  </w:num>
  <w:num w:numId="10">
    <w:abstractNumId w:val="15"/>
  </w:num>
  <w:num w:numId="11">
    <w:abstractNumId w:val="4"/>
  </w:num>
  <w:num w:numId="12">
    <w:abstractNumId w:val="5"/>
  </w:num>
  <w:num w:numId="13">
    <w:abstractNumId w:val="17"/>
  </w:num>
  <w:num w:numId="14">
    <w:abstractNumId w:val="1"/>
  </w:num>
  <w:num w:numId="15">
    <w:abstractNumId w:val="11"/>
  </w:num>
  <w:num w:numId="16">
    <w:abstractNumId w:val="2"/>
  </w:num>
  <w:num w:numId="17">
    <w:abstractNumId w:val="13"/>
  </w:num>
  <w:num w:numId="18">
    <w:abstractNumId w:val="12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574"/>
    <w:rsid w:val="000440CE"/>
    <w:rsid w:val="00056577"/>
    <w:rsid w:val="00056B4B"/>
    <w:rsid w:val="0007017B"/>
    <w:rsid w:val="00073F21"/>
    <w:rsid w:val="00075024"/>
    <w:rsid w:val="00075AF5"/>
    <w:rsid w:val="00080891"/>
    <w:rsid w:val="0008141A"/>
    <w:rsid w:val="000A1758"/>
    <w:rsid w:val="000D17DD"/>
    <w:rsid w:val="000D1A55"/>
    <w:rsid w:val="000E4B34"/>
    <w:rsid w:val="000F562B"/>
    <w:rsid w:val="00101FAF"/>
    <w:rsid w:val="00111747"/>
    <w:rsid w:val="00135281"/>
    <w:rsid w:val="0016194F"/>
    <w:rsid w:val="00172EB4"/>
    <w:rsid w:val="001734E0"/>
    <w:rsid w:val="00190013"/>
    <w:rsid w:val="001B0318"/>
    <w:rsid w:val="001C18CF"/>
    <w:rsid w:val="001C5CFA"/>
    <w:rsid w:val="001D2EFD"/>
    <w:rsid w:val="001D76A7"/>
    <w:rsid w:val="001E37E3"/>
    <w:rsid w:val="001E4BEE"/>
    <w:rsid w:val="001F67C0"/>
    <w:rsid w:val="00201A2C"/>
    <w:rsid w:val="00216A86"/>
    <w:rsid w:val="00220261"/>
    <w:rsid w:val="00226391"/>
    <w:rsid w:val="002338CD"/>
    <w:rsid w:val="0023704F"/>
    <w:rsid w:val="00250062"/>
    <w:rsid w:val="00253419"/>
    <w:rsid w:val="002651D6"/>
    <w:rsid w:val="00287D05"/>
    <w:rsid w:val="002B2FEF"/>
    <w:rsid w:val="002B62AE"/>
    <w:rsid w:val="002D05B4"/>
    <w:rsid w:val="002E2C53"/>
    <w:rsid w:val="002E3664"/>
    <w:rsid w:val="00303BB4"/>
    <w:rsid w:val="00305133"/>
    <w:rsid w:val="00336F02"/>
    <w:rsid w:val="003408E7"/>
    <w:rsid w:val="00341AFA"/>
    <w:rsid w:val="00344060"/>
    <w:rsid w:val="00351893"/>
    <w:rsid w:val="003560E7"/>
    <w:rsid w:val="003618F3"/>
    <w:rsid w:val="00370389"/>
    <w:rsid w:val="00376B3E"/>
    <w:rsid w:val="0038151C"/>
    <w:rsid w:val="0039267D"/>
    <w:rsid w:val="003A062D"/>
    <w:rsid w:val="00402770"/>
    <w:rsid w:val="00442863"/>
    <w:rsid w:val="0044375E"/>
    <w:rsid w:val="0049076A"/>
    <w:rsid w:val="00490849"/>
    <w:rsid w:val="004A0BE9"/>
    <w:rsid w:val="004B3CAA"/>
    <w:rsid w:val="004B51DF"/>
    <w:rsid w:val="004E7EE4"/>
    <w:rsid w:val="004F537E"/>
    <w:rsid w:val="004F67FD"/>
    <w:rsid w:val="00503881"/>
    <w:rsid w:val="00503C66"/>
    <w:rsid w:val="00512DFF"/>
    <w:rsid w:val="005135CA"/>
    <w:rsid w:val="005143BC"/>
    <w:rsid w:val="005259AA"/>
    <w:rsid w:val="005335E8"/>
    <w:rsid w:val="00542AF8"/>
    <w:rsid w:val="00553354"/>
    <w:rsid w:val="005534B0"/>
    <w:rsid w:val="00554E73"/>
    <w:rsid w:val="0056119D"/>
    <w:rsid w:val="00561C40"/>
    <w:rsid w:val="00581749"/>
    <w:rsid w:val="005905BD"/>
    <w:rsid w:val="0059230E"/>
    <w:rsid w:val="005C76A7"/>
    <w:rsid w:val="005E7459"/>
    <w:rsid w:val="005F47B1"/>
    <w:rsid w:val="005F758C"/>
    <w:rsid w:val="006120E8"/>
    <w:rsid w:val="00614BB4"/>
    <w:rsid w:val="006167C4"/>
    <w:rsid w:val="0062092F"/>
    <w:rsid w:val="00620C57"/>
    <w:rsid w:val="0062372B"/>
    <w:rsid w:val="00625857"/>
    <w:rsid w:val="00654386"/>
    <w:rsid w:val="00662224"/>
    <w:rsid w:val="00662578"/>
    <w:rsid w:val="00666AFA"/>
    <w:rsid w:val="00674FD8"/>
    <w:rsid w:val="0067705A"/>
    <w:rsid w:val="00692AEB"/>
    <w:rsid w:val="006A0ADA"/>
    <w:rsid w:val="006A2719"/>
    <w:rsid w:val="006C58C8"/>
    <w:rsid w:val="006D2DB7"/>
    <w:rsid w:val="006E1ABA"/>
    <w:rsid w:val="006F75DF"/>
    <w:rsid w:val="007007ED"/>
    <w:rsid w:val="007019EF"/>
    <w:rsid w:val="00710B3F"/>
    <w:rsid w:val="00747729"/>
    <w:rsid w:val="0076754D"/>
    <w:rsid w:val="00781842"/>
    <w:rsid w:val="0079314B"/>
    <w:rsid w:val="00796513"/>
    <w:rsid w:val="007A39DE"/>
    <w:rsid w:val="007B40DA"/>
    <w:rsid w:val="007B71D0"/>
    <w:rsid w:val="007D7B34"/>
    <w:rsid w:val="007E7C38"/>
    <w:rsid w:val="007E7FB8"/>
    <w:rsid w:val="008047F7"/>
    <w:rsid w:val="0081130C"/>
    <w:rsid w:val="00811F5D"/>
    <w:rsid w:val="008241B0"/>
    <w:rsid w:val="00824DF0"/>
    <w:rsid w:val="00835628"/>
    <w:rsid w:val="008423D9"/>
    <w:rsid w:val="00845948"/>
    <w:rsid w:val="00846649"/>
    <w:rsid w:val="008503F9"/>
    <w:rsid w:val="00853F8A"/>
    <w:rsid w:val="00871EA2"/>
    <w:rsid w:val="00876213"/>
    <w:rsid w:val="00881496"/>
    <w:rsid w:val="00882C7B"/>
    <w:rsid w:val="00884EEC"/>
    <w:rsid w:val="008B0226"/>
    <w:rsid w:val="008B46CF"/>
    <w:rsid w:val="008D3A23"/>
    <w:rsid w:val="008D70A0"/>
    <w:rsid w:val="008E2B3C"/>
    <w:rsid w:val="00907A45"/>
    <w:rsid w:val="00912322"/>
    <w:rsid w:val="00920296"/>
    <w:rsid w:val="00933C9B"/>
    <w:rsid w:val="00944AFB"/>
    <w:rsid w:val="00962972"/>
    <w:rsid w:val="00971C82"/>
    <w:rsid w:val="00976B11"/>
    <w:rsid w:val="009A26F3"/>
    <w:rsid w:val="009C5689"/>
    <w:rsid w:val="009C5DFA"/>
    <w:rsid w:val="009C6AEB"/>
    <w:rsid w:val="009D1801"/>
    <w:rsid w:val="009E7694"/>
    <w:rsid w:val="00A024DE"/>
    <w:rsid w:val="00A2008D"/>
    <w:rsid w:val="00A32192"/>
    <w:rsid w:val="00A41D9A"/>
    <w:rsid w:val="00A44FBA"/>
    <w:rsid w:val="00A56CA9"/>
    <w:rsid w:val="00A617FD"/>
    <w:rsid w:val="00A63DB5"/>
    <w:rsid w:val="00A826A7"/>
    <w:rsid w:val="00A829B2"/>
    <w:rsid w:val="00AA131F"/>
    <w:rsid w:val="00AA657D"/>
    <w:rsid w:val="00AD157A"/>
    <w:rsid w:val="00B15174"/>
    <w:rsid w:val="00B20EA1"/>
    <w:rsid w:val="00B244E4"/>
    <w:rsid w:val="00B32416"/>
    <w:rsid w:val="00B33C65"/>
    <w:rsid w:val="00B43600"/>
    <w:rsid w:val="00B91015"/>
    <w:rsid w:val="00B94E6F"/>
    <w:rsid w:val="00B95859"/>
    <w:rsid w:val="00B972A3"/>
    <w:rsid w:val="00BA042B"/>
    <w:rsid w:val="00BA7070"/>
    <w:rsid w:val="00BC26E6"/>
    <w:rsid w:val="00C04EAD"/>
    <w:rsid w:val="00C27629"/>
    <w:rsid w:val="00C37843"/>
    <w:rsid w:val="00C51955"/>
    <w:rsid w:val="00C535BC"/>
    <w:rsid w:val="00C811CC"/>
    <w:rsid w:val="00C955B0"/>
    <w:rsid w:val="00CB1848"/>
    <w:rsid w:val="00CE16A9"/>
    <w:rsid w:val="00CE49D7"/>
    <w:rsid w:val="00D450D8"/>
    <w:rsid w:val="00D61A5F"/>
    <w:rsid w:val="00D61E6F"/>
    <w:rsid w:val="00D67E4B"/>
    <w:rsid w:val="00D9717B"/>
    <w:rsid w:val="00DB15DC"/>
    <w:rsid w:val="00DB782E"/>
    <w:rsid w:val="00DE3B57"/>
    <w:rsid w:val="00DE3B85"/>
    <w:rsid w:val="00DF40FB"/>
    <w:rsid w:val="00DF4974"/>
    <w:rsid w:val="00DF67AF"/>
    <w:rsid w:val="00E00604"/>
    <w:rsid w:val="00E245DC"/>
    <w:rsid w:val="00E43104"/>
    <w:rsid w:val="00E45F5C"/>
    <w:rsid w:val="00E56058"/>
    <w:rsid w:val="00E60E6D"/>
    <w:rsid w:val="00EE0620"/>
    <w:rsid w:val="00EF0925"/>
    <w:rsid w:val="00EF2DDD"/>
    <w:rsid w:val="00F179EF"/>
    <w:rsid w:val="00F24312"/>
    <w:rsid w:val="00F25CB5"/>
    <w:rsid w:val="00F449D7"/>
    <w:rsid w:val="00F46A16"/>
    <w:rsid w:val="00F51DFA"/>
    <w:rsid w:val="00FB5CB1"/>
    <w:rsid w:val="00FD0049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44C6F-78C5-4B9D-992C-9CC34281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adpis 1,Kapitola,adpis 11,Kapitola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pacing w:val="2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  <w:ind w:firstLine="709"/>
    </w:pPr>
    <w:rPr>
      <w:sz w:val="24"/>
    </w:rPr>
  </w:style>
  <w:style w:type="paragraph" w:customStyle="1" w:styleId="Projednno">
    <w:name w:val="Projednáno"/>
    <w:basedOn w:val="Nadpis1"/>
    <w:pPr>
      <w:tabs>
        <w:tab w:val="left" w:pos="6521"/>
      </w:tabs>
    </w:pPr>
    <w:rPr>
      <w:i/>
      <w:iCs/>
      <w:sz w:val="20"/>
    </w:rPr>
  </w:style>
  <w:style w:type="paragraph" w:customStyle="1" w:styleId="Pedkld">
    <w:name w:val="Předkládá"/>
    <w:basedOn w:val="Nadpis1"/>
    <w:pPr>
      <w:tabs>
        <w:tab w:val="left" w:pos="6521"/>
      </w:tabs>
    </w:pPr>
    <w:rPr>
      <w:sz w:val="22"/>
      <w:u w:val="single"/>
    </w:rPr>
  </w:style>
  <w:style w:type="paragraph" w:customStyle="1" w:styleId="vedouc">
    <w:name w:val="vedoucí"/>
    <w:basedOn w:val="Nadpis1"/>
    <w:pPr>
      <w:tabs>
        <w:tab w:val="left" w:pos="6521"/>
      </w:tabs>
    </w:pPr>
    <w:rPr>
      <w:sz w:val="22"/>
    </w:rPr>
  </w:style>
  <w:style w:type="paragraph" w:customStyle="1" w:styleId="Vc">
    <w:name w:val="Věc"/>
    <w:basedOn w:val="Nadpis2"/>
    <w:pPr>
      <w:spacing w:before="0" w:after="120"/>
      <w:ind w:left="567" w:hanging="567"/>
    </w:pPr>
    <w:rPr>
      <w:rFonts w:ascii="Times New Roman" w:hAnsi="Times New Roman" w:cs="Times New Roman"/>
      <w:bCs w:val="0"/>
      <w:i w:val="0"/>
      <w:iCs w:val="0"/>
      <w:sz w:val="24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Dvoddovzprva">
    <w:name w:val="Důvoddová zpráva"/>
    <w:basedOn w:val="Zkladntext"/>
    <w:pPr>
      <w:spacing w:after="240"/>
    </w:pPr>
    <w:rPr>
      <w:b/>
      <w:bCs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a">
    <w:basedOn w:val="Normln"/>
    <w:next w:val="Textkoment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701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7017B"/>
  </w:style>
  <w:style w:type="character" w:styleId="Hypertextovodkaz">
    <w:name w:val="Hyperlink"/>
    <w:semiHidden/>
    <w:rsid w:val="00BA707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41AF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F40FB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37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537E"/>
  </w:style>
  <w:style w:type="character" w:styleId="Znakapoznpodarou">
    <w:name w:val="footnote reference"/>
    <w:uiPriority w:val="99"/>
    <w:semiHidden/>
    <w:unhideWhenUsed/>
    <w:rsid w:val="004F5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4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INFO_MEU\VYHL&#193;&#352;KY\2024\240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3635-7DC6-4E75-8F42-A44A3576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2404</Template>
  <TotalTime>1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č</vt:lpstr>
    </vt:vector>
  </TitlesOfParts>
  <Company>MěÚ Cheb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č</dc:title>
  <dc:subject/>
  <dc:creator>Sýkora Václav, Mgr. MBA</dc:creator>
  <cp:keywords/>
  <cp:lastModifiedBy>Sýkora Václav, Mgr. MBA</cp:lastModifiedBy>
  <cp:revision>1</cp:revision>
  <cp:lastPrinted>2024-06-27T06:18:00Z</cp:lastPrinted>
  <dcterms:created xsi:type="dcterms:W3CDTF">2024-06-27T06:35:00Z</dcterms:created>
  <dcterms:modified xsi:type="dcterms:W3CDTF">2024-06-27T06:36:00Z</dcterms:modified>
</cp:coreProperties>
</file>