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6F70EE" w:rsidRDefault="006F70EE">
      <w:pPr>
        <w:spacing w:line="13.80pt" w:lineRule="auto"/>
        <w:rPr>
          <w:rFonts w:ascii="Arial" w:hAnsi="Arial" w:cs="Arial"/>
          <w:b/>
        </w:rPr>
      </w:pPr>
    </w:p>
    <w:p w:rsidR="006F70EE" w:rsidRDefault="00F047EB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BOŘANOVICE</w:t>
      </w:r>
    </w:p>
    <w:p w:rsidR="00AB12A3" w:rsidRDefault="00F047EB" w:rsidP="00AB12A3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Bořanovice</w:t>
      </w:r>
    </w:p>
    <w:p w:rsidR="006F70EE" w:rsidRDefault="00F047EB">
      <w:pPr>
        <w:spacing w:line="13.80pt" w:lineRule="auto"/>
        <w:jc w:val="center"/>
      </w:pPr>
      <w:r>
        <w:rPr>
          <w:rFonts w:ascii="Arial" w:hAnsi="Arial" w:cs="Arial"/>
          <w:b/>
        </w:rPr>
        <w:t>Obecně závazná vyhláška obce Bořanovice,</w:t>
      </w:r>
    </w:p>
    <w:p w:rsidR="006F70EE" w:rsidRDefault="00F047EB">
      <w:pPr>
        <w:pStyle w:val="NormlnIMP"/>
        <w:spacing w:line="15.60pt" w:lineRule="auto"/>
        <w:jc w:val="center"/>
      </w:pPr>
      <w:r>
        <w:rPr>
          <w:rFonts w:ascii="Arial" w:hAnsi="Arial" w:cs="Arial"/>
          <w:b/>
          <w:bCs/>
          <w:szCs w:val="24"/>
        </w:rPr>
        <w:t>o podmínkách k zabezpečení požární ochrany při akcích s větším počtem osob</w:t>
      </w:r>
    </w:p>
    <w:p w:rsidR="006F70EE" w:rsidRDefault="006F70EE">
      <w:pPr>
        <w:pStyle w:val="Zkladntext"/>
        <w:spacing w:after="0pt" w:line="15.60pt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6F70EE" w:rsidRDefault="00F047EB">
      <w:pPr>
        <w:pStyle w:val="Normlnweb"/>
        <w:spacing w:line="13.80pt" w:lineRule="auto"/>
        <w:jc w:val="both"/>
      </w:pPr>
      <w:r>
        <w:rPr>
          <w:rFonts w:ascii="Arial" w:hAnsi="Arial" w:cs="Arial"/>
          <w:sz w:val="22"/>
          <w:szCs w:val="22"/>
        </w:rPr>
        <w:t xml:space="preserve">Zastupitelstvo obce Bořanovice se na svém zasedání dne </w:t>
      </w:r>
      <w:r w:rsidR="00EA4635">
        <w:rPr>
          <w:rFonts w:ascii="Arial" w:hAnsi="Arial" w:cs="Arial"/>
          <w:sz w:val="22"/>
          <w:szCs w:val="22"/>
        </w:rPr>
        <w:t xml:space="preserve">16. 12. 2024 usnesením č. Z6/8/2024 </w:t>
      </w:r>
      <w:r>
        <w:rPr>
          <w:rFonts w:ascii="Arial" w:hAnsi="Arial" w:cs="Arial"/>
          <w:sz w:val="22"/>
          <w:szCs w:val="22"/>
        </w:rPr>
        <w:t>usneslo vydat podle ustanovení § 29 zákona ČNR č. 133/85 Sb., o požární ochraně, ve znění pozdějších předpisů (dále jen "zákon o požární ochraně") a v souladu s ustanovením § 10 a 84 odst. 2 písm. h) zákona č. 128/2000 Sb., o obcích (obecní zřízení), ve znění pozdějších předpisů a zákona č. 106/99 Sb. o poskytování informací, tuto „Obecně závaznou vyhlášku obce Bořanovice“</w:t>
      </w:r>
    </w:p>
    <w:p w:rsidR="006F70EE" w:rsidRDefault="006F70EE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:rsidR="006F70EE" w:rsidRDefault="00F047EB">
      <w:pPr>
        <w:pStyle w:val="Zkladntext"/>
        <w:spacing w:after="0pt" w:line="15.60pt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:rsidR="006F70EE" w:rsidRDefault="00F047EB">
      <w:pPr>
        <w:pStyle w:val="Zkladntext"/>
        <w:spacing w:after="0pt" w:line="15.60pt" w:lineRule="auto"/>
        <w:jc w:val="center"/>
      </w:pPr>
      <w:r>
        <w:rPr>
          <w:rFonts w:ascii="Arial" w:hAnsi="Arial" w:cs="Arial"/>
          <w:b/>
          <w:szCs w:val="24"/>
        </w:rPr>
        <w:t>Obecná ustanovení</w:t>
      </w:r>
    </w:p>
    <w:p w:rsidR="006F70EE" w:rsidRDefault="006F70EE">
      <w:pPr>
        <w:autoSpaceDE w:val="0"/>
        <w:jc w:val="center"/>
        <w:rPr>
          <w:rFonts w:ascii="Arial" w:hAnsi="Arial" w:cs="Arial"/>
          <w:b/>
          <w:i/>
        </w:rPr>
      </w:pPr>
    </w:p>
    <w:p w:rsidR="006F70EE" w:rsidRDefault="00F047EB">
      <w:pPr>
        <w:pStyle w:val="Odstavecseseznamem"/>
        <w:numPr>
          <w:ilvl w:val="0"/>
          <w:numId w:val="2"/>
        </w:numPr>
        <w:tabs>
          <w:tab w:val="start" w:pos="0pt"/>
        </w:tabs>
        <w:autoSpaceDE w:val="0"/>
        <w:spacing w:after="0pt"/>
        <w:ind w:start="17.85pt" w:hanging="17.85p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stanoví podmínky požární bezpečnosti pro zabezpečení kulturních, sportovních, společenských, zábavních, politických, obchodních, náboženských a jiných obdobných akcí a shromáždění, kterých se zúčastňuje větší počet osob (dále jen „akce“). </w:t>
      </w:r>
    </w:p>
    <w:p w:rsidR="006F70EE" w:rsidRDefault="00F047EB">
      <w:pPr>
        <w:pStyle w:val="Odstavecseseznamem"/>
        <w:numPr>
          <w:ilvl w:val="0"/>
          <w:numId w:val="2"/>
        </w:numPr>
        <w:tabs>
          <w:tab w:val="start" w:pos="0pt"/>
        </w:tabs>
        <w:autoSpaceDE w:val="0"/>
        <w:spacing w:after="0pt"/>
        <w:ind w:start="17.85pt" w:hanging="17.85pt"/>
        <w:jc w:val="both"/>
      </w:pPr>
      <w:r>
        <w:rPr>
          <w:rFonts w:ascii="Arial" w:hAnsi="Arial" w:cs="Arial"/>
        </w:rPr>
        <w:t>Pořadatelem se pro účely této vyhlášky rozumí právnická osoba nebo podnikající fyzická osoba, která akci pořádá nebo zajišťuje.</w:t>
      </w:r>
    </w:p>
    <w:p w:rsidR="006F70EE" w:rsidRDefault="006F70EE">
      <w:pPr>
        <w:pStyle w:val="Odstavecseseznamem"/>
        <w:autoSpaceDE w:val="0"/>
        <w:spacing w:after="0pt" w:line="12pt" w:lineRule="auto"/>
        <w:ind w:start="17.85pt"/>
        <w:jc w:val="both"/>
        <w:rPr>
          <w:rFonts w:ascii="Arial" w:hAnsi="Arial" w:cs="Arial"/>
          <w:sz w:val="24"/>
          <w:szCs w:val="24"/>
        </w:rPr>
      </w:pPr>
    </w:p>
    <w:p w:rsidR="006F70EE" w:rsidRDefault="006F70EE">
      <w:pPr>
        <w:autoSpaceDE w:val="0"/>
        <w:jc w:val="both"/>
        <w:rPr>
          <w:rFonts w:ascii="Arial" w:hAnsi="Arial" w:cs="Arial"/>
        </w:rPr>
      </w:pPr>
    </w:p>
    <w:p w:rsidR="006F70EE" w:rsidRDefault="00F047EB">
      <w:pPr>
        <w:pStyle w:val="Zkladntext"/>
        <w:spacing w:after="0pt" w:line="15.60pt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2</w:t>
      </w:r>
    </w:p>
    <w:p w:rsidR="006F70EE" w:rsidRDefault="00F047EB">
      <w:pPr>
        <w:pStyle w:val="Zkladntext"/>
        <w:spacing w:after="0pt" w:line="15.60pt" w:lineRule="auto"/>
        <w:jc w:val="center"/>
      </w:pPr>
      <w:r>
        <w:rPr>
          <w:rFonts w:ascii="Arial" w:hAnsi="Arial" w:cs="Arial"/>
          <w:b/>
          <w:szCs w:val="24"/>
        </w:rPr>
        <w:t>Povinnosti pořadatelů</w:t>
      </w:r>
    </w:p>
    <w:p w:rsidR="006F70EE" w:rsidRDefault="006F70EE">
      <w:pPr>
        <w:autoSpaceDE w:val="0"/>
        <w:jc w:val="center"/>
        <w:rPr>
          <w:rFonts w:ascii="Arial" w:hAnsi="Arial" w:cs="Arial"/>
          <w:b/>
          <w:i/>
        </w:rPr>
      </w:pPr>
    </w:p>
    <w:p w:rsidR="006F70EE" w:rsidRDefault="00F047EB">
      <w:pPr>
        <w:pStyle w:val="Odstavecseseznamem"/>
        <w:numPr>
          <w:ilvl w:val="0"/>
          <w:numId w:val="3"/>
        </w:numPr>
        <w:tabs>
          <w:tab w:val="start" w:pos="0pt"/>
        </w:tabs>
        <w:autoSpaceDE w:val="0"/>
        <w:spacing w:after="0pt"/>
        <w:ind w:start="17.85pt" w:hanging="17.85pt"/>
        <w:jc w:val="both"/>
        <w:rPr>
          <w:rFonts w:ascii="Arial" w:hAnsi="Arial" w:cs="Arial"/>
        </w:rPr>
      </w:pPr>
      <w:r>
        <w:rPr>
          <w:rFonts w:ascii="Arial" w:hAnsi="Arial" w:cs="Arial"/>
        </w:rPr>
        <w:t>Pořadatel každé akce, při níž se shromáždí větší počet osob, je povinen dodržet podmínky k zabezpečení požární ochrany tak, jak jsou podrobně stanoveny v nařízení Středočeského kraje včetně vymezení pojmu „větší počet osob“. Jeho plné znění je každému k dispozici na obecním úřadu.</w:t>
      </w:r>
    </w:p>
    <w:p w:rsidR="006F70EE" w:rsidRDefault="00F047EB">
      <w:pPr>
        <w:pStyle w:val="Odstavecseseznamem"/>
        <w:numPr>
          <w:ilvl w:val="0"/>
          <w:numId w:val="3"/>
        </w:numPr>
        <w:tabs>
          <w:tab w:val="start" w:pos="0pt"/>
        </w:tabs>
        <w:autoSpaceDE w:val="0"/>
        <w:spacing w:after="0pt"/>
        <w:ind w:start="17.85pt" w:hanging="17.85pt"/>
        <w:jc w:val="both"/>
        <w:rPr>
          <w:rFonts w:ascii="Arial" w:hAnsi="Arial" w:cs="Arial"/>
        </w:rPr>
      </w:pPr>
      <w:r>
        <w:rPr>
          <w:rFonts w:ascii="Arial" w:hAnsi="Arial" w:cs="Arial"/>
        </w:rPr>
        <w:t>Podle § 7 odst. 1 nařízení Středočeského kraje u akcí uvedených v příloze č. 3 (citovaného nařízení) je organizátor akce povinen předložit obci, v jejímž katastrálním území se má akce uskutečnit, zprávu o zajištění podmínek požární bezpečnosti. Zprávu předkládá nejméně 5 pracovních dnů před zahájením přípravných prací v předpokládaném místě jejího konání. V případě, že místo konání akce přesahuje katastrální území jedné obce, předkládá organizátor akce tuto zprávu i Krajskému úřadu Středočeského kraje.</w:t>
      </w:r>
    </w:p>
    <w:p w:rsidR="006F70EE" w:rsidRDefault="006F70EE">
      <w:pPr>
        <w:ind w:start="14.20pt" w:hanging="14.20pt"/>
        <w:jc w:val="both"/>
        <w:rPr>
          <w:rFonts w:ascii="Arial" w:hAnsi="Arial" w:cs="Arial"/>
        </w:rPr>
      </w:pPr>
    </w:p>
    <w:p w:rsidR="006F70EE" w:rsidRDefault="006F70EE">
      <w:pPr>
        <w:pStyle w:val="Zkladntext"/>
        <w:spacing w:after="0pt" w:line="15.60pt" w:lineRule="auto"/>
        <w:jc w:val="center"/>
        <w:rPr>
          <w:rFonts w:ascii="Arial" w:hAnsi="Arial" w:cs="Arial"/>
          <w:b/>
          <w:szCs w:val="24"/>
        </w:rPr>
      </w:pPr>
    </w:p>
    <w:p w:rsidR="006F70EE" w:rsidRDefault="00F047EB">
      <w:pPr>
        <w:pStyle w:val="Zkladntext"/>
        <w:spacing w:after="0pt" w:line="15.60pt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3</w:t>
      </w:r>
    </w:p>
    <w:p w:rsidR="006F70EE" w:rsidRDefault="00F047EB">
      <w:pPr>
        <w:pStyle w:val="Zkladntext"/>
        <w:spacing w:after="0pt" w:line="15.60pt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Zrušovací ustanovení</w:t>
      </w:r>
    </w:p>
    <w:p w:rsidR="006F70EE" w:rsidRDefault="006F70EE">
      <w:pPr>
        <w:pStyle w:val="Zkladntext"/>
        <w:spacing w:after="0pt" w:line="15.60pt" w:lineRule="auto"/>
        <w:jc w:val="both"/>
        <w:rPr>
          <w:rFonts w:ascii="Arial" w:hAnsi="Arial" w:cs="Arial"/>
          <w:b/>
          <w:szCs w:val="24"/>
        </w:rPr>
      </w:pPr>
    </w:p>
    <w:p w:rsidR="006F70EE" w:rsidRDefault="00F047EB">
      <w:pPr>
        <w:pStyle w:val="Seznamoslovan"/>
        <w:numPr>
          <w:ilvl w:val="0"/>
          <w:numId w:val="0"/>
        </w:numPr>
        <w:spacing w:after="0pt" w:line="13.80pt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obecně závaznou vyhláškou se zrušuje obecně závazná vyhláška obce Bořanovice č. 2/2015 ze dne 10. 10. 2015.</w:t>
      </w:r>
    </w:p>
    <w:p w:rsidR="006F70EE" w:rsidRDefault="006F70EE">
      <w:pPr>
        <w:pStyle w:val="Seznamoslovan"/>
        <w:numPr>
          <w:ilvl w:val="0"/>
          <w:numId w:val="0"/>
        </w:numPr>
        <w:spacing w:after="0pt" w:line="13.80pt" w:lineRule="auto"/>
        <w:rPr>
          <w:rFonts w:ascii="Arial" w:hAnsi="Arial" w:cs="Arial"/>
          <w:sz w:val="22"/>
          <w:szCs w:val="22"/>
        </w:rPr>
      </w:pPr>
    </w:p>
    <w:p w:rsidR="006F70EE" w:rsidRDefault="006F70EE">
      <w:pPr>
        <w:pStyle w:val="slalnk"/>
        <w:spacing w:before="24pt"/>
        <w:rPr>
          <w:rFonts w:ascii="Arial" w:hAnsi="Arial" w:cs="Arial"/>
          <w:sz w:val="22"/>
          <w:szCs w:val="24"/>
        </w:rPr>
      </w:pPr>
    </w:p>
    <w:p w:rsidR="006F70EE" w:rsidRDefault="00F047EB">
      <w:pPr>
        <w:pStyle w:val="slalnk"/>
        <w:spacing w:before="24p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:rsidR="006F70EE" w:rsidRDefault="00F047EB">
      <w:pPr>
        <w:pStyle w:val="Nzvylnk"/>
      </w:pPr>
      <w:r>
        <w:rPr>
          <w:rFonts w:ascii="Arial" w:hAnsi="Arial" w:cs="Arial"/>
          <w:szCs w:val="24"/>
        </w:rPr>
        <w:t>Účinnost</w:t>
      </w:r>
    </w:p>
    <w:p w:rsidR="006F70EE" w:rsidRDefault="00F047EB">
      <w:pPr>
        <w:spacing w:before="6pt" w:line="14.40pt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Tato vyhláška nabývá účinnosti dnem 1. 1. 2025. </w:t>
      </w:r>
    </w:p>
    <w:p w:rsidR="006F70EE" w:rsidRDefault="006F70EE">
      <w:pPr>
        <w:spacing w:before="6pt" w:line="13.2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:rsidR="006F70EE" w:rsidRPr="00997C7C" w:rsidRDefault="006F70EE">
      <w:pPr>
        <w:pStyle w:val="Zkladntext"/>
        <w:tabs>
          <w:tab w:val="start" w:pos="72pt"/>
          <w:tab w:val="start" w:pos="351pt"/>
        </w:tabs>
        <w:spacing w:after="0pt" w:line="13.20pt" w:lineRule="auto"/>
        <w:rPr>
          <w:rFonts w:ascii="Arial" w:hAnsi="Arial" w:cs="Arial"/>
          <w:sz w:val="22"/>
          <w:szCs w:val="24"/>
        </w:rPr>
      </w:pPr>
    </w:p>
    <w:p w:rsidR="006F70EE" w:rsidRDefault="006F70EE">
      <w:pPr>
        <w:pStyle w:val="Zkladntext"/>
        <w:tabs>
          <w:tab w:val="start" w:pos="72pt"/>
          <w:tab w:val="start" w:pos="351pt"/>
        </w:tabs>
        <w:spacing w:after="0pt" w:line="13.20pt" w:lineRule="auto"/>
        <w:rPr>
          <w:rFonts w:ascii="Arial" w:hAnsi="Arial" w:cs="Arial"/>
          <w:i/>
          <w:szCs w:val="24"/>
        </w:rPr>
      </w:pPr>
    </w:p>
    <w:p w:rsidR="006F70EE" w:rsidRDefault="00F047EB">
      <w:pPr>
        <w:pStyle w:val="Zkladntext"/>
        <w:tabs>
          <w:tab w:val="start" w:pos="72pt"/>
          <w:tab w:val="start" w:pos="351pt"/>
        </w:tabs>
        <w:spacing w:after="0pt" w:line="13.20pt" w:lineRule="auto"/>
      </w:pP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</w:p>
    <w:p w:rsidR="006F70EE" w:rsidRDefault="00F047EB">
      <w:pPr>
        <w:pStyle w:val="Zkladntext"/>
        <w:tabs>
          <w:tab w:val="start" w:pos="36pt"/>
          <w:tab w:val="start" w:pos="306pt"/>
        </w:tabs>
        <w:spacing w:after="0pt" w:line="13.20pt" w:lineRule="auto"/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6F70EE" w:rsidRDefault="00F047EB">
      <w:pPr>
        <w:pStyle w:val="Zkladntext"/>
        <w:tabs>
          <w:tab w:val="start" w:pos="54pt"/>
          <w:tab w:val="start" w:pos="333pt"/>
        </w:tabs>
        <w:spacing w:after="0pt" w:line="13.20pt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Daniel Šafář </w:t>
      </w:r>
      <w:r>
        <w:rPr>
          <w:rFonts w:ascii="Arial" w:hAnsi="Arial" w:cs="Arial"/>
          <w:sz w:val="22"/>
          <w:szCs w:val="22"/>
        </w:rPr>
        <w:tab/>
        <w:t xml:space="preserve">  Libor Řápek</w:t>
      </w:r>
    </w:p>
    <w:p w:rsidR="006F70EE" w:rsidRDefault="00F047EB">
      <w:pPr>
        <w:pStyle w:val="Zkladntext"/>
        <w:tabs>
          <w:tab w:val="start" w:pos="54pt"/>
          <w:tab w:val="start" w:pos="351pt"/>
        </w:tabs>
        <w:spacing w:after="0pt" w:line="13.20pt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6F70EE" w:rsidRDefault="006F70EE">
      <w:pPr>
        <w:pStyle w:val="Zkladntext"/>
        <w:tabs>
          <w:tab w:val="start" w:pos="54pt"/>
          <w:tab w:val="start" w:pos="351pt"/>
        </w:tabs>
        <w:spacing w:after="0pt" w:line="13.20pt" w:lineRule="auto"/>
        <w:rPr>
          <w:rFonts w:ascii="Arial" w:hAnsi="Arial" w:cs="Arial"/>
          <w:sz w:val="22"/>
          <w:szCs w:val="22"/>
        </w:rPr>
      </w:pPr>
    </w:p>
    <w:p w:rsidR="006F70EE" w:rsidRDefault="006F70EE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</w:p>
    <w:p w:rsidR="006F70EE" w:rsidRDefault="006F70EE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</w:p>
    <w:p w:rsidR="006F70EE" w:rsidRDefault="006F70EE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>
      <w:pPr>
        <w:rPr>
          <w:rFonts w:ascii="Arial" w:hAnsi="Arial" w:cs="Arial"/>
          <w:b/>
        </w:rPr>
      </w:pPr>
    </w:p>
    <w:p w:rsidR="006F70EE" w:rsidRDefault="006F70EE" w:rsidP="00242A69"/>
    <w:sectPr w:rsidR="006F70EE">
      <w:pgSz w:w="595.30pt" w:h="841.90pt"/>
      <w:pgMar w:top="42.55pt" w:right="70.85pt" w:bottom="49.65pt" w:left="70.85pt" w:header="35.40pt" w:footer="35.4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BF04CB" w:rsidRDefault="00BF04CB">
      <w:r>
        <w:separator/>
      </w:r>
    </w:p>
  </w:endnote>
  <w:endnote w:type="continuationSeparator" w:id="0">
    <w:p w:rsidR="00BF04CB" w:rsidRDefault="00BF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Liberation Sans">
    <w:charset w:characterSet="iso-8859-1"/>
    <w:family w:val="swiss"/>
    <w:pitch w:val="variable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BF04CB" w:rsidRDefault="00BF04CB">
      <w:r>
        <w:rPr>
          <w:color w:val="000000"/>
        </w:rPr>
        <w:separator/>
      </w:r>
    </w:p>
  </w:footnote>
  <w:footnote w:type="continuationSeparator" w:id="0">
    <w:p w:rsidR="00BF04CB" w:rsidRDefault="00BF04CB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1F6F1CBD"/>
    <w:multiLevelType w:val="multilevel"/>
    <w:tmpl w:val="723257B4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1" w15:restartNumberingAfterBreak="0">
    <w:nsid w:val="3D5A6876"/>
    <w:multiLevelType w:val="multilevel"/>
    <w:tmpl w:val="9C8E7C5E"/>
    <w:styleLink w:val="LFO4"/>
    <w:lvl w:ilvl="0">
      <w:start w:val="1"/>
      <w:numFmt w:val="decimal"/>
      <w:pStyle w:val="Seznamoslovan"/>
      <w:lvlText w:val="%1)"/>
      <w:lvlJc w:val="start"/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2" w15:restartNumberingAfterBreak="0">
    <w:nsid w:val="59CA5753"/>
    <w:multiLevelType w:val="multilevel"/>
    <w:tmpl w:val="AF640A88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EE"/>
    <w:rsid w:val="00242A69"/>
    <w:rsid w:val="004D4FE1"/>
    <w:rsid w:val="006F70EE"/>
    <w:rsid w:val="00997C7C"/>
    <w:rsid w:val="00AB12A3"/>
    <w:rsid w:val="00BF04CB"/>
    <w:rsid w:val="00EA4635"/>
    <w:rsid w:val="00F047EB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1428C46-CD7E-4B70-BDA0-16F85ED3D61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pPr>
      <w:spacing w:before="12pt" w:after="3pt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position w:val="0"/>
      <w:sz w:val="24"/>
      <w:vertAlign w:val="baseline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  <w:rPr>
      <w:position w:val="0"/>
      <w:sz w:val="24"/>
      <w:vertAlign w:val="baseline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b w:val="0"/>
      <w:u w:val="none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  <w:rPr>
      <w:b w:val="0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position w:val="0"/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st">
    <w:name w:val="st"/>
  </w:style>
  <w:style w:type="character" w:customStyle="1" w:styleId="ZkladntextChar">
    <w:name w:val="Základní text Char"/>
    <w:rPr>
      <w:sz w:val="24"/>
    </w:rPr>
  </w:style>
  <w:style w:type="paragraph" w:customStyle="1" w:styleId="Nadpis">
    <w:name w:val="Nadpis"/>
    <w:basedOn w:val="Normln"/>
    <w:next w:val="Zkladntext"/>
    <w:pPr>
      <w:keepNext/>
      <w:spacing w:before="12pt" w:after="6pt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6pt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pPr>
      <w:suppressLineNumbers/>
      <w:spacing w:before="6pt" w:after="6pt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Caption1">
    <w:name w:val="Caption1"/>
    <w:basedOn w:val="Normln"/>
    <w:pPr>
      <w:suppressLineNumbers/>
      <w:spacing w:before="6pt" w:after="6pt"/>
    </w:pPr>
    <w:rPr>
      <w:rFonts w:cs="Arial"/>
      <w:i/>
      <w:iCs/>
    </w:rPr>
  </w:style>
  <w:style w:type="paragraph" w:styleId="Zkladntextodsazen">
    <w:name w:val="Body Text Indent"/>
    <w:basedOn w:val="Normln"/>
    <w:pPr>
      <w:ind w:start="35.40pt" w:firstLine="17.85pt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start="35.40pt" w:firstLine="18pt"/>
      <w:jc w:val="both"/>
    </w:pPr>
    <w:rPr>
      <w:bCs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240.95pt"/>
        <w:tab w:val="end" w:pos="481.90pt"/>
      </w:tabs>
    </w:pPr>
  </w:style>
  <w:style w:type="paragraph" w:styleId="Zhlav">
    <w:name w:val="header"/>
    <w:basedOn w:val="Normln"/>
    <w:pPr>
      <w:tabs>
        <w:tab w:val="center" w:pos="226.80pt"/>
        <w:tab w:val="end" w:pos="453.60pt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11.40pt" w:lineRule="auto"/>
      <w:jc w:val="both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start" w:pos="27pt"/>
      </w:tabs>
      <w:ind w:start="27pt" w:hanging="27pt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spacing w:after="6pt" w:line="24pt" w:lineRule="auto"/>
    </w:pPr>
  </w:style>
  <w:style w:type="paragraph" w:customStyle="1" w:styleId="Seznamoslovan">
    <w:name w:val="Seznam očíslovaný"/>
    <w:basedOn w:val="Zkladntext"/>
    <w:pPr>
      <w:widowControl w:val="0"/>
      <w:numPr>
        <w:numId w:val="1"/>
      </w:numPr>
      <w:tabs>
        <w:tab w:val="start" w:pos="0pt"/>
      </w:tabs>
      <w:spacing w:after="5.65pt"/>
      <w:jc w:val="both"/>
    </w:pPr>
    <w:rPr>
      <w:lang w:eastAsia="cs-CZ"/>
    </w:rPr>
  </w:style>
  <w:style w:type="paragraph" w:customStyle="1" w:styleId="Textparagrafu">
    <w:name w:val="Text paragrafu"/>
    <w:basedOn w:val="Normln"/>
    <w:pPr>
      <w:autoSpaceDE w:val="0"/>
      <w:spacing w:before="12pt"/>
      <w:ind w:firstLine="21.25pt"/>
      <w:jc w:val="both"/>
    </w:pPr>
  </w:style>
  <w:style w:type="paragraph" w:customStyle="1" w:styleId="slalnk">
    <w:name w:val="Čísla článků"/>
    <w:basedOn w:val="Normln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3pt" w:after="8pt"/>
    </w:pPr>
  </w:style>
  <w:style w:type="paragraph" w:customStyle="1" w:styleId="textodstavec">
    <w:name w:val="textodstavec"/>
    <w:basedOn w:val="Normln"/>
    <w:pPr>
      <w:spacing w:before="14pt" w:after="14pt"/>
    </w:pPr>
  </w:style>
  <w:style w:type="paragraph" w:styleId="Odstavecseseznamem">
    <w:name w:val="List Paragraph"/>
    <w:basedOn w:val="Normln"/>
    <w:pPr>
      <w:spacing w:after="10pt" w:line="13.80pt" w:lineRule="auto"/>
      <w:ind w:start="36pt"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pPr>
      <w:spacing w:before="14pt" w:after="14pt"/>
    </w:pPr>
  </w:style>
  <w:style w:type="numbering" w:customStyle="1" w:styleId="LFO4">
    <w:name w:val="LFO4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105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lastModifiedBy>Libor Řápek</cp:lastModifiedBy>
  <cp:revision>5</cp:revision>
  <cp:lastPrinted>2009-11-16T10:43:00Z</cp:lastPrinted>
  <dcterms:created xsi:type="dcterms:W3CDTF">2024-12-10T13:00:00Z</dcterms:created>
  <dcterms:modified xsi:type="dcterms:W3CDTF">2024-12-17T13:58:00Z</dcterms:modified>
</cp:coreProperties>
</file>