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C521" w14:textId="27DBBBA3" w:rsidR="00827737" w:rsidRPr="00D47D04" w:rsidRDefault="00827737" w:rsidP="00827737">
      <w:pPr>
        <w:spacing w:after="0" w:line="240" w:lineRule="auto"/>
        <w:jc w:val="center"/>
        <w:rPr>
          <w:rFonts w:eastAsia="Times New Roman" w:cs="Times New Roman"/>
          <w:b/>
          <w:bCs/>
          <w:kern w:val="0"/>
          <w:sz w:val="32"/>
          <w:szCs w:val="32"/>
          <w:lang w:eastAsia="cs-CZ"/>
          <w14:ligatures w14:val="none"/>
        </w:rPr>
      </w:pPr>
      <w:r w:rsidRPr="00D47D04">
        <w:rPr>
          <w:rFonts w:eastAsia="Times New Roman" w:cs="Times New Roman"/>
          <w:b/>
          <w:kern w:val="0"/>
          <w:sz w:val="32"/>
          <w:szCs w:val="32"/>
          <w:lang w:eastAsia="cs-CZ"/>
          <w14:ligatures w14:val="none"/>
        </w:rPr>
        <w:t xml:space="preserve">M Ě S T O   </w:t>
      </w:r>
      <w:r w:rsidR="00710834" w:rsidRPr="00D47D04">
        <w:rPr>
          <w:rFonts w:eastAsia="Times New Roman" w:cs="Times New Roman"/>
          <w:b/>
          <w:kern w:val="0"/>
          <w:sz w:val="32"/>
          <w:szCs w:val="32"/>
          <w:lang w:eastAsia="cs-CZ"/>
          <w14:ligatures w14:val="none"/>
        </w:rPr>
        <w:t>D</w:t>
      </w:r>
      <w:r w:rsidR="00E53B47" w:rsidRPr="00D47D04">
        <w:rPr>
          <w:rFonts w:eastAsia="Times New Roman" w:cs="Times New Roman"/>
          <w:b/>
          <w:kern w:val="0"/>
          <w:sz w:val="32"/>
          <w:szCs w:val="32"/>
          <w:lang w:eastAsia="cs-CZ"/>
          <w14:ligatures w14:val="none"/>
        </w:rPr>
        <w:t xml:space="preserve"> UCHCOV</w:t>
      </w:r>
    </w:p>
    <w:p w14:paraId="0A6852A4" w14:textId="77777777" w:rsidR="00827737" w:rsidRPr="00D47D04" w:rsidRDefault="00827737" w:rsidP="00827737">
      <w:pPr>
        <w:tabs>
          <w:tab w:val="left" w:pos="3780"/>
        </w:tabs>
        <w:spacing w:after="0" w:line="240" w:lineRule="auto"/>
        <w:jc w:val="both"/>
        <w:rPr>
          <w:rFonts w:eastAsia="Times New Roman" w:cs="Times New Roman"/>
          <w:kern w:val="0"/>
          <w:sz w:val="32"/>
          <w:szCs w:val="32"/>
          <w:lang w:eastAsia="cs-CZ"/>
          <w14:ligatures w14:val="none"/>
        </w:rPr>
      </w:pPr>
    </w:p>
    <w:p w14:paraId="5F371446" w14:textId="3F578CA6" w:rsidR="00827737" w:rsidRPr="001A7C9D" w:rsidRDefault="001A7C9D" w:rsidP="00827737">
      <w:pPr>
        <w:spacing w:after="120" w:line="276" w:lineRule="auto"/>
        <w:contextualSpacing/>
        <w:jc w:val="center"/>
        <w:rPr>
          <w:rFonts w:eastAsia="Times New Roman" w:cs="Times New Roman"/>
          <w:b/>
          <w:bCs/>
          <w:kern w:val="0"/>
          <w:sz w:val="36"/>
          <w:szCs w:val="36"/>
          <w:lang w:eastAsia="cs-CZ"/>
          <w14:ligatures w14:val="none"/>
        </w:rPr>
      </w:pPr>
      <w:r w:rsidRPr="001A7C9D">
        <w:rPr>
          <w:rFonts w:eastAsia="Times New Roman" w:cs="Times New Roman"/>
          <w:b/>
          <w:bCs/>
          <w:kern w:val="0"/>
          <w:sz w:val="36"/>
          <w:szCs w:val="36"/>
          <w:lang w:eastAsia="cs-CZ"/>
          <w14:ligatures w14:val="none"/>
        </w:rPr>
        <w:t>NAŘÍZENÍ</w:t>
      </w:r>
      <w:r w:rsidR="007C7C41" w:rsidRPr="001A7C9D">
        <w:rPr>
          <w:rFonts w:eastAsia="Times New Roman" w:cs="Times New Roman"/>
          <w:b/>
          <w:bCs/>
          <w:kern w:val="0"/>
          <w:sz w:val="36"/>
          <w:szCs w:val="36"/>
          <w:lang w:eastAsia="cs-CZ"/>
          <w14:ligatures w14:val="none"/>
        </w:rPr>
        <w:t xml:space="preserve"> </w:t>
      </w:r>
    </w:p>
    <w:p w14:paraId="028A289E" w14:textId="383E2ABA" w:rsidR="00A84163" w:rsidRPr="006D2DD2" w:rsidRDefault="00A84163" w:rsidP="00771E61">
      <w:pPr>
        <w:autoSpaceDE w:val="0"/>
        <w:autoSpaceDN w:val="0"/>
        <w:adjustRightInd w:val="0"/>
        <w:spacing w:after="0" w:line="276" w:lineRule="auto"/>
        <w:jc w:val="center"/>
        <w:rPr>
          <w:rFonts w:eastAsia="Calibri" w:cs="Times New Roman"/>
          <w:b/>
          <w:bCs/>
          <w:color w:val="000000"/>
          <w:kern w:val="0"/>
          <w:sz w:val="28"/>
          <w:szCs w:val="28"/>
          <w14:ligatures w14:val="none"/>
        </w:rPr>
      </w:pPr>
      <w:r w:rsidRPr="006D2DD2">
        <w:rPr>
          <w:rFonts w:eastAsia="Calibri" w:cs="Times New Roman"/>
          <w:b/>
          <w:bCs/>
          <w:color w:val="000000"/>
          <w:kern w:val="0"/>
          <w:sz w:val="28"/>
          <w:szCs w:val="28"/>
          <w14:ligatures w14:val="none"/>
        </w:rPr>
        <w:t>kterým se stanovují ceny za užití místních komunikací nebo jejich určených úseků ke stání silničních motorových vozidel</w:t>
      </w:r>
    </w:p>
    <w:p w14:paraId="3F3B6BAA" w14:textId="77777777" w:rsidR="00A84163" w:rsidRPr="00D47D04" w:rsidRDefault="00A84163" w:rsidP="00A84163">
      <w:pPr>
        <w:autoSpaceDE w:val="0"/>
        <w:autoSpaceDN w:val="0"/>
        <w:adjustRightInd w:val="0"/>
        <w:spacing w:after="0" w:line="276" w:lineRule="auto"/>
        <w:rPr>
          <w:rFonts w:eastAsia="Calibri" w:cs="Times New Roman"/>
          <w:b/>
          <w:color w:val="000000"/>
          <w:kern w:val="0"/>
          <w:szCs w:val="24"/>
          <w14:ligatures w14:val="none"/>
        </w:rPr>
      </w:pPr>
    </w:p>
    <w:p w14:paraId="7F671CB1" w14:textId="3F9C4C05" w:rsidR="009A16C5" w:rsidRPr="00D47D04" w:rsidRDefault="009A16C5" w:rsidP="007755EA">
      <w:pPr>
        <w:autoSpaceDE w:val="0"/>
        <w:autoSpaceDN w:val="0"/>
        <w:adjustRightInd w:val="0"/>
        <w:spacing w:after="0" w:line="276" w:lineRule="auto"/>
        <w:rPr>
          <w:rFonts w:eastAsia="Calibri" w:cs="Times New Roman"/>
          <w:bCs/>
          <w:color w:val="000000"/>
          <w:kern w:val="0"/>
          <w:szCs w:val="24"/>
          <w14:ligatures w14:val="none"/>
        </w:rPr>
      </w:pPr>
      <w:r w:rsidRPr="00D47D04">
        <w:rPr>
          <w:rFonts w:eastAsia="Calibri" w:cs="Times New Roman"/>
          <w:bCs/>
          <w:color w:val="000000"/>
          <w:kern w:val="0"/>
          <w:szCs w:val="24"/>
          <w14:ligatures w14:val="none"/>
        </w:rPr>
        <w:t xml:space="preserve">Rada města </w:t>
      </w:r>
      <w:r w:rsidR="00D64F78" w:rsidRPr="00D47D04">
        <w:rPr>
          <w:rFonts w:eastAsia="Calibri" w:cs="Times New Roman"/>
          <w:bCs/>
          <w:color w:val="000000"/>
          <w:kern w:val="0"/>
          <w:szCs w:val="24"/>
          <w14:ligatures w14:val="none"/>
        </w:rPr>
        <w:t>Duchcova</w:t>
      </w:r>
      <w:r w:rsidRPr="00D47D04">
        <w:rPr>
          <w:rFonts w:eastAsia="Calibri" w:cs="Times New Roman"/>
          <w:bCs/>
          <w:color w:val="000000"/>
          <w:kern w:val="0"/>
          <w:szCs w:val="24"/>
          <w14:ligatures w14:val="none"/>
        </w:rPr>
        <w:t xml:space="preserve"> usnesením č. </w:t>
      </w:r>
      <w:r w:rsidR="0065256C">
        <w:rPr>
          <w:rFonts w:eastAsia="Calibri" w:cs="Times New Roman"/>
          <w:bCs/>
          <w:color w:val="000000"/>
          <w:kern w:val="0"/>
          <w:szCs w:val="24"/>
          <w14:ligatures w14:val="none"/>
        </w:rPr>
        <w:t>387/2025</w:t>
      </w:r>
      <w:r w:rsidR="00D64F78" w:rsidRPr="00D47D04">
        <w:rPr>
          <w:rFonts w:eastAsia="Calibri" w:cs="Times New Roman"/>
          <w:bCs/>
          <w:color w:val="000000"/>
          <w:kern w:val="0"/>
          <w:szCs w:val="24"/>
          <w14:ligatures w14:val="none"/>
        </w:rPr>
        <w:t xml:space="preserve"> ze dne </w:t>
      </w:r>
      <w:r w:rsidR="0065256C">
        <w:rPr>
          <w:rFonts w:eastAsia="Calibri" w:cs="Times New Roman"/>
          <w:bCs/>
          <w:color w:val="000000"/>
          <w:kern w:val="0"/>
          <w:szCs w:val="24"/>
          <w14:ligatures w14:val="none"/>
        </w:rPr>
        <w:t>23.9.2025</w:t>
      </w:r>
      <w:r w:rsidR="00D64F78" w:rsidRPr="00D47D04">
        <w:rPr>
          <w:rFonts w:eastAsia="Calibri" w:cs="Times New Roman"/>
          <w:bCs/>
          <w:color w:val="000000"/>
          <w:kern w:val="0"/>
          <w:szCs w:val="24"/>
          <w14:ligatures w14:val="none"/>
        </w:rPr>
        <w:t xml:space="preserve"> </w:t>
      </w:r>
      <w:r w:rsidRPr="00D47D04">
        <w:rPr>
          <w:rFonts w:eastAsia="Calibri" w:cs="Times New Roman"/>
          <w:bCs/>
          <w:color w:val="000000"/>
          <w:kern w:val="0"/>
          <w:szCs w:val="24"/>
          <w14:ligatures w14:val="none"/>
        </w:rPr>
        <w:t>vyd</w:t>
      </w:r>
      <w:r w:rsidR="007755EA" w:rsidRPr="00D47D04">
        <w:rPr>
          <w:rFonts w:eastAsia="Calibri" w:cs="Times New Roman"/>
          <w:bCs/>
          <w:color w:val="000000"/>
          <w:kern w:val="0"/>
          <w:szCs w:val="24"/>
          <w14:ligatures w14:val="none"/>
        </w:rPr>
        <w:t>ává</w:t>
      </w:r>
      <w:r w:rsidRPr="00D47D04">
        <w:rPr>
          <w:rFonts w:eastAsia="Calibri" w:cs="Times New Roman"/>
          <w:bCs/>
          <w:color w:val="000000"/>
          <w:kern w:val="0"/>
          <w:szCs w:val="24"/>
          <w14:ligatures w14:val="none"/>
        </w:rPr>
        <w:t xml:space="preserve"> podle ustanovení § 23 odst.</w:t>
      </w:r>
      <w:r w:rsidR="007755EA" w:rsidRPr="00D47D04">
        <w:rPr>
          <w:rFonts w:eastAsia="Calibri" w:cs="Times New Roman"/>
          <w:bCs/>
          <w:color w:val="000000"/>
          <w:kern w:val="0"/>
          <w:szCs w:val="24"/>
          <w14:ligatures w14:val="none"/>
        </w:rPr>
        <w:t xml:space="preserve"> </w:t>
      </w:r>
      <w:r w:rsidRPr="00D47D04">
        <w:rPr>
          <w:rFonts w:eastAsia="Calibri" w:cs="Times New Roman"/>
          <w:bCs/>
          <w:color w:val="000000"/>
          <w:kern w:val="0"/>
          <w:szCs w:val="24"/>
          <w14:ligatures w14:val="none"/>
        </w:rPr>
        <w:t>1), zákona č. 13/1997 Sb., o pozemních komunikacích, ve znění pozdějších předpisů, v souladu s ustanoveními § 11 odst. 1 a § 102 odst. 2, písm. d) zákona č. 128/2000 Sb., o obcích (obecní zřízení)</w:t>
      </w:r>
      <w:r w:rsidR="00F61DBE" w:rsidRPr="00D47D04">
        <w:rPr>
          <w:rFonts w:eastAsia="Calibri" w:cs="Times New Roman"/>
          <w:bCs/>
          <w:color w:val="000000"/>
          <w:kern w:val="0"/>
          <w:szCs w:val="24"/>
          <w14:ligatures w14:val="none"/>
        </w:rPr>
        <w:t xml:space="preserve"> a v souladu s § 10 zákona č. 526/1990 Sb., o cenách, v platném znění, toto nařízen</w:t>
      </w:r>
      <w:r w:rsidR="00A9192D" w:rsidRPr="00D47D04">
        <w:rPr>
          <w:rFonts w:eastAsia="Calibri" w:cs="Times New Roman"/>
          <w:bCs/>
          <w:color w:val="000000"/>
          <w:kern w:val="0"/>
          <w:szCs w:val="24"/>
          <w14:ligatures w14:val="none"/>
        </w:rPr>
        <w:t>í</w:t>
      </w:r>
    </w:p>
    <w:p w14:paraId="19EA09FF" w14:textId="77777777" w:rsidR="00827737" w:rsidRPr="00D47D04" w:rsidRDefault="00827737" w:rsidP="00FB2287">
      <w:pPr>
        <w:autoSpaceDE w:val="0"/>
        <w:autoSpaceDN w:val="0"/>
        <w:adjustRightInd w:val="0"/>
        <w:spacing w:after="0" w:line="276" w:lineRule="auto"/>
        <w:rPr>
          <w:rFonts w:eastAsia="Calibri" w:cs="Times New Roman"/>
          <w:b/>
          <w:color w:val="000000"/>
          <w:kern w:val="0"/>
          <w:szCs w:val="24"/>
          <w14:ligatures w14:val="none"/>
        </w:rPr>
      </w:pPr>
    </w:p>
    <w:p w14:paraId="791BC767" w14:textId="77777777" w:rsidR="007F08AD" w:rsidRPr="007F08AD" w:rsidRDefault="007F08AD" w:rsidP="007F08AD">
      <w:pPr>
        <w:autoSpaceDE w:val="0"/>
        <w:autoSpaceDN w:val="0"/>
        <w:adjustRightInd w:val="0"/>
        <w:spacing w:after="0" w:line="276" w:lineRule="auto"/>
        <w:jc w:val="center"/>
        <w:rPr>
          <w:rFonts w:eastAsia="Calibri" w:cs="Times New Roman"/>
          <w:b/>
          <w:bCs/>
          <w:color w:val="000000"/>
          <w:kern w:val="0"/>
          <w:szCs w:val="24"/>
          <w14:ligatures w14:val="none"/>
        </w:rPr>
      </w:pPr>
      <w:r w:rsidRPr="007F08AD">
        <w:rPr>
          <w:rFonts w:eastAsia="Calibri" w:cs="Times New Roman"/>
          <w:b/>
          <w:bCs/>
          <w:color w:val="000000"/>
          <w:kern w:val="0"/>
          <w:szCs w:val="24"/>
          <w14:ligatures w14:val="none"/>
        </w:rPr>
        <w:t>Článek 1</w:t>
      </w:r>
      <w:r w:rsidRPr="007F08AD">
        <w:rPr>
          <w:rFonts w:eastAsia="Calibri" w:cs="Times New Roman"/>
          <w:b/>
          <w:bCs/>
          <w:color w:val="000000"/>
          <w:kern w:val="0"/>
          <w:szCs w:val="24"/>
          <w14:ligatures w14:val="none"/>
        </w:rPr>
        <w:br/>
        <w:t>Předmět úpravy</w:t>
      </w:r>
    </w:p>
    <w:p w14:paraId="32ADF334" w14:textId="77777777" w:rsidR="00667ED6" w:rsidRPr="00667ED6" w:rsidRDefault="007F08AD" w:rsidP="00667ED6">
      <w:pPr>
        <w:pStyle w:val="Odstavecseseznamem"/>
        <w:numPr>
          <w:ilvl w:val="0"/>
          <w:numId w:val="6"/>
        </w:numPr>
        <w:autoSpaceDE w:val="0"/>
        <w:autoSpaceDN w:val="0"/>
        <w:adjustRightInd w:val="0"/>
        <w:spacing w:after="0" w:line="276" w:lineRule="auto"/>
        <w:jc w:val="both"/>
        <w:rPr>
          <w:rFonts w:eastAsia="Calibri" w:cs="Times New Roman"/>
          <w:b/>
          <w:color w:val="000000"/>
          <w:kern w:val="0"/>
          <w:szCs w:val="24"/>
          <w14:ligatures w14:val="none"/>
        </w:rPr>
      </w:pPr>
      <w:r w:rsidRPr="00667ED6">
        <w:rPr>
          <w:rFonts w:eastAsia="Calibri" w:cs="Times New Roman"/>
          <w:bCs/>
          <w:color w:val="000000"/>
          <w:kern w:val="0"/>
          <w:szCs w:val="24"/>
          <w14:ligatures w14:val="none"/>
        </w:rPr>
        <w:t>Tímto nařízením se stanovují ceny za stání silničních motorových vozidel ve vymezených oblastech města Duchcova, kde lze místní komunikace nebo jejich určené úseky užívat za sjednanou cenu v souladu s cenovými předpisy.</w:t>
      </w:r>
    </w:p>
    <w:p w14:paraId="39BDAFFB" w14:textId="575802E7" w:rsidR="007F08AD" w:rsidRPr="00667ED6" w:rsidRDefault="007F08AD" w:rsidP="007C3C40">
      <w:pPr>
        <w:pStyle w:val="Odstavecseseznamem"/>
        <w:numPr>
          <w:ilvl w:val="0"/>
          <w:numId w:val="6"/>
        </w:numPr>
        <w:autoSpaceDE w:val="0"/>
        <w:autoSpaceDN w:val="0"/>
        <w:adjustRightInd w:val="0"/>
        <w:spacing w:after="0" w:line="276" w:lineRule="auto"/>
        <w:jc w:val="both"/>
        <w:rPr>
          <w:rFonts w:eastAsia="Calibri" w:cs="Times New Roman"/>
          <w:b/>
          <w:color w:val="000000"/>
          <w:kern w:val="0"/>
          <w:szCs w:val="24"/>
          <w14:ligatures w14:val="none"/>
        </w:rPr>
      </w:pPr>
      <w:r w:rsidRPr="00667ED6">
        <w:rPr>
          <w:rFonts w:eastAsia="Calibri" w:cs="Times New Roman"/>
          <w:bCs/>
          <w:color w:val="000000"/>
          <w:kern w:val="0"/>
          <w:szCs w:val="24"/>
          <w14:ligatures w14:val="none"/>
        </w:rPr>
        <w:t>Ceny se vztahují na stání silničních motorových vozidel provozovaných fyzickými osobami, které mají místo trvalého pobytu nebo jsou vlastníky nemovitosti ve vymezené oblasti města Duchcova</w:t>
      </w:r>
      <w:r w:rsidR="00AD7094" w:rsidRPr="00667ED6">
        <w:rPr>
          <w:rFonts w:eastAsia="Calibri" w:cs="Times New Roman"/>
          <w:bCs/>
          <w:color w:val="000000"/>
          <w:kern w:val="0"/>
          <w:szCs w:val="24"/>
          <w14:ligatures w14:val="none"/>
        </w:rPr>
        <w:t xml:space="preserve"> dle Nařízení</w:t>
      </w:r>
      <w:r w:rsidR="006D2DD2" w:rsidRPr="00667ED6">
        <w:rPr>
          <w:rFonts w:eastAsia="Calibri" w:cs="Times New Roman"/>
          <w:bCs/>
          <w:color w:val="000000"/>
          <w:kern w:val="0"/>
          <w:szCs w:val="24"/>
          <w14:ligatures w14:val="none"/>
        </w:rPr>
        <w:t>,</w:t>
      </w:r>
      <w:r w:rsidR="00F16D98" w:rsidRPr="00667ED6">
        <w:rPr>
          <w:rFonts w:eastAsia="Calibri" w:cs="Times New Roman"/>
          <w:b/>
          <w:color w:val="000000"/>
          <w:kern w:val="0"/>
          <w:szCs w:val="24"/>
          <w14:ligatures w14:val="none"/>
        </w:rPr>
        <w:t xml:space="preserve"> </w:t>
      </w:r>
      <w:r w:rsidR="00F16D98" w:rsidRPr="00667ED6">
        <w:rPr>
          <w:rFonts w:eastAsia="Calibri" w:cs="Times New Roman"/>
          <w:bCs/>
          <w:color w:val="000000"/>
          <w:kern w:val="0"/>
          <w:szCs w:val="24"/>
          <w14:ligatures w14:val="none"/>
        </w:rPr>
        <w:t>upravující organizování dopravy a parkování na území města Duchcova</w:t>
      </w:r>
      <w:r w:rsidR="00667ED6">
        <w:rPr>
          <w:rFonts w:eastAsia="Calibri" w:cs="Times New Roman"/>
          <w:bCs/>
          <w:color w:val="000000"/>
          <w:kern w:val="0"/>
          <w:szCs w:val="24"/>
          <w14:ligatures w14:val="none"/>
        </w:rPr>
        <w:t>.</w:t>
      </w:r>
    </w:p>
    <w:p w14:paraId="7381494E" w14:textId="77777777" w:rsidR="00667ED6" w:rsidRPr="00667ED6" w:rsidRDefault="00667ED6" w:rsidP="00667ED6">
      <w:pPr>
        <w:pStyle w:val="Odstavecseseznamem"/>
        <w:autoSpaceDE w:val="0"/>
        <w:autoSpaceDN w:val="0"/>
        <w:adjustRightInd w:val="0"/>
        <w:spacing w:after="0" w:line="276" w:lineRule="auto"/>
        <w:jc w:val="both"/>
        <w:rPr>
          <w:rFonts w:eastAsia="Calibri" w:cs="Times New Roman"/>
          <w:b/>
          <w:color w:val="000000"/>
          <w:kern w:val="0"/>
          <w:szCs w:val="24"/>
          <w14:ligatures w14:val="none"/>
        </w:rPr>
      </w:pPr>
    </w:p>
    <w:p w14:paraId="017B0055" w14:textId="77777777" w:rsidR="00864ECE" w:rsidRPr="00864ECE" w:rsidRDefault="00864ECE" w:rsidP="00864ECE">
      <w:pPr>
        <w:keepNext/>
        <w:keepLines/>
        <w:spacing w:before="200" w:after="0" w:line="276" w:lineRule="auto"/>
        <w:jc w:val="center"/>
        <w:outlineLvl w:val="2"/>
        <w:rPr>
          <w:rFonts w:eastAsia="MS Gothic" w:cs="Times New Roman"/>
          <w:b/>
          <w:bCs/>
          <w:kern w:val="0"/>
          <w:szCs w:val="24"/>
          <w14:ligatures w14:val="none"/>
        </w:rPr>
      </w:pPr>
      <w:r w:rsidRPr="00864ECE">
        <w:rPr>
          <w:rFonts w:eastAsia="MS Gothic" w:cs="Times New Roman"/>
          <w:b/>
          <w:bCs/>
          <w:kern w:val="0"/>
          <w:szCs w:val="24"/>
          <w14:ligatures w14:val="none"/>
        </w:rPr>
        <w:t>Článek 2</w:t>
      </w:r>
      <w:r w:rsidRPr="00864ECE">
        <w:rPr>
          <w:rFonts w:eastAsia="MS Gothic" w:cs="Times New Roman"/>
          <w:b/>
          <w:bCs/>
          <w:kern w:val="0"/>
          <w:szCs w:val="24"/>
          <w14:ligatures w14:val="none"/>
        </w:rPr>
        <w:br/>
        <w:t>Rezidentní parkovací oprávnění</w:t>
      </w:r>
    </w:p>
    <w:p w14:paraId="0287C6BB" w14:textId="77777777" w:rsidR="00667ED6" w:rsidRDefault="00864ECE" w:rsidP="00667ED6">
      <w:pPr>
        <w:pStyle w:val="Odstavecseseznamem"/>
        <w:numPr>
          <w:ilvl w:val="0"/>
          <w:numId w:val="7"/>
        </w:numPr>
        <w:spacing w:after="200" w:line="276" w:lineRule="auto"/>
        <w:jc w:val="both"/>
        <w:rPr>
          <w:rFonts w:eastAsia="MS Mincho" w:cs="Times New Roman"/>
          <w:kern w:val="0"/>
          <w:szCs w:val="24"/>
          <w14:ligatures w14:val="none"/>
        </w:rPr>
      </w:pPr>
      <w:r w:rsidRPr="00667ED6">
        <w:rPr>
          <w:rFonts w:eastAsia="MS Mincho" w:cs="Times New Roman"/>
          <w:kern w:val="0"/>
          <w:szCs w:val="24"/>
          <w14:ligatures w14:val="none"/>
        </w:rPr>
        <w:t>Rezidentním parkovacím oprávněním (dále jen „parkovací karta“) se rozumí oprávnění ke stání silničního motorového vozidla fyzické osoby, která má místo trvalého pobytu ve vymezené oblasti města Duchcova (dále jen „rezident“), na místních komunikacích nebo jejich úsecích, vymezených v samostatném nařízení upravujícím organizaci dopravy a parkování na území města Duchcova.</w:t>
      </w:r>
    </w:p>
    <w:p w14:paraId="567DFC80" w14:textId="7AB4BB71" w:rsidR="00864ECE" w:rsidRPr="00667ED6" w:rsidRDefault="00864ECE" w:rsidP="00667ED6">
      <w:pPr>
        <w:pStyle w:val="Odstavecseseznamem"/>
        <w:numPr>
          <w:ilvl w:val="0"/>
          <w:numId w:val="7"/>
        </w:numPr>
        <w:spacing w:after="200" w:line="276" w:lineRule="auto"/>
        <w:jc w:val="both"/>
        <w:rPr>
          <w:rFonts w:eastAsia="MS Mincho" w:cs="Times New Roman"/>
          <w:kern w:val="0"/>
          <w:szCs w:val="24"/>
          <w14:ligatures w14:val="none"/>
        </w:rPr>
      </w:pPr>
      <w:r w:rsidRPr="00667ED6">
        <w:rPr>
          <w:rFonts w:eastAsia="MS Mincho" w:cs="Times New Roman"/>
          <w:kern w:val="0"/>
          <w:szCs w:val="24"/>
          <w14:ligatures w14:val="none"/>
        </w:rPr>
        <w:t>Ceny rezidentního parkovacího oprávnění jsou stanoveny následovně:</w:t>
      </w:r>
    </w:p>
    <w:p w14:paraId="40638B2C" w14:textId="152339F2" w:rsidR="00CA0659" w:rsidRDefault="00667ED6" w:rsidP="00667ED6">
      <w:pPr>
        <w:tabs>
          <w:tab w:val="num" w:pos="360"/>
        </w:tabs>
        <w:spacing w:after="200" w:line="276" w:lineRule="auto"/>
        <w:ind w:left="360" w:hanging="360"/>
        <w:contextualSpacing/>
        <w:rPr>
          <w:rFonts w:eastAsia="MS Mincho" w:cs="Times New Roman"/>
          <w:kern w:val="0"/>
          <w:szCs w:val="24"/>
          <w14:ligatures w14:val="none"/>
        </w:rPr>
      </w:pPr>
      <w:r>
        <w:rPr>
          <w:rFonts w:eastAsia="MS Mincho" w:cs="Times New Roman"/>
          <w:kern w:val="0"/>
          <w:szCs w:val="24"/>
          <w14:ligatures w14:val="none"/>
        </w:rPr>
        <w:tab/>
      </w:r>
      <w:r>
        <w:rPr>
          <w:rFonts w:eastAsia="MS Mincho" w:cs="Times New Roman"/>
          <w:kern w:val="0"/>
          <w:szCs w:val="24"/>
          <w14:ligatures w14:val="none"/>
        </w:rPr>
        <w:tab/>
      </w:r>
      <w:r w:rsidR="00864ECE" w:rsidRPr="00864ECE">
        <w:rPr>
          <w:rFonts w:eastAsia="MS Mincho" w:cs="Times New Roman"/>
          <w:kern w:val="0"/>
          <w:szCs w:val="24"/>
          <w14:ligatures w14:val="none"/>
        </w:rPr>
        <w:t xml:space="preserve">Parkovací karta pro rezidenta na dobu jednoho kalendářního roku: </w:t>
      </w:r>
      <w:r>
        <w:rPr>
          <w:rFonts w:eastAsia="MS Mincho" w:cs="Times New Roman"/>
          <w:kern w:val="0"/>
          <w:szCs w:val="24"/>
          <w14:ligatures w14:val="none"/>
        </w:rPr>
        <w:t xml:space="preserve">  </w:t>
      </w:r>
      <w:r w:rsidR="00864ECE" w:rsidRPr="00864ECE">
        <w:rPr>
          <w:rFonts w:eastAsia="MS Mincho" w:cs="Times New Roman"/>
          <w:kern w:val="0"/>
          <w:szCs w:val="24"/>
          <w14:ligatures w14:val="none"/>
        </w:rPr>
        <w:t>3</w:t>
      </w:r>
      <w:r w:rsidR="009E6910">
        <w:rPr>
          <w:rFonts w:eastAsia="MS Mincho" w:cs="Times New Roman"/>
          <w:kern w:val="0"/>
          <w:szCs w:val="24"/>
          <w14:ligatures w14:val="none"/>
        </w:rPr>
        <w:t xml:space="preserve"> 60</w:t>
      </w:r>
      <w:r w:rsidR="00864ECE" w:rsidRPr="00864ECE">
        <w:rPr>
          <w:rFonts w:eastAsia="MS Mincho" w:cs="Times New Roman"/>
          <w:kern w:val="0"/>
          <w:szCs w:val="24"/>
          <w14:ligatures w14:val="none"/>
        </w:rPr>
        <w:t>0 Kč</w:t>
      </w:r>
    </w:p>
    <w:p w14:paraId="6468862D" w14:textId="77777777" w:rsidR="00667ED6" w:rsidRDefault="00667ED6" w:rsidP="00667ED6">
      <w:pPr>
        <w:tabs>
          <w:tab w:val="num" w:pos="360"/>
        </w:tabs>
        <w:spacing w:after="200" w:line="276" w:lineRule="auto"/>
        <w:ind w:left="360" w:hanging="360"/>
        <w:contextualSpacing/>
        <w:rPr>
          <w:rFonts w:eastAsia="MS Mincho" w:cs="Times New Roman"/>
          <w:kern w:val="0"/>
          <w:szCs w:val="24"/>
          <w14:ligatures w14:val="none"/>
        </w:rPr>
      </w:pPr>
    </w:p>
    <w:p w14:paraId="37982132" w14:textId="77777777" w:rsidR="00667ED6" w:rsidRPr="00667ED6" w:rsidRDefault="00667ED6" w:rsidP="00667ED6">
      <w:pPr>
        <w:tabs>
          <w:tab w:val="num" w:pos="360"/>
        </w:tabs>
        <w:spacing w:after="200" w:line="276" w:lineRule="auto"/>
        <w:ind w:left="360" w:hanging="360"/>
        <w:contextualSpacing/>
        <w:rPr>
          <w:rFonts w:eastAsia="MS Mincho" w:cs="Times New Roman"/>
          <w:kern w:val="0"/>
          <w:szCs w:val="24"/>
          <w14:ligatures w14:val="none"/>
        </w:rPr>
      </w:pPr>
    </w:p>
    <w:p w14:paraId="575B6977" w14:textId="57CBCA85" w:rsidR="007230C7" w:rsidRPr="00D47D04" w:rsidRDefault="007230C7" w:rsidP="00521DCE">
      <w:pPr>
        <w:autoSpaceDE w:val="0"/>
        <w:autoSpaceDN w:val="0"/>
        <w:adjustRightInd w:val="0"/>
        <w:spacing w:after="0" w:line="276" w:lineRule="auto"/>
        <w:jc w:val="center"/>
        <w:rPr>
          <w:rFonts w:eastAsia="Calibri" w:cs="Times New Roman"/>
          <w:bCs/>
          <w:color w:val="000000"/>
          <w:kern w:val="0"/>
          <w:szCs w:val="24"/>
          <w14:ligatures w14:val="none"/>
        </w:rPr>
      </w:pPr>
      <w:r w:rsidRPr="00D47D04">
        <w:rPr>
          <w:rFonts w:eastAsia="Calibri" w:cs="Times New Roman"/>
          <w:b/>
          <w:bCs/>
          <w:color w:val="000000"/>
          <w:kern w:val="0"/>
          <w:szCs w:val="24"/>
          <w14:ligatures w14:val="none"/>
        </w:rPr>
        <w:t xml:space="preserve">Článek </w:t>
      </w:r>
      <w:r w:rsidR="00521DCE" w:rsidRPr="00D47D04">
        <w:rPr>
          <w:rFonts w:eastAsia="Calibri" w:cs="Times New Roman"/>
          <w:b/>
          <w:bCs/>
          <w:color w:val="000000"/>
          <w:kern w:val="0"/>
          <w:szCs w:val="24"/>
          <w14:ligatures w14:val="none"/>
        </w:rPr>
        <w:t>3</w:t>
      </w:r>
    </w:p>
    <w:p w14:paraId="68E9DBB6" w14:textId="402527AF" w:rsidR="007230C7" w:rsidRPr="00D47D04" w:rsidRDefault="007230C7" w:rsidP="00521DCE">
      <w:pPr>
        <w:autoSpaceDE w:val="0"/>
        <w:autoSpaceDN w:val="0"/>
        <w:adjustRightInd w:val="0"/>
        <w:spacing w:after="0" w:line="276" w:lineRule="auto"/>
        <w:jc w:val="center"/>
        <w:rPr>
          <w:rFonts w:eastAsia="Calibri" w:cs="Times New Roman"/>
          <w:bCs/>
          <w:color w:val="000000"/>
          <w:kern w:val="0"/>
          <w:szCs w:val="24"/>
          <w14:ligatures w14:val="none"/>
        </w:rPr>
      </w:pPr>
      <w:r w:rsidRPr="00D47D04">
        <w:rPr>
          <w:rFonts w:eastAsia="Calibri" w:cs="Times New Roman"/>
          <w:b/>
          <w:bCs/>
          <w:color w:val="000000"/>
          <w:kern w:val="0"/>
          <w:szCs w:val="24"/>
          <w14:ligatures w14:val="none"/>
        </w:rPr>
        <w:t>Účinnost</w:t>
      </w:r>
    </w:p>
    <w:p w14:paraId="50782DCE" w14:textId="5B9CF648" w:rsidR="00D47D04" w:rsidRPr="00D47D04" w:rsidRDefault="00D47D04" w:rsidP="00D47D04">
      <w:pPr>
        <w:autoSpaceDE w:val="0"/>
        <w:autoSpaceDN w:val="0"/>
        <w:adjustRightInd w:val="0"/>
        <w:spacing w:after="0" w:line="276" w:lineRule="auto"/>
        <w:rPr>
          <w:rFonts w:eastAsia="Calibri" w:cs="Times New Roman"/>
          <w:bCs/>
          <w:color w:val="000000"/>
          <w:kern w:val="0"/>
          <w:szCs w:val="24"/>
          <w14:ligatures w14:val="none"/>
        </w:rPr>
      </w:pPr>
      <w:r w:rsidRPr="00D47D04">
        <w:rPr>
          <w:rFonts w:eastAsia="Calibri" w:cs="Times New Roman"/>
          <w:bCs/>
          <w:color w:val="000000"/>
          <w:kern w:val="0"/>
          <w:szCs w:val="24"/>
          <w14:ligatures w14:val="none"/>
        </w:rPr>
        <w:t xml:space="preserve">Toto nařízení nabývá účinnosti </w:t>
      </w:r>
      <w:r w:rsidR="001A7C9D">
        <w:rPr>
          <w:rFonts w:eastAsia="Calibri" w:cs="Times New Roman"/>
          <w:bCs/>
          <w:color w:val="000000"/>
          <w:kern w:val="0"/>
          <w:szCs w:val="24"/>
          <w14:ligatures w14:val="none"/>
        </w:rPr>
        <w:t xml:space="preserve">15 </w:t>
      </w:r>
      <w:r w:rsidRPr="00D47D04">
        <w:rPr>
          <w:rFonts w:eastAsia="Calibri" w:cs="Times New Roman"/>
          <w:bCs/>
          <w:color w:val="000000"/>
          <w:kern w:val="0"/>
          <w:szCs w:val="24"/>
          <w14:ligatures w14:val="none"/>
        </w:rPr>
        <w:t xml:space="preserve">dnem </w:t>
      </w:r>
      <w:r w:rsidR="001A7C9D">
        <w:rPr>
          <w:rFonts w:eastAsia="Calibri" w:cs="Times New Roman"/>
          <w:bCs/>
          <w:color w:val="000000"/>
          <w:kern w:val="0"/>
          <w:szCs w:val="24"/>
          <w14:ligatures w14:val="none"/>
        </w:rPr>
        <w:t>po jeho vyhlášení.</w:t>
      </w:r>
    </w:p>
    <w:p w14:paraId="168FFF68" w14:textId="77777777" w:rsidR="00667ED6" w:rsidRDefault="00667ED6" w:rsidP="00667ED6">
      <w:pPr>
        <w:spacing w:after="0" w:line="240" w:lineRule="auto"/>
        <w:rPr>
          <w:rFonts w:eastAsia="Times New Roman" w:cs="Times New Roman"/>
          <w:kern w:val="0"/>
          <w:szCs w:val="24"/>
          <w:lang w:eastAsia="cs-CZ"/>
          <w14:ligatures w14:val="none"/>
        </w:rPr>
      </w:pPr>
    </w:p>
    <w:p w14:paraId="70E3F65C" w14:textId="77777777" w:rsidR="00667ED6" w:rsidRDefault="00667ED6" w:rsidP="00667ED6">
      <w:pPr>
        <w:spacing w:after="0" w:line="240" w:lineRule="auto"/>
        <w:rPr>
          <w:rFonts w:eastAsia="Times New Roman" w:cs="Times New Roman"/>
          <w:kern w:val="0"/>
          <w:szCs w:val="24"/>
          <w:lang w:eastAsia="cs-CZ"/>
          <w14:ligatures w14:val="none"/>
        </w:rPr>
      </w:pPr>
    </w:p>
    <w:p w14:paraId="636A83AC" w14:textId="77777777" w:rsidR="00667ED6" w:rsidRDefault="00667ED6" w:rsidP="00667ED6">
      <w:pPr>
        <w:spacing w:after="0" w:line="240" w:lineRule="auto"/>
        <w:rPr>
          <w:rFonts w:eastAsia="Times New Roman" w:cs="Times New Roman"/>
          <w:kern w:val="0"/>
          <w:szCs w:val="24"/>
          <w:lang w:eastAsia="cs-CZ"/>
          <w14:ligatures w14:val="none"/>
        </w:rPr>
      </w:pPr>
    </w:p>
    <w:p w14:paraId="561781B8" w14:textId="77777777" w:rsidR="00667ED6" w:rsidRDefault="00667ED6" w:rsidP="00667ED6">
      <w:pPr>
        <w:spacing w:after="0" w:line="240" w:lineRule="auto"/>
        <w:rPr>
          <w:rFonts w:eastAsia="Times New Roman" w:cs="Times New Roman"/>
          <w:kern w:val="0"/>
          <w:szCs w:val="24"/>
          <w:lang w:eastAsia="cs-CZ"/>
          <w14:ligatures w14:val="none"/>
        </w:rPr>
      </w:pPr>
    </w:p>
    <w:p w14:paraId="23C02B3D" w14:textId="77777777" w:rsidR="00667ED6" w:rsidRDefault="00667ED6" w:rsidP="00667ED6">
      <w:pPr>
        <w:spacing w:after="0" w:line="240" w:lineRule="auto"/>
        <w:rPr>
          <w:rFonts w:eastAsia="Times New Roman" w:cs="Times New Roman"/>
          <w:kern w:val="0"/>
          <w:szCs w:val="24"/>
          <w:lang w:eastAsia="cs-CZ"/>
          <w14:ligatures w14:val="none"/>
        </w:rPr>
      </w:pPr>
    </w:p>
    <w:p w14:paraId="6F88D625" w14:textId="084A4184" w:rsidR="00667ED6" w:rsidRPr="00222246" w:rsidRDefault="00667ED6" w:rsidP="00667ED6">
      <w:pPr>
        <w:spacing w:after="0" w:line="240" w:lineRule="auto"/>
        <w:rPr>
          <w:rFonts w:eastAsia="Times New Roman" w:cs="Times New Roman"/>
          <w:kern w:val="0"/>
          <w:szCs w:val="24"/>
          <w:lang w:eastAsia="cs-CZ"/>
          <w14:ligatures w14:val="none"/>
        </w:rPr>
      </w:pPr>
      <w:r w:rsidRPr="00222246">
        <w:rPr>
          <w:rFonts w:eastAsia="Times New Roman" w:cs="Times New Roman"/>
          <w:kern w:val="0"/>
          <w:szCs w:val="24"/>
          <w:lang w:eastAsia="cs-CZ"/>
          <w14:ligatures w14:val="none"/>
        </w:rPr>
        <w:t>Mgr. Zbyněk Šimbera</w:t>
      </w:r>
      <w:r w:rsidRPr="00222246">
        <w:rPr>
          <w:rFonts w:eastAsia="Times New Roman" w:cs="Times New Roman"/>
          <w:kern w:val="0"/>
          <w:szCs w:val="24"/>
          <w:lang w:eastAsia="cs-CZ"/>
          <w14:ligatures w14:val="none"/>
        </w:rPr>
        <w:tab/>
      </w:r>
      <w:r w:rsidRPr="00222246">
        <w:rPr>
          <w:rFonts w:eastAsia="Times New Roman" w:cs="Times New Roman"/>
          <w:kern w:val="0"/>
          <w:szCs w:val="24"/>
          <w:lang w:eastAsia="cs-CZ"/>
          <w14:ligatures w14:val="none"/>
        </w:rPr>
        <w:tab/>
      </w:r>
      <w:r w:rsidRPr="00222246">
        <w:rPr>
          <w:rFonts w:eastAsia="Times New Roman" w:cs="Times New Roman"/>
          <w:kern w:val="0"/>
          <w:szCs w:val="24"/>
          <w:lang w:eastAsia="cs-CZ"/>
          <w14:ligatures w14:val="none"/>
        </w:rPr>
        <w:tab/>
        <w:t xml:space="preserve">   </w:t>
      </w:r>
      <w:r w:rsidRPr="00222246">
        <w:rPr>
          <w:rFonts w:eastAsia="Times New Roman" w:cs="Times New Roman"/>
          <w:kern w:val="0"/>
          <w:szCs w:val="24"/>
          <w:lang w:eastAsia="cs-CZ"/>
          <w14:ligatures w14:val="none"/>
        </w:rPr>
        <w:tab/>
        <w:t xml:space="preserve">            Ing. Jan Zahradníček</w:t>
      </w:r>
    </w:p>
    <w:p w14:paraId="6F8C4C1D" w14:textId="77777777" w:rsidR="00667ED6" w:rsidRPr="00222246" w:rsidRDefault="00667ED6" w:rsidP="00667ED6">
      <w:pPr>
        <w:spacing w:after="0" w:line="240" w:lineRule="auto"/>
        <w:rPr>
          <w:rFonts w:eastAsia="Times New Roman" w:cs="Times New Roman"/>
          <w:kern w:val="0"/>
          <w:szCs w:val="24"/>
          <w:lang w:eastAsia="cs-CZ"/>
          <w14:ligatures w14:val="none"/>
        </w:rPr>
      </w:pPr>
      <w:r w:rsidRPr="00222246">
        <w:rPr>
          <w:rFonts w:eastAsia="Times New Roman" w:cs="Times New Roman"/>
          <w:kern w:val="0"/>
          <w:szCs w:val="24"/>
          <w:lang w:eastAsia="cs-CZ"/>
          <w14:ligatures w14:val="none"/>
        </w:rPr>
        <w:t xml:space="preserve">          starosta                                                                               místostarosta</w:t>
      </w:r>
    </w:p>
    <w:p w14:paraId="4A1FFF6E" w14:textId="77777777" w:rsidR="00BF7D5A" w:rsidRPr="00D47D04" w:rsidRDefault="00BF7D5A" w:rsidP="0099021E">
      <w:pPr>
        <w:spacing w:after="0" w:line="240" w:lineRule="auto"/>
        <w:rPr>
          <w:rFonts w:eastAsia="Times New Roman" w:cs="Times New Roman"/>
          <w:b/>
          <w:bCs/>
          <w:kern w:val="0"/>
          <w:szCs w:val="24"/>
          <w:lang w:eastAsia="cs-CZ"/>
          <w14:ligatures w14:val="none"/>
        </w:rPr>
      </w:pPr>
    </w:p>
    <w:sectPr w:rsidR="00BF7D5A" w:rsidRPr="00D47D04" w:rsidSect="008304CA">
      <w:pgSz w:w="11906" w:h="16838"/>
      <w:pgMar w:top="136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8A36" w14:textId="77777777" w:rsidR="001245EC" w:rsidRDefault="001245EC" w:rsidP="00827737">
      <w:pPr>
        <w:spacing w:after="0" w:line="240" w:lineRule="auto"/>
      </w:pPr>
      <w:r>
        <w:separator/>
      </w:r>
    </w:p>
  </w:endnote>
  <w:endnote w:type="continuationSeparator" w:id="0">
    <w:p w14:paraId="2DB054D6" w14:textId="77777777" w:rsidR="001245EC" w:rsidRDefault="001245EC" w:rsidP="0082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1E4E" w14:textId="77777777" w:rsidR="001245EC" w:rsidRDefault="001245EC" w:rsidP="00827737">
      <w:pPr>
        <w:spacing w:after="0" w:line="240" w:lineRule="auto"/>
      </w:pPr>
      <w:r>
        <w:separator/>
      </w:r>
    </w:p>
  </w:footnote>
  <w:footnote w:type="continuationSeparator" w:id="0">
    <w:p w14:paraId="47D7BF72" w14:textId="77777777" w:rsidR="001245EC" w:rsidRDefault="001245EC" w:rsidP="00827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EDF"/>
    <w:multiLevelType w:val="hybridMultilevel"/>
    <w:tmpl w:val="676AD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051C2F"/>
    <w:multiLevelType w:val="hybridMultilevel"/>
    <w:tmpl w:val="EC9CA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515E1C"/>
    <w:multiLevelType w:val="hybridMultilevel"/>
    <w:tmpl w:val="E2964C2E"/>
    <w:lvl w:ilvl="0" w:tplc="D938F60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916F78"/>
    <w:multiLevelType w:val="hybridMultilevel"/>
    <w:tmpl w:val="59988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7F463F"/>
    <w:multiLevelType w:val="hybridMultilevel"/>
    <w:tmpl w:val="34D63ED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6F6D7A97"/>
    <w:multiLevelType w:val="hybridMultilevel"/>
    <w:tmpl w:val="59A6B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CC0F98"/>
    <w:multiLevelType w:val="hybridMultilevel"/>
    <w:tmpl w:val="65E43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1499796">
    <w:abstractNumId w:val="5"/>
  </w:num>
  <w:num w:numId="2" w16cid:durableId="2145461020">
    <w:abstractNumId w:val="6"/>
  </w:num>
  <w:num w:numId="3" w16cid:durableId="522474147">
    <w:abstractNumId w:val="4"/>
  </w:num>
  <w:num w:numId="4" w16cid:durableId="1145850128">
    <w:abstractNumId w:val="3"/>
  </w:num>
  <w:num w:numId="5" w16cid:durableId="390689903">
    <w:abstractNumId w:val="1"/>
  </w:num>
  <w:num w:numId="6" w16cid:durableId="166944348">
    <w:abstractNumId w:val="2"/>
  </w:num>
  <w:num w:numId="7" w16cid:durableId="100042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7"/>
    <w:rsid w:val="00027E1C"/>
    <w:rsid w:val="0003727B"/>
    <w:rsid w:val="000379F6"/>
    <w:rsid w:val="000425F3"/>
    <w:rsid w:val="00042B33"/>
    <w:rsid w:val="00076E99"/>
    <w:rsid w:val="000860C9"/>
    <w:rsid w:val="00093A26"/>
    <w:rsid w:val="000A3224"/>
    <w:rsid w:val="000B084E"/>
    <w:rsid w:val="000E2046"/>
    <w:rsid w:val="00111BF7"/>
    <w:rsid w:val="001169C3"/>
    <w:rsid w:val="001245EC"/>
    <w:rsid w:val="00147559"/>
    <w:rsid w:val="00163214"/>
    <w:rsid w:val="00167802"/>
    <w:rsid w:val="00177805"/>
    <w:rsid w:val="001825A9"/>
    <w:rsid w:val="0019265C"/>
    <w:rsid w:val="001A7C9D"/>
    <w:rsid w:val="001C53F2"/>
    <w:rsid w:val="001F4B63"/>
    <w:rsid w:val="00210A28"/>
    <w:rsid w:val="00217CD8"/>
    <w:rsid w:val="002319BE"/>
    <w:rsid w:val="00236FFD"/>
    <w:rsid w:val="00257D9F"/>
    <w:rsid w:val="00290E68"/>
    <w:rsid w:val="002B6D66"/>
    <w:rsid w:val="002C13C8"/>
    <w:rsid w:val="002E7731"/>
    <w:rsid w:val="002E7D4A"/>
    <w:rsid w:val="002F5AA7"/>
    <w:rsid w:val="00335B1F"/>
    <w:rsid w:val="0036366B"/>
    <w:rsid w:val="00396DFA"/>
    <w:rsid w:val="003D1E4F"/>
    <w:rsid w:val="0043478D"/>
    <w:rsid w:val="00441BF3"/>
    <w:rsid w:val="004428F5"/>
    <w:rsid w:val="004B216D"/>
    <w:rsid w:val="004C1266"/>
    <w:rsid w:val="004C4E8D"/>
    <w:rsid w:val="004D3D78"/>
    <w:rsid w:val="004F4441"/>
    <w:rsid w:val="00510928"/>
    <w:rsid w:val="00521DCE"/>
    <w:rsid w:val="00537A38"/>
    <w:rsid w:val="00566E37"/>
    <w:rsid w:val="00576177"/>
    <w:rsid w:val="0058055B"/>
    <w:rsid w:val="005B3132"/>
    <w:rsid w:val="005B4AC9"/>
    <w:rsid w:val="005C32E9"/>
    <w:rsid w:val="00641340"/>
    <w:rsid w:val="0065256C"/>
    <w:rsid w:val="00667ED6"/>
    <w:rsid w:val="00684DCD"/>
    <w:rsid w:val="006D2DD2"/>
    <w:rsid w:val="006E22AC"/>
    <w:rsid w:val="00710834"/>
    <w:rsid w:val="007230C7"/>
    <w:rsid w:val="007251E9"/>
    <w:rsid w:val="00760438"/>
    <w:rsid w:val="00771E61"/>
    <w:rsid w:val="007755EA"/>
    <w:rsid w:val="007A0667"/>
    <w:rsid w:val="007A305A"/>
    <w:rsid w:val="007A5995"/>
    <w:rsid w:val="007B761B"/>
    <w:rsid w:val="007C3C40"/>
    <w:rsid w:val="007C7C41"/>
    <w:rsid w:val="007F08AD"/>
    <w:rsid w:val="007F688C"/>
    <w:rsid w:val="00825D55"/>
    <w:rsid w:val="00827737"/>
    <w:rsid w:val="008304CA"/>
    <w:rsid w:val="00853FFE"/>
    <w:rsid w:val="00864ECE"/>
    <w:rsid w:val="008C0BF1"/>
    <w:rsid w:val="008C7740"/>
    <w:rsid w:val="008E3042"/>
    <w:rsid w:val="008F665B"/>
    <w:rsid w:val="0092155E"/>
    <w:rsid w:val="0095303B"/>
    <w:rsid w:val="009865A6"/>
    <w:rsid w:val="0099021E"/>
    <w:rsid w:val="009A16C5"/>
    <w:rsid w:val="009B48E6"/>
    <w:rsid w:val="009B6AA2"/>
    <w:rsid w:val="009C4972"/>
    <w:rsid w:val="009E6910"/>
    <w:rsid w:val="00A052EB"/>
    <w:rsid w:val="00A31C2A"/>
    <w:rsid w:val="00A3625A"/>
    <w:rsid w:val="00A45045"/>
    <w:rsid w:val="00A6638B"/>
    <w:rsid w:val="00A84163"/>
    <w:rsid w:val="00A9192D"/>
    <w:rsid w:val="00AA7C1C"/>
    <w:rsid w:val="00AC4A42"/>
    <w:rsid w:val="00AD11A6"/>
    <w:rsid w:val="00AD7094"/>
    <w:rsid w:val="00B04650"/>
    <w:rsid w:val="00B211EB"/>
    <w:rsid w:val="00B47DC7"/>
    <w:rsid w:val="00B63062"/>
    <w:rsid w:val="00B71EFB"/>
    <w:rsid w:val="00BB0EDF"/>
    <w:rsid w:val="00BD2A83"/>
    <w:rsid w:val="00BE292F"/>
    <w:rsid w:val="00BE3E30"/>
    <w:rsid w:val="00BE6792"/>
    <w:rsid w:val="00BF7787"/>
    <w:rsid w:val="00BF7D5A"/>
    <w:rsid w:val="00C43BE7"/>
    <w:rsid w:val="00C4409C"/>
    <w:rsid w:val="00C508B0"/>
    <w:rsid w:val="00C53415"/>
    <w:rsid w:val="00C85B08"/>
    <w:rsid w:val="00CA0659"/>
    <w:rsid w:val="00CA18F9"/>
    <w:rsid w:val="00CF661F"/>
    <w:rsid w:val="00D123BE"/>
    <w:rsid w:val="00D44457"/>
    <w:rsid w:val="00D47D04"/>
    <w:rsid w:val="00D532DA"/>
    <w:rsid w:val="00D6068B"/>
    <w:rsid w:val="00D64AD6"/>
    <w:rsid w:val="00D64F78"/>
    <w:rsid w:val="00DB2226"/>
    <w:rsid w:val="00DC32E5"/>
    <w:rsid w:val="00DE3C38"/>
    <w:rsid w:val="00DF1D75"/>
    <w:rsid w:val="00E11F24"/>
    <w:rsid w:val="00E23883"/>
    <w:rsid w:val="00E46A0A"/>
    <w:rsid w:val="00E53B47"/>
    <w:rsid w:val="00EB4F95"/>
    <w:rsid w:val="00ED5D61"/>
    <w:rsid w:val="00ED68F6"/>
    <w:rsid w:val="00EF0A2F"/>
    <w:rsid w:val="00EF41E4"/>
    <w:rsid w:val="00F16D98"/>
    <w:rsid w:val="00F61DBE"/>
    <w:rsid w:val="00F73FDF"/>
    <w:rsid w:val="00F83F84"/>
    <w:rsid w:val="00FB2287"/>
    <w:rsid w:val="00FB61FF"/>
    <w:rsid w:val="00FD6202"/>
    <w:rsid w:val="00FE3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B078"/>
  <w15:chartTrackingRefBased/>
  <w15:docId w15:val="{80F22DA1-69F2-4E30-990E-8D630540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2773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737"/>
    <w:rPr>
      <w:sz w:val="20"/>
      <w:szCs w:val="20"/>
    </w:rPr>
  </w:style>
  <w:style w:type="character" w:styleId="Znakapoznpodarou">
    <w:name w:val="footnote reference"/>
    <w:uiPriority w:val="99"/>
    <w:rsid w:val="00827737"/>
    <w:rPr>
      <w:vertAlign w:val="superscript"/>
    </w:rPr>
  </w:style>
  <w:style w:type="paragraph" w:styleId="Odstavecseseznamem">
    <w:name w:val="List Paragraph"/>
    <w:basedOn w:val="Normln"/>
    <w:uiPriority w:val="34"/>
    <w:qFormat/>
    <w:rsid w:val="00566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081">
      <w:bodyDiv w:val="1"/>
      <w:marLeft w:val="0"/>
      <w:marRight w:val="0"/>
      <w:marTop w:val="0"/>
      <w:marBottom w:val="0"/>
      <w:divBdr>
        <w:top w:val="none" w:sz="0" w:space="0" w:color="auto"/>
        <w:left w:val="none" w:sz="0" w:space="0" w:color="auto"/>
        <w:bottom w:val="none" w:sz="0" w:space="0" w:color="auto"/>
        <w:right w:val="none" w:sz="0" w:space="0" w:color="auto"/>
      </w:divBdr>
    </w:div>
    <w:div w:id="1536624340">
      <w:bodyDiv w:val="1"/>
      <w:marLeft w:val="0"/>
      <w:marRight w:val="0"/>
      <w:marTop w:val="0"/>
      <w:marBottom w:val="0"/>
      <w:divBdr>
        <w:top w:val="none" w:sz="0" w:space="0" w:color="auto"/>
        <w:left w:val="none" w:sz="0" w:space="0" w:color="auto"/>
        <w:bottom w:val="none" w:sz="0" w:space="0" w:color="auto"/>
        <w:right w:val="none" w:sz="0" w:space="0" w:color="auto"/>
      </w:divBdr>
    </w:div>
    <w:div w:id="2094861705">
      <w:bodyDiv w:val="1"/>
      <w:marLeft w:val="0"/>
      <w:marRight w:val="0"/>
      <w:marTop w:val="0"/>
      <w:marBottom w:val="0"/>
      <w:divBdr>
        <w:top w:val="none" w:sz="0" w:space="0" w:color="auto"/>
        <w:left w:val="none" w:sz="0" w:space="0" w:color="auto"/>
        <w:bottom w:val="none" w:sz="0" w:space="0" w:color="auto"/>
        <w:right w:val="none" w:sz="0" w:space="0" w:color="auto"/>
      </w:divBdr>
    </w:div>
    <w:div w:id="209697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269</Words>
  <Characters>1590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Bovšková Nová</dc:creator>
  <cp:keywords/>
  <dc:description/>
  <cp:lastModifiedBy>Ing. Renata Kounovská, MBA</cp:lastModifiedBy>
  <cp:revision>53</cp:revision>
  <cp:lastPrinted>2025-08-08T05:48:00Z</cp:lastPrinted>
  <dcterms:created xsi:type="dcterms:W3CDTF">2025-08-07T10:46:00Z</dcterms:created>
  <dcterms:modified xsi:type="dcterms:W3CDTF">2025-09-24T10:13:00Z</dcterms:modified>
</cp:coreProperties>
</file>