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616C" w:rsidRDefault="00947335">
      <w:pPr>
        <w:pStyle w:val="Nzev"/>
        <w:spacing w:before="0" w:beforeAutospacing="0" w:after="120" w:afterAutospacing="0"/>
        <w:jc w:val="center"/>
        <w:rPr>
          <w:szCs w:val="20"/>
        </w:rPr>
      </w:pPr>
      <w:bookmarkStart w:id="0" w:name="_Toc531581088"/>
      <w:bookmarkStart w:id="1" w:name="_Toc531583387"/>
      <w:r>
        <w:rPr>
          <w:rStyle w:val="Siln"/>
          <w:szCs w:val="20"/>
        </w:rPr>
        <w:t>Vyhláška Zastupitelstva města Plzně</w:t>
      </w:r>
      <w:bookmarkEnd w:id="0"/>
      <w:bookmarkEnd w:id="1"/>
    </w:p>
    <w:p w:rsidR="00BD616C" w:rsidRDefault="00947335">
      <w:pPr>
        <w:spacing w:after="120"/>
        <w:jc w:val="center"/>
        <w:rPr>
          <w:rStyle w:val="Siln"/>
          <w:color w:val="000000"/>
        </w:rPr>
      </w:pPr>
      <w:r>
        <w:rPr>
          <w:rStyle w:val="Siln"/>
          <w:color w:val="000000"/>
          <w:szCs w:val="20"/>
        </w:rPr>
        <w:t xml:space="preserve"> č. 20/2004</w:t>
      </w:r>
    </w:p>
    <w:p w:rsidR="00BD616C" w:rsidRDefault="00947335">
      <w:pPr>
        <w:spacing w:after="120"/>
        <w:jc w:val="both"/>
        <w:rPr>
          <w:spacing w:val="4"/>
        </w:rPr>
      </w:pPr>
      <w:r>
        <w:rPr>
          <w:color w:val="000000"/>
          <w:spacing w:val="4"/>
          <w:szCs w:val="20"/>
        </w:rPr>
        <w:tab/>
        <w:t xml:space="preserve">Zastupitelstvo města Plzně svým usnesením č. 799 ze dne 9. prosince 2004 schválilo podle čl. 104 odst. 3 Ústavy České republiky č. 1/1993 Sb. a § 130 a následujících zákona č. 128/2000 Sb., o obcích, tuto obecně závaznou vyhlášku: </w:t>
      </w:r>
    </w:p>
    <w:p w:rsidR="00BD616C" w:rsidRDefault="00947335">
      <w:pPr>
        <w:spacing w:after="120"/>
        <w:jc w:val="both"/>
        <w:rPr>
          <w:color w:val="000000"/>
          <w:szCs w:val="20"/>
        </w:rPr>
      </w:pPr>
      <w:r>
        <w:rPr>
          <w:color w:val="000000"/>
          <w:szCs w:val="20"/>
        </w:rPr>
        <w:t> </w:t>
      </w:r>
    </w:p>
    <w:p w:rsidR="00BD616C" w:rsidRDefault="00947335">
      <w:pPr>
        <w:spacing w:after="120"/>
        <w:jc w:val="center"/>
        <w:rPr>
          <w:b/>
          <w:smallCaps/>
          <w:color w:val="000000"/>
          <w:spacing w:val="20"/>
          <w:szCs w:val="20"/>
        </w:rPr>
      </w:pPr>
      <w:r>
        <w:rPr>
          <w:b/>
          <w:smallCaps/>
          <w:color w:val="000000"/>
          <w:spacing w:val="20"/>
          <w:szCs w:val="20"/>
        </w:rPr>
        <w:t>o změnách a doplnění vyhlášky statutárního města Plzně č. 8/2001, Statut města</w:t>
      </w:r>
    </w:p>
    <w:p w:rsidR="00BD616C" w:rsidRDefault="00947335">
      <w:pPr>
        <w:spacing w:after="120"/>
        <w:jc w:val="center"/>
        <w:rPr>
          <w:color w:val="000000"/>
          <w:szCs w:val="20"/>
        </w:rPr>
      </w:pPr>
      <w:r>
        <w:rPr>
          <w:color w:val="000000"/>
          <w:szCs w:val="20"/>
        </w:rPr>
        <w:t> </w:t>
      </w:r>
    </w:p>
    <w:p w:rsidR="00BD616C" w:rsidRDefault="00947335">
      <w:pPr>
        <w:pStyle w:val="Nadpis8"/>
        <w:spacing w:before="0" w:beforeAutospacing="0" w:after="0" w:afterAutospacing="0"/>
        <w:jc w:val="center"/>
        <w:rPr>
          <w:rStyle w:val="Siln"/>
        </w:rPr>
      </w:pPr>
      <w:r>
        <w:rPr>
          <w:rStyle w:val="Siln"/>
        </w:rPr>
        <w:t>Článek 1</w:t>
      </w:r>
    </w:p>
    <w:p w:rsidR="00BD616C" w:rsidRDefault="00947335">
      <w:pPr>
        <w:pStyle w:val="Nadpis8"/>
        <w:spacing w:before="0" w:beforeAutospacing="0" w:after="120" w:afterAutospacing="0"/>
        <w:jc w:val="center"/>
        <w:rPr>
          <w:rStyle w:val="Siln"/>
        </w:rPr>
      </w:pPr>
      <w:r>
        <w:rPr>
          <w:rStyle w:val="Siln"/>
        </w:rPr>
        <w:t>Změny a doplnění Statutu města</w:t>
      </w:r>
    </w:p>
    <w:p w:rsidR="00BD616C" w:rsidRDefault="00947335">
      <w:pPr>
        <w:pStyle w:val="Zkladntext2"/>
        <w:spacing w:before="0" w:beforeAutospacing="0" w:after="120" w:afterAutospacing="0"/>
      </w:pPr>
      <w:r>
        <w:tab/>
        <w:t>Vyhláška statutárního města Plzně č. 8/2001, Statut města, ve znění vyhlášky č. 12/2002 a vyhlášky č. 3/2004 se mění a doplňuje takto:</w:t>
      </w:r>
    </w:p>
    <w:p w:rsidR="00BD616C" w:rsidRDefault="00947335">
      <w:pPr>
        <w:spacing w:after="120"/>
        <w:ind w:firstLine="426"/>
        <w:jc w:val="both"/>
        <w:rPr>
          <w:color w:val="000000"/>
          <w:szCs w:val="20"/>
        </w:rPr>
      </w:pPr>
      <w:r>
        <w:rPr>
          <w:b/>
          <w:color w:val="000000"/>
          <w:sz w:val="14"/>
          <w:szCs w:val="14"/>
        </w:rPr>
        <w:t xml:space="preserve">        </w:t>
      </w:r>
      <w:r>
        <w:rPr>
          <w:b/>
          <w:color w:val="000000"/>
          <w:szCs w:val="20"/>
        </w:rPr>
        <w:t>1.</w:t>
      </w:r>
      <w:r>
        <w:rPr>
          <w:b/>
          <w:color w:val="000000"/>
          <w:sz w:val="14"/>
          <w:szCs w:val="14"/>
        </w:rPr>
        <w:t xml:space="preserve">          </w:t>
      </w:r>
      <w:r>
        <w:rPr>
          <w:color w:val="000000"/>
          <w:szCs w:val="20"/>
        </w:rPr>
        <w:t>Čl. 8 odst. 3 se doplňuje písmeno j) ve znění:</w:t>
      </w:r>
    </w:p>
    <w:p w:rsidR="00BD616C" w:rsidRDefault="00947335" w:rsidP="00D117A9">
      <w:pPr>
        <w:pStyle w:val="Zkladntextodsazen"/>
        <w:spacing w:before="0" w:beforeAutospacing="0" w:after="120" w:afterAutospacing="0"/>
        <w:ind w:left="426"/>
        <w:jc w:val="both"/>
      </w:pPr>
      <w:r>
        <w:t xml:space="preserve">„j) odpovídá za zajištění a organizování finanční kontroly na městském obvodě a předkládání ročních zpráv o výsledcích finančních kontrol dle zvláštního </w:t>
      </w:r>
      <w:proofErr w:type="spellStart"/>
      <w:r>
        <w:t>zákonaů</w:t>
      </w:r>
      <w:proofErr w:type="spellEnd"/>
      <w:r>
        <w:t>;“.</w:t>
      </w:r>
    </w:p>
    <w:p w:rsidR="00BD616C" w:rsidRDefault="00947335">
      <w:pPr>
        <w:tabs>
          <w:tab w:val="num" w:pos="700"/>
        </w:tabs>
        <w:spacing w:after="120"/>
        <w:ind w:firstLine="426"/>
        <w:jc w:val="both"/>
        <w:rPr>
          <w:color w:val="000000"/>
          <w:szCs w:val="20"/>
        </w:rPr>
      </w:pPr>
      <w:r>
        <w:rPr>
          <w:b/>
          <w:color w:val="000000"/>
          <w:sz w:val="14"/>
          <w:szCs w:val="14"/>
        </w:rPr>
        <w:t xml:space="preserve">        </w:t>
      </w:r>
      <w:r>
        <w:rPr>
          <w:b/>
          <w:color w:val="000000"/>
          <w:szCs w:val="20"/>
        </w:rPr>
        <w:t>2.</w:t>
      </w:r>
      <w:r>
        <w:rPr>
          <w:b/>
          <w:color w:val="000000"/>
          <w:sz w:val="14"/>
          <w:szCs w:val="14"/>
        </w:rPr>
        <w:t xml:space="preserve">          </w:t>
      </w:r>
      <w:r>
        <w:rPr>
          <w:color w:val="000000"/>
          <w:szCs w:val="20"/>
        </w:rPr>
        <w:t>V čl. 9 odst. 2 zní druhá věta takto: „Kontrolní výbory vykonávají ve spolupráci s finančními výbory, magistrátem a úřady městských obvodů finanční kontrolu podle zvláštního zákona</w:t>
      </w:r>
      <w:r>
        <w:rPr>
          <w:color w:val="000000"/>
          <w:szCs w:val="20"/>
          <w:vertAlign w:val="superscript"/>
        </w:rPr>
        <w:t>5</w:t>
      </w:r>
      <w:r>
        <w:rPr>
          <w:color w:val="000000"/>
          <w:szCs w:val="20"/>
        </w:rPr>
        <w:t>, nebo se podílejí na finanční kontrole prováděné jiným orgánem města nebo obvodu.“</w:t>
      </w:r>
    </w:p>
    <w:p w:rsidR="00BD616C" w:rsidRDefault="00947335" w:rsidP="00D117A9">
      <w:pPr>
        <w:pStyle w:val="Zkladntext2"/>
        <w:tabs>
          <w:tab w:val="num" w:pos="700"/>
        </w:tabs>
        <w:spacing w:before="0" w:beforeAutospacing="0" w:after="120" w:afterAutospacing="0"/>
        <w:ind w:firstLine="426"/>
        <w:jc w:val="both"/>
      </w:pPr>
      <w:r>
        <w:rPr>
          <w:b/>
          <w:sz w:val="14"/>
          <w:szCs w:val="14"/>
        </w:rPr>
        <w:t xml:space="preserve">        </w:t>
      </w:r>
      <w:r>
        <w:rPr>
          <w:b/>
        </w:rPr>
        <w:t>3.</w:t>
      </w:r>
      <w:r>
        <w:rPr>
          <w:b/>
          <w:sz w:val="14"/>
          <w:szCs w:val="14"/>
        </w:rPr>
        <w:t xml:space="preserve">          </w:t>
      </w:r>
      <w:r>
        <w:t>V čl. 14 odst. 2 se v druhé větě za slova „vnitřní pracovněprávní předpisy“ vkládají slova „a jiné vnitřní směrnice nevydávané radou“.</w:t>
      </w:r>
    </w:p>
    <w:p w:rsidR="00BD616C" w:rsidRDefault="00947335">
      <w:pPr>
        <w:pStyle w:val="Zkladntext2"/>
        <w:tabs>
          <w:tab w:val="num" w:pos="700"/>
        </w:tabs>
        <w:spacing w:before="0" w:beforeAutospacing="0" w:after="120" w:afterAutospacing="0"/>
        <w:ind w:firstLine="426"/>
      </w:pPr>
      <w:r>
        <w:rPr>
          <w:b/>
          <w:sz w:val="14"/>
          <w:szCs w:val="14"/>
        </w:rPr>
        <w:t xml:space="preserve">        </w:t>
      </w:r>
      <w:r>
        <w:rPr>
          <w:b/>
        </w:rPr>
        <w:t>4.</w:t>
      </w:r>
      <w:r>
        <w:rPr>
          <w:b/>
          <w:sz w:val="14"/>
          <w:szCs w:val="14"/>
        </w:rPr>
        <w:t xml:space="preserve">          </w:t>
      </w:r>
      <w:r>
        <w:t>V čl. 19 odst. 1 písm. a) se slova „sítě škol“ nahrazují slovy „školského rejstříku“.</w:t>
      </w:r>
    </w:p>
    <w:p w:rsidR="00BD616C" w:rsidRDefault="00947335" w:rsidP="00D117A9">
      <w:pPr>
        <w:pStyle w:val="Zkladntext2"/>
        <w:tabs>
          <w:tab w:val="num" w:pos="700"/>
        </w:tabs>
        <w:spacing w:before="0" w:beforeAutospacing="0" w:after="120" w:afterAutospacing="0"/>
        <w:ind w:firstLine="426"/>
        <w:jc w:val="both"/>
      </w:pPr>
      <w:r>
        <w:rPr>
          <w:b/>
          <w:sz w:val="14"/>
          <w:szCs w:val="14"/>
        </w:rPr>
        <w:t xml:space="preserve">        </w:t>
      </w:r>
      <w:r>
        <w:rPr>
          <w:b/>
        </w:rPr>
        <w:t>5.</w:t>
      </w:r>
      <w:r>
        <w:rPr>
          <w:b/>
          <w:sz w:val="14"/>
          <w:szCs w:val="14"/>
        </w:rPr>
        <w:t xml:space="preserve">          </w:t>
      </w:r>
      <w:r>
        <w:t>V čl. 19 odst. 1 písm. c) se za slova „výdajů za“ doplňují slova „děti a“, slovo „školu“ se mění na slova „školy a školská zařízení“ a na konec věty se doplňují slova „podle zvláštního zákona“.</w:t>
      </w:r>
    </w:p>
    <w:p w:rsidR="00BD616C" w:rsidRDefault="00947335" w:rsidP="00D117A9">
      <w:pPr>
        <w:pStyle w:val="Zkladntext2"/>
        <w:tabs>
          <w:tab w:val="num" w:pos="700"/>
        </w:tabs>
        <w:spacing w:before="0" w:beforeAutospacing="0" w:after="120" w:afterAutospacing="0"/>
        <w:ind w:firstLine="426"/>
        <w:jc w:val="both"/>
      </w:pPr>
      <w:r>
        <w:rPr>
          <w:b/>
          <w:sz w:val="14"/>
          <w:szCs w:val="14"/>
        </w:rPr>
        <w:t xml:space="preserve">        </w:t>
      </w:r>
      <w:r>
        <w:rPr>
          <w:b/>
        </w:rPr>
        <w:t>6.</w:t>
      </w:r>
      <w:r>
        <w:rPr>
          <w:b/>
          <w:sz w:val="14"/>
          <w:szCs w:val="14"/>
        </w:rPr>
        <w:t xml:space="preserve">          </w:t>
      </w:r>
      <w:r>
        <w:t>V čl. 19 odst. 1 písm. d) se slova „rady škol“ a „rady školy“ nahrazují slovy „školské rady“.</w:t>
      </w:r>
    </w:p>
    <w:p w:rsidR="00BD616C" w:rsidRDefault="00947335" w:rsidP="00D117A9">
      <w:pPr>
        <w:pStyle w:val="Zkladntext2"/>
        <w:tabs>
          <w:tab w:val="num" w:pos="700"/>
        </w:tabs>
        <w:spacing w:before="0" w:beforeAutospacing="0" w:after="120" w:afterAutospacing="0"/>
        <w:ind w:firstLine="426"/>
        <w:jc w:val="both"/>
      </w:pPr>
      <w:r>
        <w:rPr>
          <w:b/>
          <w:sz w:val="14"/>
          <w:szCs w:val="14"/>
        </w:rPr>
        <w:t xml:space="preserve">        </w:t>
      </w:r>
      <w:r>
        <w:rPr>
          <w:b/>
        </w:rPr>
        <w:t>7.</w:t>
      </w:r>
      <w:r>
        <w:rPr>
          <w:b/>
          <w:sz w:val="14"/>
          <w:szCs w:val="14"/>
        </w:rPr>
        <w:t xml:space="preserve">          </w:t>
      </w:r>
      <w:r>
        <w:t>V čl. 19 odst. 1 písm. g) se ruší část „rozhodují o příspěvku na neinvestiční náklady mateřských škol a školních družin a školních klubů,“.</w:t>
      </w:r>
    </w:p>
    <w:p w:rsidR="00BD616C" w:rsidRDefault="00947335" w:rsidP="00D117A9">
      <w:pPr>
        <w:pStyle w:val="Zkladntext2"/>
        <w:tabs>
          <w:tab w:val="num" w:pos="700"/>
        </w:tabs>
        <w:spacing w:before="0" w:beforeAutospacing="0" w:after="120" w:afterAutospacing="0"/>
        <w:ind w:firstLine="426"/>
        <w:jc w:val="both"/>
      </w:pPr>
      <w:r>
        <w:rPr>
          <w:b/>
          <w:sz w:val="14"/>
          <w:szCs w:val="14"/>
        </w:rPr>
        <w:t xml:space="preserve">        </w:t>
      </w:r>
      <w:r>
        <w:rPr>
          <w:b/>
        </w:rPr>
        <w:t>8.</w:t>
      </w:r>
      <w:r>
        <w:rPr>
          <w:b/>
          <w:sz w:val="14"/>
          <w:szCs w:val="14"/>
        </w:rPr>
        <w:t xml:space="preserve">          </w:t>
      </w:r>
      <w:r>
        <w:t xml:space="preserve">V čl. 19 odst. 1 písm. h) </w:t>
      </w:r>
      <w:proofErr w:type="gramStart"/>
      <w:r>
        <w:t>se</w:t>
      </w:r>
      <w:proofErr w:type="gramEnd"/>
      <w:r>
        <w:t xml:space="preserve"> slova „radami škol“ nahrazují slovy „školskými radami“.</w:t>
      </w:r>
    </w:p>
    <w:p w:rsidR="00BD616C" w:rsidRDefault="00947335" w:rsidP="00D117A9">
      <w:pPr>
        <w:pStyle w:val="Zkladntext2"/>
        <w:tabs>
          <w:tab w:val="num" w:pos="700"/>
        </w:tabs>
        <w:spacing w:before="0" w:beforeAutospacing="0" w:after="120" w:afterAutospacing="0"/>
        <w:ind w:firstLine="426"/>
        <w:jc w:val="both"/>
      </w:pPr>
      <w:r>
        <w:rPr>
          <w:b/>
          <w:sz w:val="14"/>
          <w:szCs w:val="14"/>
        </w:rPr>
        <w:t xml:space="preserve">        </w:t>
      </w:r>
      <w:r>
        <w:rPr>
          <w:b/>
        </w:rPr>
        <w:t>9.</w:t>
      </w:r>
      <w:r>
        <w:rPr>
          <w:b/>
          <w:sz w:val="14"/>
          <w:szCs w:val="14"/>
        </w:rPr>
        <w:t xml:space="preserve">          </w:t>
      </w:r>
      <w:r>
        <w:t>V čl. 19 odst. 2 písm. d) se slova „rady školy“ nahrazují slovy „školské rady“.</w:t>
      </w:r>
    </w:p>
    <w:p w:rsidR="00BD616C" w:rsidRDefault="00947335" w:rsidP="00D117A9">
      <w:pPr>
        <w:pStyle w:val="Zkladntext2"/>
        <w:tabs>
          <w:tab w:val="num" w:pos="700"/>
        </w:tabs>
        <w:spacing w:before="0" w:beforeAutospacing="0" w:after="120" w:afterAutospacing="0"/>
        <w:ind w:firstLine="426"/>
        <w:jc w:val="both"/>
      </w:pPr>
      <w:r>
        <w:rPr>
          <w:b/>
          <w:sz w:val="14"/>
          <w:szCs w:val="14"/>
        </w:rPr>
        <w:t xml:space="preserve">    </w:t>
      </w:r>
      <w:r>
        <w:rPr>
          <w:b/>
        </w:rPr>
        <w:t>10.</w:t>
      </w:r>
      <w:r>
        <w:rPr>
          <w:b/>
          <w:sz w:val="14"/>
          <w:szCs w:val="14"/>
        </w:rPr>
        <w:t xml:space="preserve">          </w:t>
      </w:r>
      <w:r>
        <w:t>V čl. 20 odst. 1 písm. d) bod 4. zní: „k pronájmu bytů, na jejichž výstavbu byly použity finanční prostředky z rozpočtu města určené pro celoměstské orgány včetně případné státní dotace, vyjma bytů vystavěných městským obvodem z rozpočtových zdrojů obvodu včetně případné státní dotace,“.</w:t>
      </w:r>
    </w:p>
    <w:p w:rsidR="00BD616C" w:rsidRDefault="00947335" w:rsidP="00D117A9">
      <w:pPr>
        <w:pStyle w:val="Zkladntext2"/>
        <w:tabs>
          <w:tab w:val="num" w:pos="700"/>
        </w:tabs>
        <w:spacing w:before="0" w:beforeAutospacing="0" w:after="120" w:afterAutospacing="0"/>
        <w:ind w:firstLine="426"/>
        <w:jc w:val="both"/>
      </w:pPr>
      <w:r>
        <w:rPr>
          <w:b/>
          <w:sz w:val="14"/>
          <w:szCs w:val="14"/>
        </w:rPr>
        <w:t xml:space="preserve">    </w:t>
      </w:r>
      <w:r>
        <w:rPr>
          <w:b/>
        </w:rPr>
        <w:t>11.</w:t>
      </w:r>
      <w:r>
        <w:rPr>
          <w:b/>
          <w:sz w:val="14"/>
          <w:szCs w:val="14"/>
        </w:rPr>
        <w:t xml:space="preserve">          </w:t>
      </w:r>
      <w:r>
        <w:t>V čl. 27 odst. 1 se za písm. a) vkládají nová písmena b) a c) ve znění:</w:t>
      </w:r>
    </w:p>
    <w:p w:rsidR="00BD616C" w:rsidRDefault="00947335" w:rsidP="00D117A9">
      <w:pPr>
        <w:pStyle w:val="Zkladntext2"/>
        <w:spacing w:before="0" w:beforeAutospacing="0" w:after="120" w:afterAutospacing="0"/>
        <w:ind w:left="426"/>
        <w:jc w:val="both"/>
        <w:rPr>
          <w:szCs w:val="23"/>
        </w:rPr>
      </w:pPr>
      <w:r>
        <w:t xml:space="preserve">„b) ve spolupráci </w:t>
      </w:r>
      <w:r>
        <w:rPr>
          <w:kern w:val="20"/>
          <w:szCs w:val="23"/>
        </w:rPr>
        <w:t xml:space="preserve">s městskými obvody, státními orgány, školami, školskými a zdravotnickými zařízeními, občanskými sdruženími, církvemi, dobročinnými a jinými organizacemi napomáhá výchově občanů k partnerským vztahům a k rodinnému životu, </w:t>
      </w:r>
      <w:r>
        <w:rPr>
          <w:kern w:val="20"/>
          <w:szCs w:val="23"/>
        </w:rPr>
        <w:lastRenderedPageBreak/>
        <w:t>poskytuje výchovnou, poradenskou a psychoterapeutickou péči manželům, rodičům a těhotným ženám při řešení jejich rodinných, osobních a sociálních problémů</w:t>
      </w:r>
      <w:r>
        <w:rPr>
          <w:szCs w:val="23"/>
        </w:rPr>
        <w:t>;</w:t>
      </w:r>
    </w:p>
    <w:p w:rsidR="00BD616C" w:rsidRDefault="00947335" w:rsidP="00D117A9">
      <w:pPr>
        <w:pStyle w:val="Zkladntext2"/>
        <w:spacing w:before="0" w:beforeAutospacing="0" w:after="120" w:afterAutospacing="0"/>
        <w:ind w:left="426"/>
        <w:jc w:val="both"/>
      </w:pPr>
      <w:r>
        <w:t xml:space="preserve">c) </w:t>
      </w:r>
      <w:r>
        <w:rPr>
          <w:kern w:val="20"/>
        </w:rPr>
        <w:t>plní úkoly obce v samostatné působnosti, poskytuje občanům odbornou pomoc a rozhoduje o přijetí do ústavů sociální péče a o ukončení pobytu v nich nebo o přemístění do jiných ústavů, o úhradě za služby v ústavech poskytované a o případné úhradě za služby poskytované v ostatních zařízeních sociální péče, které spravuje, napomáhá k vytváření vhodných podmínek k aktivní účasti na společenském, kulturním a veřejném životě těžce zdravotně postižených občanů nebo starých občanů podle jejich zájmů a zdravotního stavu. Podílí se též na řešení otázek bydlení těžce zdravotně postižených občanů (</w:t>
      </w:r>
      <w:r>
        <w:rPr>
          <w:i/>
          <w:kern w:val="20"/>
        </w:rPr>
        <w:t>bezbariérové byty</w:t>
      </w:r>
      <w:r>
        <w:rPr>
          <w:kern w:val="20"/>
        </w:rPr>
        <w:t>)</w:t>
      </w:r>
      <w:r>
        <w:t>;“</w:t>
      </w:r>
    </w:p>
    <w:p w:rsidR="00BD616C" w:rsidRDefault="00947335" w:rsidP="00D117A9">
      <w:pPr>
        <w:pStyle w:val="Zkladntext2"/>
        <w:spacing w:before="0" w:beforeAutospacing="0" w:after="120" w:afterAutospacing="0"/>
        <w:jc w:val="both"/>
      </w:pPr>
      <w:r>
        <w:t>a dosavadní písmena b) až h) se označují jako písmena d) až i).</w:t>
      </w:r>
    </w:p>
    <w:p w:rsidR="00BD616C" w:rsidRDefault="00947335" w:rsidP="00D117A9">
      <w:pPr>
        <w:pStyle w:val="Zkladntext2"/>
        <w:tabs>
          <w:tab w:val="num" w:pos="700"/>
        </w:tabs>
        <w:spacing w:before="0" w:beforeAutospacing="0" w:after="120" w:afterAutospacing="0"/>
        <w:ind w:firstLine="426"/>
        <w:jc w:val="both"/>
      </w:pPr>
      <w:r>
        <w:rPr>
          <w:b/>
          <w:sz w:val="14"/>
          <w:szCs w:val="14"/>
        </w:rPr>
        <w:t xml:space="preserve">    </w:t>
      </w:r>
      <w:r>
        <w:rPr>
          <w:b/>
        </w:rPr>
        <w:t>12.</w:t>
      </w:r>
      <w:r>
        <w:rPr>
          <w:b/>
          <w:sz w:val="14"/>
          <w:szCs w:val="14"/>
        </w:rPr>
        <w:t xml:space="preserve">          </w:t>
      </w:r>
      <w:r>
        <w:t>V čl. 27 odst. 2 se za písm. b) vkládají nová písmena c) až f) ve znění:</w:t>
      </w:r>
    </w:p>
    <w:p w:rsidR="00BD616C" w:rsidRDefault="00947335" w:rsidP="00D117A9">
      <w:pPr>
        <w:spacing w:after="80"/>
        <w:ind w:left="284"/>
        <w:jc w:val="both"/>
        <w:rPr>
          <w:color w:val="000000"/>
          <w:szCs w:val="23"/>
        </w:rPr>
      </w:pPr>
      <w:r>
        <w:rPr>
          <w:color w:val="000000"/>
          <w:szCs w:val="23"/>
        </w:rPr>
        <w:t>„c) rozhodují o přijetí dítěte do stanice pečovatelské služby, o poskytování pečovatelské služby pro dítě a úhradě za ni, rovněž tak o poskytování pečovatelské služby a úhradě za ni pro těžce zdravotně postižené občany a staré občany;</w:t>
      </w:r>
    </w:p>
    <w:p w:rsidR="00BD616C" w:rsidRDefault="00947335" w:rsidP="00D117A9">
      <w:pPr>
        <w:spacing w:after="80"/>
        <w:ind w:left="284"/>
        <w:jc w:val="both"/>
        <w:rPr>
          <w:color w:val="000000"/>
          <w:szCs w:val="23"/>
        </w:rPr>
      </w:pPr>
      <w:r>
        <w:rPr>
          <w:color w:val="000000"/>
          <w:szCs w:val="23"/>
        </w:rPr>
        <w:t>e) vyjadřují se k umístění matky s dětmi do domova pro matky s dětmi a k umístění občanů do sociálního ubytování;</w:t>
      </w:r>
    </w:p>
    <w:p w:rsidR="00BD616C" w:rsidRDefault="00947335" w:rsidP="00D117A9">
      <w:pPr>
        <w:spacing w:after="80"/>
        <w:ind w:left="284"/>
        <w:jc w:val="both"/>
        <w:rPr>
          <w:color w:val="000000"/>
          <w:szCs w:val="23"/>
        </w:rPr>
      </w:pPr>
      <w:r>
        <w:rPr>
          <w:color w:val="000000"/>
          <w:szCs w:val="23"/>
        </w:rPr>
        <w:t>f) napomáhají zapojení starých občanů do kulturního a společenského života;</w:t>
      </w:r>
    </w:p>
    <w:p w:rsidR="00BD616C" w:rsidRDefault="00947335" w:rsidP="00D117A9">
      <w:pPr>
        <w:spacing w:after="80"/>
        <w:ind w:left="284"/>
        <w:jc w:val="both"/>
        <w:rPr>
          <w:color w:val="000000"/>
          <w:szCs w:val="23"/>
        </w:rPr>
      </w:pPr>
      <w:r>
        <w:rPr>
          <w:color w:val="000000"/>
          <w:szCs w:val="23"/>
        </w:rPr>
        <w:t>poskytují občanům sociální poradenskou péči;“</w:t>
      </w:r>
    </w:p>
    <w:p w:rsidR="00BD616C" w:rsidRDefault="00947335" w:rsidP="00D117A9">
      <w:pPr>
        <w:pStyle w:val="Zkladntext2"/>
        <w:spacing w:before="0" w:beforeAutospacing="0" w:after="120" w:afterAutospacing="0"/>
        <w:jc w:val="both"/>
      </w:pPr>
      <w:r>
        <w:t>a dosavadní písmena c) až e) se označují jako písmena g) až i).</w:t>
      </w:r>
    </w:p>
    <w:p w:rsidR="00BD616C" w:rsidRDefault="00947335" w:rsidP="00D117A9">
      <w:pPr>
        <w:pStyle w:val="Zkladntext2"/>
        <w:tabs>
          <w:tab w:val="num" w:pos="700"/>
        </w:tabs>
        <w:spacing w:before="0" w:beforeAutospacing="0" w:after="120" w:afterAutospacing="0"/>
        <w:ind w:firstLine="426"/>
        <w:jc w:val="both"/>
      </w:pPr>
      <w:r>
        <w:rPr>
          <w:b/>
          <w:sz w:val="14"/>
          <w:szCs w:val="14"/>
        </w:rPr>
        <w:t xml:space="preserve">    </w:t>
      </w:r>
      <w:r>
        <w:rPr>
          <w:b/>
        </w:rPr>
        <w:t>13.</w:t>
      </w:r>
      <w:r>
        <w:rPr>
          <w:b/>
          <w:sz w:val="14"/>
          <w:szCs w:val="14"/>
        </w:rPr>
        <w:t xml:space="preserve">          </w:t>
      </w:r>
      <w:r>
        <w:t>Čl. 28 včetně nadpisu zní:</w:t>
      </w:r>
    </w:p>
    <w:p w:rsidR="00BD616C" w:rsidRDefault="00947335">
      <w:pPr>
        <w:jc w:val="center"/>
        <w:rPr>
          <w:b/>
          <w:spacing w:val="4"/>
          <w:kern w:val="20"/>
          <w:szCs w:val="23"/>
        </w:rPr>
      </w:pPr>
      <w:r>
        <w:rPr>
          <w:b/>
          <w:spacing w:val="4"/>
          <w:kern w:val="20"/>
          <w:szCs w:val="23"/>
        </w:rPr>
        <w:t>„Článek 28</w:t>
      </w:r>
    </w:p>
    <w:p w:rsidR="00BD616C" w:rsidRDefault="00947335">
      <w:pPr>
        <w:jc w:val="center"/>
        <w:rPr>
          <w:szCs w:val="23"/>
        </w:rPr>
      </w:pPr>
      <w:r>
        <w:rPr>
          <w:b/>
          <w:spacing w:val="4"/>
          <w:kern w:val="20"/>
          <w:szCs w:val="23"/>
        </w:rPr>
        <w:t>Základní ustanovení</w:t>
      </w:r>
      <w:r>
        <w:rPr>
          <w:b/>
          <w:spacing w:val="4"/>
          <w:kern w:val="20"/>
          <w:szCs w:val="23"/>
        </w:rPr>
        <w:br/>
      </w:r>
      <w:r>
        <w:rPr>
          <w:b/>
          <w:spacing w:val="4"/>
          <w:kern w:val="20"/>
          <w:szCs w:val="23"/>
        </w:rPr>
        <w:br/>
      </w:r>
    </w:p>
    <w:p w:rsidR="00BD616C" w:rsidRDefault="00947335">
      <w:pPr>
        <w:spacing w:after="80"/>
        <w:ind w:firstLine="709"/>
        <w:jc w:val="both"/>
        <w:rPr>
          <w:szCs w:val="23"/>
        </w:rPr>
      </w:pPr>
      <w:r>
        <w:rPr>
          <w:color w:val="000000"/>
          <w:szCs w:val="23"/>
        </w:rPr>
        <w:t>(1) Základním finančním plánem města je rozpočet, podle kterého město v průběhu kalendářního roku hospodaří. Tvorba rozpočtu se řídí dle platných právních norem.</w:t>
      </w:r>
    </w:p>
    <w:p w:rsidR="00BD616C" w:rsidRDefault="00947335">
      <w:pPr>
        <w:spacing w:after="80"/>
        <w:ind w:firstLine="709"/>
        <w:jc w:val="both"/>
        <w:rPr>
          <w:color w:val="000000"/>
          <w:szCs w:val="23"/>
        </w:rPr>
      </w:pPr>
      <w:r>
        <w:rPr>
          <w:color w:val="000000"/>
          <w:szCs w:val="23"/>
        </w:rPr>
        <w:t>(2) Rozpočet města je členěn na rozpočet orgánů s celoměstskou působností a rozpočty městských obvodů včetně finančních vztahů k dalším organizacím.</w:t>
      </w:r>
    </w:p>
    <w:p w:rsidR="00BD616C" w:rsidRDefault="00947335">
      <w:pPr>
        <w:spacing w:after="80"/>
        <w:ind w:firstLine="709"/>
        <w:jc w:val="both"/>
        <w:rPr>
          <w:color w:val="000000"/>
          <w:szCs w:val="23"/>
        </w:rPr>
      </w:pPr>
      <w:r>
        <w:rPr>
          <w:color w:val="000000"/>
          <w:szCs w:val="23"/>
        </w:rPr>
        <w:t>(3) Rozpočet města a rozpočty všech jeho částí se zpravidla sestavují jako vyrovnané.  Mohou být schváleny jako:</w:t>
      </w:r>
    </w:p>
    <w:p w:rsidR="00BD616C" w:rsidRDefault="00947335">
      <w:pPr>
        <w:tabs>
          <w:tab w:val="num" w:pos="737"/>
        </w:tabs>
        <w:spacing w:after="80"/>
        <w:ind w:left="737" w:hanging="453"/>
        <w:jc w:val="both"/>
        <w:rPr>
          <w:color w:val="000000"/>
          <w:szCs w:val="23"/>
        </w:rPr>
      </w:pPr>
      <w:r>
        <w:rPr>
          <w:color w:val="000000"/>
          <w:szCs w:val="23"/>
        </w:rPr>
        <w:t>a)</w:t>
      </w:r>
      <w:r>
        <w:rPr>
          <w:color w:val="000000"/>
          <w:sz w:val="14"/>
          <w:szCs w:val="14"/>
        </w:rPr>
        <w:t xml:space="preserve">         </w:t>
      </w:r>
      <w:r>
        <w:rPr>
          <w:color w:val="000000"/>
          <w:szCs w:val="23"/>
        </w:rPr>
        <w:t>přebytkové, jestliže některé příjmy daného roku jsou určeny k využití až v následujících letech nebo jsou-li určeny ke splácení jistiny úvěrů z předchozích let</w:t>
      </w:r>
    </w:p>
    <w:p w:rsidR="00BD616C" w:rsidRDefault="00947335">
      <w:pPr>
        <w:tabs>
          <w:tab w:val="num" w:pos="737"/>
        </w:tabs>
        <w:spacing w:after="80"/>
        <w:ind w:left="737" w:hanging="453"/>
        <w:jc w:val="both"/>
        <w:rPr>
          <w:szCs w:val="23"/>
        </w:rPr>
      </w:pPr>
      <w:r>
        <w:rPr>
          <w:color w:val="000000"/>
          <w:szCs w:val="23"/>
        </w:rPr>
        <w:t>b)</w:t>
      </w:r>
      <w:r>
        <w:rPr>
          <w:color w:val="000000"/>
          <w:sz w:val="14"/>
          <w:szCs w:val="14"/>
        </w:rPr>
        <w:t xml:space="preserve">         </w:t>
      </w:r>
      <w:r>
        <w:rPr>
          <w:color w:val="000000"/>
          <w:szCs w:val="23"/>
        </w:rPr>
        <w:t>schodkové jen v případě, že schodek bude možno uhradit finančními prostředky z minulých let nebo smluvně zabezpečenou půjčkou, úvěrem, návratnou finanční výpomocí nebo výnosem z prodeje vlastních dluhopisů.</w:t>
      </w:r>
    </w:p>
    <w:p w:rsidR="00BD616C" w:rsidRDefault="00947335">
      <w:pPr>
        <w:spacing w:after="80"/>
        <w:ind w:firstLine="709"/>
        <w:jc w:val="both"/>
        <w:rPr>
          <w:color w:val="000000"/>
          <w:szCs w:val="23"/>
        </w:rPr>
      </w:pPr>
      <w:r>
        <w:rPr>
          <w:color w:val="000000"/>
          <w:szCs w:val="23"/>
        </w:rPr>
        <w:t>(4) Zastupitelstva města a městských obvodů mohou vytvářet účelové fondy; tvorbu a užití účelového fondu stanoví příslušné zastupitelstvo statutem fondu vyjma Fondu rozvoje bydlení, jehož tvorba a užití jsou stanoveny vyhláškou města.</w:t>
      </w:r>
    </w:p>
    <w:p w:rsidR="00BD616C" w:rsidRDefault="00947335">
      <w:pPr>
        <w:spacing w:after="80"/>
        <w:ind w:firstLine="709"/>
        <w:jc w:val="both"/>
        <w:rPr>
          <w:color w:val="000000"/>
          <w:szCs w:val="23"/>
        </w:rPr>
      </w:pPr>
      <w:r>
        <w:rPr>
          <w:color w:val="000000"/>
          <w:szCs w:val="23"/>
        </w:rPr>
        <w:t>(5) Mimo rozpočet se uskutečňují finanční operace, které se týkají prostředků cizích nebo sdružených s jinými osobami.“</w:t>
      </w:r>
    </w:p>
    <w:p w:rsidR="00BD616C" w:rsidRDefault="00947335">
      <w:pPr>
        <w:pStyle w:val="Zkladntext2"/>
        <w:tabs>
          <w:tab w:val="num" w:pos="700"/>
        </w:tabs>
        <w:spacing w:before="0" w:beforeAutospacing="0" w:after="120" w:afterAutospacing="0"/>
        <w:ind w:firstLine="426"/>
      </w:pPr>
      <w:r>
        <w:rPr>
          <w:b/>
          <w:sz w:val="14"/>
          <w:szCs w:val="14"/>
        </w:rPr>
        <w:t xml:space="preserve">    </w:t>
      </w:r>
      <w:r>
        <w:rPr>
          <w:b/>
        </w:rPr>
        <w:t>14.</w:t>
      </w:r>
      <w:r>
        <w:rPr>
          <w:b/>
          <w:sz w:val="14"/>
          <w:szCs w:val="14"/>
        </w:rPr>
        <w:t xml:space="preserve">          </w:t>
      </w:r>
      <w:r>
        <w:t xml:space="preserve">Za čl. 28 se vkládají nové články </w:t>
      </w:r>
      <w:proofErr w:type="gramStart"/>
      <w:r>
        <w:t>28a</w:t>
      </w:r>
      <w:proofErr w:type="gramEnd"/>
      <w:r>
        <w:t xml:space="preserve"> až 28g ve znění:</w:t>
      </w:r>
    </w:p>
    <w:p w:rsidR="008A1902" w:rsidRDefault="008A1902">
      <w:pPr>
        <w:pStyle w:val="Zkladntext2"/>
        <w:tabs>
          <w:tab w:val="num" w:pos="700"/>
        </w:tabs>
        <w:spacing w:before="0" w:beforeAutospacing="0" w:after="120" w:afterAutospacing="0"/>
        <w:ind w:firstLine="426"/>
      </w:pPr>
    </w:p>
    <w:p w:rsidR="008A1902" w:rsidRDefault="008A1902">
      <w:pPr>
        <w:pStyle w:val="Zkladntext2"/>
        <w:tabs>
          <w:tab w:val="num" w:pos="700"/>
        </w:tabs>
        <w:spacing w:before="0" w:beforeAutospacing="0" w:after="120" w:afterAutospacing="0"/>
        <w:ind w:firstLine="426"/>
      </w:pPr>
    </w:p>
    <w:p w:rsidR="00BD616C" w:rsidRDefault="00947335">
      <w:pPr>
        <w:pStyle w:val="Nadpis4"/>
        <w:spacing w:before="0" w:beforeAutospacing="0" w:after="0" w:afterAutospacing="0"/>
        <w:jc w:val="center"/>
        <w:rPr>
          <w:rFonts w:eastAsia="Times New Roman"/>
          <w:color w:val="000000"/>
          <w:szCs w:val="23"/>
        </w:rPr>
      </w:pPr>
      <w:r>
        <w:rPr>
          <w:rFonts w:eastAsia="Times New Roman"/>
          <w:b w:val="0"/>
          <w:bCs w:val="0"/>
          <w:color w:val="000000"/>
          <w:szCs w:val="23"/>
        </w:rPr>
        <w:lastRenderedPageBreak/>
        <w:t>„</w:t>
      </w:r>
      <w:r>
        <w:rPr>
          <w:rFonts w:eastAsia="Times New Roman"/>
          <w:color w:val="000000"/>
          <w:szCs w:val="23"/>
        </w:rPr>
        <w:t xml:space="preserve">Článek </w:t>
      </w:r>
      <w:proofErr w:type="gramStart"/>
      <w:r>
        <w:rPr>
          <w:rFonts w:eastAsia="Times New Roman"/>
          <w:color w:val="000000"/>
          <w:szCs w:val="23"/>
        </w:rPr>
        <w:t>28a</w:t>
      </w:r>
      <w:proofErr w:type="gramEnd"/>
    </w:p>
    <w:p w:rsidR="00BD616C" w:rsidRDefault="00947335">
      <w:pPr>
        <w:pStyle w:val="Nadpis4"/>
        <w:spacing w:before="0" w:beforeAutospacing="0" w:after="0" w:afterAutospacing="0"/>
        <w:jc w:val="center"/>
        <w:rPr>
          <w:rFonts w:eastAsia="Times New Roman"/>
          <w:color w:val="000000"/>
          <w:szCs w:val="23"/>
        </w:rPr>
      </w:pPr>
      <w:r>
        <w:rPr>
          <w:rFonts w:eastAsia="Times New Roman"/>
          <w:color w:val="000000"/>
          <w:szCs w:val="23"/>
        </w:rPr>
        <w:t>Příjmy rozpočtu</w:t>
      </w:r>
    </w:p>
    <w:p w:rsidR="00BD616C" w:rsidRDefault="00947335">
      <w:pPr>
        <w:jc w:val="center"/>
        <w:rPr>
          <w:color w:val="000000"/>
          <w:szCs w:val="23"/>
        </w:rPr>
      </w:pPr>
      <w:r>
        <w:rPr>
          <w:color w:val="000000"/>
          <w:szCs w:val="23"/>
        </w:rPr>
        <w:t> </w:t>
      </w:r>
    </w:p>
    <w:p w:rsidR="00BD616C" w:rsidRDefault="00947335">
      <w:pPr>
        <w:ind w:firstLine="709"/>
        <w:rPr>
          <w:color w:val="000000"/>
          <w:szCs w:val="23"/>
        </w:rPr>
      </w:pPr>
      <w:r>
        <w:rPr>
          <w:color w:val="000000"/>
        </w:rPr>
        <w:t xml:space="preserve">(1) </w:t>
      </w:r>
      <w:r>
        <w:rPr>
          <w:color w:val="000000"/>
          <w:szCs w:val="23"/>
        </w:rPr>
        <w:t>Do rozpočtu jsou zahrnuty pouze ty příjmy, u kterých existuje buď smluvní ujednání nebo objektivní předpoklady pro jejich začlenění do rozpočtu.</w:t>
      </w:r>
    </w:p>
    <w:p w:rsidR="00BD616C" w:rsidRDefault="00947335">
      <w:pPr>
        <w:rPr>
          <w:color w:val="000000"/>
          <w:szCs w:val="23"/>
        </w:rPr>
      </w:pPr>
      <w:r>
        <w:rPr>
          <w:color w:val="000000"/>
          <w:szCs w:val="23"/>
        </w:rPr>
        <w:t> </w:t>
      </w:r>
    </w:p>
    <w:p w:rsidR="00BD616C" w:rsidRDefault="00947335">
      <w:pPr>
        <w:ind w:firstLine="709"/>
        <w:rPr>
          <w:color w:val="000000"/>
          <w:szCs w:val="23"/>
        </w:rPr>
      </w:pPr>
      <w:r>
        <w:rPr>
          <w:color w:val="000000"/>
        </w:rPr>
        <w:t xml:space="preserve">(2) </w:t>
      </w:r>
      <w:r>
        <w:rPr>
          <w:color w:val="000000"/>
          <w:szCs w:val="23"/>
        </w:rPr>
        <w:t>Příjmy města tvoří</w:t>
      </w:r>
    </w:p>
    <w:p w:rsidR="00BD616C" w:rsidRDefault="00947335">
      <w:pPr>
        <w:tabs>
          <w:tab w:val="num" w:pos="737"/>
        </w:tabs>
        <w:spacing w:after="80"/>
        <w:ind w:left="737" w:hanging="453"/>
        <w:jc w:val="both"/>
        <w:rPr>
          <w:color w:val="000000"/>
          <w:szCs w:val="23"/>
        </w:rPr>
      </w:pPr>
      <w:r>
        <w:rPr>
          <w:color w:val="000000"/>
        </w:rPr>
        <w:t>a)</w:t>
      </w:r>
      <w:r>
        <w:rPr>
          <w:color w:val="000000"/>
          <w:sz w:val="14"/>
          <w:szCs w:val="14"/>
        </w:rPr>
        <w:t xml:space="preserve">         </w:t>
      </w:r>
      <w:r>
        <w:rPr>
          <w:color w:val="000000"/>
          <w:szCs w:val="23"/>
        </w:rPr>
        <w:t>výnosy z daní ve výši stanovené zvláštním zákonem nebo podíly na nich podle zvláštního zákona,</w:t>
      </w:r>
    </w:p>
    <w:p w:rsidR="00BD616C" w:rsidRDefault="00947335">
      <w:pPr>
        <w:tabs>
          <w:tab w:val="num" w:pos="737"/>
        </w:tabs>
        <w:spacing w:after="80"/>
        <w:ind w:left="737" w:hanging="453"/>
        <w:jc w:val="both"/>
        <w:rPr>
          <w:color w:val="000000"/>
          <w:szCs w:val="23"/>
        </w:rPr>
      </w:pPr>
      <w:r>
        <w:rPr>
          <w:color w:val="000000"/>
        </w:rPr>
        <w:t>b)</w:t>
      </w:r>
      <w:r>
        <w:rPr>
          <w:color w:val="000000"/>
          <w:sz w:val="14"/>
          <w:szCs w:val="14"/>
        </w:rPr>
        <w:t xml:space="preserve">         </w:t>
      </w:r>
      <w:r>
        <w:rPr>
          <w:color w:val="000000"/>
          <w:szCs w:val="23"/>
        </w:rPr>
        <w:t>příjmy z vlastního majetku a majetkových práv,</w:t>
      </w:r>
    </w:p>
    <w:p w:rsidR="00BD616C" w:rsidRDefault="00947335">
      <w:pPr>
        <w:tabs>
          <w:tab w:val="num" w:pos="737"/>
        </w:tabs>
        <w:spacing w:after="80"/>
        <w:ind w:left="737" w:hanging="453"/>
        <w:jc w:val="both"/>
        <w:rPr>
          <w:color w:val="000000"/>
          <w:szCs w:val="23"/>
        </w:rPr>
      </w:pPr>
      <w:r>
        <w:rPr>
          <w:color w:val="000000"/>
        </w:rPr>
        <w:t>c)</w:t>
      </w:r>
      <w:r>
        <w:rPr>
          <w:color w:val="000000"/>
          <w:sz w:val="14"/>
          <w:szCs w:val="14"/>
        </w:rPr>
        <w:t xml:space="preserve">         </w:t>
      </w:r>
      <w:r>
        <w:rPr>
          <w:color w:val="000000"/>
          <w:szCs w:val="23"/>
        </w:rPr>
        <w:t>příjmy z výsledků vlastní hospodářské činnosti,</w:t>
      </w:r>
    </w:p>
    <w:p w:rsidR="00BD616C" w:rsidRDefault="00947335">
      <w:pPr>
        <w:tabs>
          <w:tab w:val="num" w:pos="737"/>
        </w:tabs>
        <w:spacing w:after="80"/>
        <w:ind w:left="737" w:hanging="453"/>
        <w:jc w:val="both"/>
        <w:rPr>
          <w:color w:val="000000"/>
          <w:szCs w:val="23"/>
        </w:rPr>
      </w:pPr>
      <w:r>
        <w:rPr>
          <w:color w:val="000000"/>
        </w:rPr>
        <w:t>d)</w:t>
      </w:r>
      <w:r>
        <w:rPr>
          <w:color w:val="000000"/>
          <w:sz w:val="14"/>
          <w:szCs w:val="14"/>
        </w:rPr>
        <w:t xml:space="preserve">         </w:t>
      </w:r>
      <w:r>
        <w:rPr>
          <w:color w:val="000000"/>
          <w:szCs w:val="23"/>
        </w:rPr>
        <w:t>příjmy z činnosti organizací zřízených městem,</w:t>
      </w:r>
    </w:p>
    <w:p w:rsidR="00BD616C" w:rsidRDefault="00947335">
      <w:pPr>
        <w:tabs>
          <w:tab w:val="num" w:pos="737"/>
        </w:tabs>
        <w:spacing w:after="80"/>
        <w:ind w:left="737" w:hanging="453"/>
        <w:jc w:val="both"/>
        <w:rPr>
          <w:color w:val="000000"/>
          <w:szCs w:val="23"/>
        </w:rPr>
      </w:pPr>
      <w:r>
        <w:rPr>
          <w:color w:val="000000"/>
        </w:rPr>
        <w:t>e)</w:t>
      </w:r>
      <w:r>
        <w:rPr>
          <w:color w:val="000000"/>
          <w:sz w:val="14"/>
          <w:szCs w:val="14"/>
        </w:rPr>
        <w:t xml:space="preserve">         </w:t>
      </w:r>
      <w:r>
        <w:rPr>
          <w:color w:val="000000"/>
          <w:szCs w:val="23"/>
        </w:rPr>
        <w:t>výnosy místních daní a poplatků, pro něž je město správcem,</w:t>
      </w:r>
    </w:p>
    <w:p w:rsidR="00BD616C" w:rsidRDefault="00947335">
      <w:pPr>
        <w:tabs>
          <w:tab w:val="num" w:pos="737"/>
        </w:tabs>
        <w:spacing w:after="80"/>
        <w:ind w:left="737" w:hanging="453"/>
        <w:jc w:val="both"/>
        <w:rPr>
          <w:color w:val="000000"/>
          <w:szCs w:val="23"/>
        </w:rPr>
      </w:pPr>
      <w:r>
        <w:rPr>
          <w:color w:val="000000"/>
        </w:rPr>
        <w:t>f)</w:t>
      </w:r>
      <w:r>
        <w:rPr>
          <w:color w:val="000000"/>
          <w:sz w:val="14"/>
          <w:szCs w:val="14"/>
        </w:rPr>
        <w:t xml:space="preserve">           </w:t>
      </w:r>
      <w:r>
        <w:rPr>
          <w:color w:val="000000"/>
          <w:szCs w:val="23"/>
        </w:rPr>
        <w:t>příjmy z vlastní správní činnosti včetně příjmů z výkonu státní správy a příjmy z vybraných pokut uložených podle zvláštních předpisů,</w:t>
      </w:r>
    </w:p>
    <w:p w:rsidR="00BD616C" w:rsidRDefault="00947335">
      <w:pPr>
        <w:tabs>
          <w:tab w:val="num" w:pos="737"/>
        </w:tabs>
        <w:spacing w:after="80"/>
        <w:ind w:left="737" w:hanging="453"/>
        <w:jc w:val="both"/>
        <w:rPr>
          <w:color w:val="000000"/>
          <w:szCs w:val="23"/>
        </w:rPr>
      </w:pPr>
      <w:r>
        <w:rPr>
          <w:color w:val="000000"/>
        </w:rPr>
        <w:t>g)</w:t>
      </w:r>
      <w:r>
        <w:rPr>
          <w:color w:val="000000"/>
          <w:sz w:val="14"/>
          <w:szCs w:val="14"/>
        </w:rPr>
        <w:t xml:space="preserve">         </w:t>
      </w:r>
      <w:r>
        <w:rPr>
          <w:color w:val="000000"/>
          <w:szCs w:val="23"/>
        </w:rPr>
        <w:t>dotace ze státního rozpočtu, rozpočtu kraje, Národního fondu, státních fondů či zahraničních fondů a jiných zdrojů,</w:t>
      </w:r>
    </w:p>
    <w:p w:rsidR="00BD616C" w:rsidRDefault="00947335">
      <w:pPr>
        <w:tabs>
          <w:tab w:val="num" w:pos="737"/>
        </w:tabs>
        <w:spacing w:after="80"/>
        <w:ind w:left="737" w:hanging="453"/>
        <w:jc w:val="both"/>
        <w:rPr>
          <w:color w:val="000000"/>
          <w:szCs w:val="23"/>
        </w:rPr>
      </w:pPr>
      <w:r>
        <w:rPr>
          <w:color w:val="000000"/>
        </w:rPr>
        <w:t>h)</w:t>
      </w:r>
      <w:r>
        <w:rPr>
          <w:color w:val="000000"/>
          <w:sz w:val="14"/>
          <w:szCs w:val="14"/>
        </w:rPr>
        <w:t xml:space="preserve">         </w:t>
      </w:r>
      <w:r>
        <w:rPr>
          <w:color w:val="000000"/>
          <w:szCs w:val="23"/>
        </w:rPr>
        <w:t xml:space="preserve">podíl státního příspěvku na částečnou úhradu nákladů výkonu přenesené působnosti </w:t>
      </w:r>
    </w:p>
    <w:p w:rsidR="00BD616C" w:rsidRDefault="00947335">
      <w:pPr>
        <w:tabs>
          <w:tab w:val="num" w:pos="737"/>
        </w:tabs>
        <w:spacing w:after="80"/>
        <w:ind w:left="737" w:hanging="453"/>
        <w:jc w:val="both"/>
        <w:rPr>
          <w:color w:val="000000"/>
          <w:szCs w:val="23"/>
        </w:rPr>
      </w:pPr>
      <w:r>
        <w:rPr>
          <w:color w:val="000000"/>
        </w:rPr>
        <w:t>i)</w:t>
      </w:r>
      <w:r>
        <w:rPr>
          <w:color w:val="000000"/>
          <w:sz w:val="14"/>
          <w:szCs w:val="14"/>
        </w:rPr>
        <w:t xml:space="preserve">           </w:t>
      </w:r>
      <w:r>
        <w:rPr>
          <w:color w:val="000000"/>
          <w:szCs w:val="23"/>
        </w:rPr>
        <w:t>prostředky získané správní činností orgánů státní správy, např. jimi ukládaných pokut a jiných peněžních odvodů a sankcí, jestliže jsou podle zvláštních předpisů příjmem obce, a to včetně příjmů z blokových pokut uložených městskou policií</w:t>
      </w:r>
    </w:p>
    <w:p w:rsidR="00BD616C" w:rsidRDefault="00947335">
      <w:pPr>
        <w:tabs>
          <w:tab w:val="num" w:pos="737"/>
        </w:tabs>
        <w:spacing w:after="120"/>
        <w:ind w:left="737" w:hanging="453"/>
        <w:jc w:val="both"/>
        <w:rPr>
          <w:color w:val="000000"/>
          <w:szCs w:val="23"/>
        </w:rPr>
      </w:pPr>
      <w:r>
        <w:rPr>
          <w:color w:val="000000"/>
        </w:rPr>
        <w:t>j)</w:t>
      </w:r>
      <w:r>
        <w:rPr>
          <w:color w:val="000000"/>
          <w:sz w:val="14"/>
          <w:szCs w:val="14"/>
        </w:rPr>
        <w:t xml:space="preserve">           </w:t>
      </w:r>
      <w:r>
        <w:rPr>
          <w:color w:val="000000"/>
          <w:szCs w:val="23"/>
        </w:rPr>
        <w:t>peněžité dary, výnosy sbírek a loterií a jiné nahodilé příjmy</w:t>
      </w:r>
    </w:p>
    <w:p w:rsidR="00BD616C" w:rsidRDefault="00947335">
      <w:pPr>
        <w:spacing w:after="120"/>
        <w:ind w:firstLine="709"/>
        <w:jc w:val="both"/>
        <w:rPr>
          <w:color w:val="000000"/>
          <w:szCs w:val="23"/>
        </w:rPr>
      </w:pPr>
      <w:r>
        <w:rPr>
          <w:color w:val="000000"/>
        </w:rPr>
        <w:t xml:space="preserve">(3) </w:t>
      </w:r>
      <w:r>
        <w:rPr>
          <w:color w:val="000000"/>
          <w:szCs w:val="23"/>
        </w:rPr>
        <w:t xml:space="preserve">Zdrojem financování města jsou dále úvěry, půjčky, návratné finanční výpomoci a prostředky vlastních účelových fondů. </w:t>
      </w:r>
    </w:p>
    <w:p w:rsidR="00BD616C" w:rsidRDefault="00947335">
      <w:pPr>
        <w:spacing w:after="120"/>
        <w:ind w:firstLine="709"/>
        <w:jc w:val="both"/>
        <w:rPr>
          <w:color w:val="000000"/>
          <w:szCs w:val="23"/>
        </w:rPr>
      </w:pPr>
      <w:r>
        <w:rPr>
          <w:color w:val="000000"/>
        </w:rPr>
        <w:t xml:space="preserve">(4) </w:t>
      </w:r>
      <w:r>
        <w:rPr>
          <w:color w:val="000000"/>
          <w:szCs w:val="23"/>
        </w:rPr>
        <w:t>Žádost o účelovou dotaci ze státního rozpočtu, rozpočtu kraje či Národního fondu lze podat pouze prostřednictvím města. O přijetí dotace, včetně jejího použití, rozhodují orgány s celoměstskou působností. Evidenci o podaných a přijatých dotacích vede příslušný odbor magistrátu, který též zajišťuje jejich vyúčtování.</w:t>
      </w:r>
    </w:p>
    <w:p w:rsidR="00BD616C" w:rsidRDefault="00947335">
      <w:pPr>
        <w:spacing w:after="120"/>
        <w:ind w:firstLine="709"/>
        <w:jc w:val="both"/>
        <w:rPr>
          <w:color w:val="000000"/>
          <w:szCs w:val="23"/>
        </w:rPr>
      </w:pPr>
      <w:r>
        <w:rPr>
          <w:color w:val="000000"/>
        </w:rPr>
        <w:t xml:space="preserve">(5) </w:t>
      </w:r>
      <w:r>
        <w:rPr>
          <w:color w:val="000000"/>
          <w:szCs w:val="23"/>
        </w:rPr>
        <w:t>Příjmy rozpočtu městských obvodů tvoří:</w:t>
      </w:r>
    </w:p>
    <w:p w:rsidR="00BD616C" w:rsidRDefault="00947335">
      <w:pPr>
        <w:tabs>
          <w:tab w:val="num" w:pos="737"/>
        </w:tabs>
        <w:spacing w:after="80"/>
        <w:ind w:left="737" w:hanging="453"/>
        <w:jc w:val="both"/>
        <w:rPr>
          <w:color w:val="000000"/>
          <w:szCs w:val="23"/>
        </w:rPr>
      </w:pPr>
      <w:r>
        <w:rPr>
          <w:color w:val="000000"/>
        </w:rPr>
        <w:t>a)</w:t>
      </w:r>
      <w:r>
        <w:rPr>
          <w:color w:val="000000"/>
          <w:sz w:val="14"/>
          <w:szCs w:val="14"/>
        </w:rPr>
        <w:t xml:space="preserve">         </w:t>
      </w:r>
      <w:r>
        <w:rPr>
          <w:color w:val="000000"/>
          <w:szCs w:val="23"/>
        </w:rPr>
        <w:t>výnosy místních daní a poplatků, pro něž je obvod správcem;</w:t>
      </w:r>
    </w:p>
    <w:p w:rsidR="00BD616C" w:rsidRDefault="00947335">
      <w:pPr>
        <w:tabs>
          <w:tab w:val="num" w:pos="737"/>
        </w:tabs>
        <w:spacing w:after="80"/>
        <w:ind w:left="737" w:hanging="453"/>
        <w:jc w:val="both"/>
        <w:rPr>
          <w:color w:val="000000"/>
          <w:szCs w:val="23"/>
        </w:rPr>
      </w:pPr>
      <w:r>
        <w:rPr>
          <w:color w:val="000000"/>
        </w:rPr>
        <w:t>b)</w:t>
      </w:r>
      <w:r>
        <w:rPr>
          <w:color w:val="000000"/>
          <w:sz w:val="14"/>
          <w:szCs w:val="14"/>
        </w:rPr>
        <w:t xml:space="preserve">         </w:t>
      </w:r>
      <w:r>
        <w:rPr>
          <w:color w:val="000000"/>
          <w:szCs w:val="23"/>
        </w:rPr>
        <w:t>příjmy z majetku města jim svěřeného do trvalé správy podle přílohy č. 3 s výjimkou výnosu z jeho prodeje;</w:t>
      </w:r>
    </w:p>
    <w:p w:rsidR="00BD616C" w:rsidRDefault="00947335">
      <w:pPr>
        <w:tabs>
          <w:tab w:val="num" w:pos="737"/>
        </w:tabs>
        <w:spacing w:after="80"/>
        <w:ind w:left="737" w:hanging="453"/>
        <w:jc w:val="both"/>
        <w:rPr>
          <w:color w:val="000000"/>
          <w:szCs w:val="23"/>
        </w:rPr>
      </w:pPr>
      <w:r>
        <w:rPr>
          <w:color w:val="000000"/>
        </w:rPr>
        <w:t>c)</w:t>
      </w:r>
      <w:r>
        <w:rPr>
          <w:color w:val="000000"/>
          <w:sz w:val="14"/>
          <w:szCs w:val="14"/>
        </w:rPr>
        <w:t xml:space="preserve">         </w:t>
      </w:r>
      <w:r>
        <w:rPr>
          <w:color w:val="000000"/>
          <w:szCs w:val="23"/>
        </w:rPr>
        <w:t xml:space="preserve">příjmy z pronájmu městských bytů, nebytových prostor a pozemků, o jejichž pronájmu orgány obvodu rozhodují, včetně těch, které jsou ve správě příspěvkových organizací města a je o nich účtováno v účetnictví města a nejsou-li podle rozhodnutí zastupitelstva města při schvalování rozpočtu příjmem rozpočtu celoměstských orgánů, a to včetně výnosů z pronájmů staveb k umístění reklamního zařízení </w:t>
      </w:r>
    </w:p>
    <w:p w:rsidR="00BD616C" w:rsidRDefault="00947335">
      <w:pPr>
        <w:tabs>
          <w:tab w:val="num" w:pos="737"/>
        </w:tabs>
        <w:spacing w:after="80"/>
        <w:ind w:left="737" w:hanging="453"/>
        <w:jc w:val="both"/>
        <w:rPr>
          <w:color w:val="000000"/>
          <w:szCs w:val="23"/>
        </w:rPr>
      </w:pPr>
      <w:r>
        <w:rPr>
          <w:color w:val="000000"/>
        </w:rPr>
        <w:t>d)</w:t>
      </w:r>
      <w:r>
        <w:rPr>
          <w:color w:val="000000"/>
          <w:sz w:val="14"/>
          <w:szCs w:val="14"/>
        </w:rPr>
        <w:t xml:space="preserve">         </w:t>
      </w:r>
      <w:r>
        <w:rPr>
          <w:color w:val="000000"/>
          <w:szCs w:val="23"/>
        </w:rPr>
        <w:t xml:space="preserve">příjmy z vlastní činnosti obvodu; </w:t>
      </w:r>
    </w:p>
    <w:p w:rsidR="00BD616C" w:rsidRDefault="00947335">
      <w:pPr>
        <w:tabs>
          <w:tab w:val="num" w:pos="737"/>
        </w:tabs>
        <w:spacing w:after="80"/>
        <w:ind w:left="737" w:hanging="453"/>
        <w:jc w:val="both"/>
        <w:rPr>
          <w:color w:val="000000"/>
          <w:szCs w:val="23"/>
        </w:rPr>
      </w:pPr>
      <w:r>
        <w:rPr>
          <w:color w:val="000000"/>
        </w:rPr>
        <w:t>e)</w:t>
      </w:r>
      <w:r>
        <w:rPr>
          <w:color w:val="000000"/>
          <w:sz w:val="14"/>
          <w:szCs w:val="14"/>
        </w:rPr>
        <w:t xml:space="preserve">         </w:t>
      </w:r>
      <w:r>
        <w:rPr>
          <w:color w:val="000000"/>
          <w:szCs w:val="23"/>
        </w:rPr>
        <w:t xml:space="preserve">dary, výnosy sbírek a loterií organizovaných nebo povolovaných městskými obvody; </w:t>
      </w:r>
    </w:p>
    <w:p w:rsidR="00BD616C" w:rsidRDefault="00947335">
      <w:pPr>
        <w:tabs>
          <w:tab w:val="num" w:pos="737"/>
        </w:tabs>
        <w:spacing w:after="80"/>
        <w:ind w:left="737" w:hanging="453"/>
        <w:jc w:val="both"/>
        <w:rPr>
          <w:color w:val="000000"/>
          <w:szCs w:val="23"/>
        </w:rPr>
      </w:pPr>
      <w:r>
        <w:rPr>
          <w:color w:val="000000"/>
        </w:rPr>
        <w:t>f)</w:t>
      </w:r>
      <w:r>
        <w:rPr>
          <w:color w:val="000000"/>
          <w:sz w:val="14"/>
          <w:szCs w:val="14"/>
        </w:rPr>
        <w:t xml:space="preserve">           </w:t>
      </w:r>
      <w:r>
        <w:rPr>
          <w:color w:val="000000"/>
          <w:szCs w:val="23"/>
        </w:rPr>
        <w:t xml:space="preserve">odvody výtěžků z tombol a výherních hracích přístrojů podle zvláštního zákona; </w:t>
      </w:r>
    </w:p>
    <w:p w:rsidR="00BD616C" w:rsidRDefault="00947335">
      <w:pPr>
        <w:tabs>
          <w:tab w:val="num" w:pos="737"/>
        </w:tabs>
        <w:spacing w:after="80"/>
        <w:ind w:left="737" w:hanging="453"/>
        <w:jc w:val="both"/>
        <w:rPr>
          <w:color w:val="000000"/>
          <w:szCs w:val="23"/>
        </w:rPr>
      </w:pPr>
      <w:r>
        <w:rPr>
          <w:color w:val="000000"/>
        </w:rPr>
        <w:t>g)</w:t>
      </w:r>
      <w:r>
        <w:rPr>
          <w:color w:val="000000"/>
          <w:sz w:val="14"/>
          <w:szCs w:val="14"/>
        </w:rPr>
        <w:t xml:space="preserve">         </w:t>
      </w:r>
      <w:r>
        <w:rPr>
          <w:color w:val="000000"/>
          <w:szCs w:val="23"/>
        </w:rPr>
        <w:t>výnosy ze správních poplatků za zpoplatněné úkony prováděné orgány městských obvodů;</w:t>
      </w:r>
    </w:p>
    <w:p w:rsidR="00BD616C" w:rsidRDefault="00947335">
      <w:pPr>
        <w:spacing w:after="80"/>
        <w:ind w:left="284"/>
        <w:jc w:val="both"/>
        <w:rPr>
          <w:color w:val="000000"/>
          <w:szCs w:val="23"/>
        </w:rPr>
      </w:pPr>
      <w:r>
        <w:rPr>
          <w:color w:val="000000"/>
          <w:szCs w:val="23"/>
        </w:rPr>
        <w:t>a to vše včetně příslušenství, smluvních pokut a náhrad bezdůvodného obohacení za dobu, po niž orgány městského obvodu jménem města podle statutu rozhodují nebo rozhodovaly.</w:t>
      </w:r>
    </w:p>
    <w:p w:rsidR="00BD616C" w:rsidRDefault="00947335">
      <w:pPr>
        <w:tabs>
          <w:tab w:val="num" w:pos="737"/>
        </w:tabs>
        <w:spacing w:after="80"/>
        <w:ind w:left="737" w:hanging="453"/>
        <w:jc w:val="both"/>
        <w:rPr>
          <w:color w:val="000000"/>
          <w:szCs w:val="23"/>
        </w:rPr>
      </w:pPr>
      <w:r>
        <w:rPr>
          <w:color w:val="000000"/>
        </w:rPr>
        <w:lastRenderedPageBreak/>
        <w:t>h)</w:t>
      </w:r>
      <w:r>
        <w:rPr>
          <w:color w:val="000000"/>
          <w:sz w:val="14"/>
          <w:szCs w:val="14"/>
        </w:rPr>
        <w:t xml:space="preserve">         </w:t>
      </w:r>
      <w:r>
        <w:rPr>
          <w:color w:val="000000"/>
          <w:szCs w:val="23"/>
        </w:rPr>
        <w:t>příjmy schválené zastupitelstvem města v rámci finančního vztahu rozpočtu města k městským obvodům tzn.</w:t>
      </w:r>
    </w:p>
    <w:p w:rsidR="00BD616C" w:rsidRDefault="00947335">
      <w:pPr>
        <w:spacing w:after="80"/>
        <w:ind w:left="708"/>
        <w:jc w:val="both"/>
        <w:rPr>
          <w:color w:val="000000"/>
          <w:szCs w:val="23"/>
        </w:rPr>
      </w:pPr>
      <w:r>
        <w:rPr>
          <w:color w:val="000000"/>
          <w:szCs w:val="23"/>
        </w:rPr>
        <w:t>1.  podíl na výnosech daně z přidané hodnoty a daně z příjmů fyzických osob ze závislé činnosti vybraných státem za běžný rok, převáděných městu podle zvláštního zákona2, a to ve výši stanovené zastupitelstvem města pro každý rozpočtový rok samostatně. O rozdělení daní, vybraných státem v kalendářním roce a převedených finančním úřadem městu až v roce následujícím rozhoduje zastupitelstvo města;</w:t>
      </w:r>
    </w:p>
    <w:p w:rsidR="00BD616C" w:rsidRDefault="00947335">
      <w:pPr>
        <w:spacing w:after="80"/>
        <w:ind w:left="708"/>
        <w:jc w:val="both"/>
        <w:rPr>
          <w:color w:val="000000"/>
          <w:szCs w:val="23"/>
        </w:rPr>
      </w:pPr>
      <w:r>
        <w:rPr>
          <w:color w:val="000000"/>
          <w:szCs w:val="23"/>
        </w:rPr>
        <w:t>2. podíl státního příspěvku na částečnou úhradu nákladů výkonu přenesené působnosti a na dotaci na státní sociální dávky, které město obdrží v rámci celkové dotace ze státního rozpočtu;</w:t>
      </w:r>
    </w:p>
    <w:p w:rsidR="00BD616C" w:rsidRDefault="00947335">
      <w:pPr>
        <w:spacing w:after="80"/>
        <w:ind w:left="708"/>
        <w:jc w:val="both"/>
        <w:rPr>
          <w:color w:val="000000"/>
          <w:szCs w:val="23"/>
        </w:rPr>
      </w:pPr>
      <w:r>
        <w:rPr>
          <w:color w:val="000000"/>
          <w:szCs w:val="23"/>
        </w:rPr>
        <w:t>3. dotace ze státního nebo krajského rozpočtu na mzdy učitelů školských zařízení, k nimž obvod vykonává zřizovatelské činnosti v rozsahu stanoveném tímto Statutem;</w:t>
      </w:r>
    </w:p>
    <w:p w:rsidR="00BD616C" w:rsidRDefault="00947335">
      <w:pPr>
        <w:spacing w:after="120"/>
        <w:ind w:firstLine="709"/>
        <w:jc w:val="both"/>
        <w:rPr>
          <w:color w:val="000000"/>
          <w:szCs w:val="23"/>
        </w:rPr>
      </w:pPr>
      <w:r>
        <w:rPr>
          <w:color w:val="000000"/>
        </w:rPr>
        <w:t xml:space="preserve">(6) </w:t>
      </w:r>
      <w:r>
        <w:rPr>
          <w:color w:val="000000"/>
          <w:szCs w:val="23"/>
        </w:rPr>
        <w:t>Zdrojem financování městského obvodu jsou dále prostředky vlastních účelových fondů. Použití půjčky, úvěru nebo návratné finanční výpomoci v rozpočtu městského obvodu, musí schválit zastupitelstvo města.</w:t>
      </w:r>
    </w:p>
    <w:p w:rsidR="00BD616C" w:rsidRDefault="00947335">
      <w:pPr>
        <w:spacing w:after="120"/>
        <w:ind w:firstLine="709"/>
        <w:jc w:val="both"/>
        <w:rPr>
          <w:color w:val="000000"/>
          <w:szCs w:val="23"/>
        </w:rPr>
      </w:pPr>
      <w:r>
        <w:rPr>
          <w:color w:val="000000"/>
        </w:rPr>
        <w:t xml:space="preserve">(7) </w:t>
      </w:r>
      <w:r>
        <w:rPr>
          <w:color w:val="000000"/>
          <w:szCs w:val="23"/>
        </w:rPr>
        <w:t>Do rozpočtu městských obvodů mohou být zapracovány příjmy, které rozhodnutím celoměstských orgánů jsou určeny k úhradě výdajů městského obvodu, přičemž stanovený účel použití je pro městský obvod závazný.</w:t>
      </w:r>
    </w:p>
    <w:p w:rsidR="00BD616C" w:rsidRDefault="00947335">
      <w:pPr>
        <w:spacing w:after="120"/>
        <w:ind w:firstLine="709"/>
        <w:jc w:val="both"/>
        <w:rPr>
          <w:color w:val="000000"/>
          <w:szCs w:val="23"/>
        </w:rPr>
      </w:pPr>
      <w:r>
        <w:rPr>
          <w:color w:val="000000"/>
        </w:rPr>
        <w:t xml:space="preserve">(8) </w:t>
      </w:r>
      <w:r>
        <w:rPr>
          <w:color w:val="000000"/>
          <w:szCs w:val="23"/>
        </w:rPr>
        <w:t>Zastupitelstvo města Plzně může snížit městskému obvodu v průběhu roku jeho vlastní příjmy v případech:</w:t>
      </w:r>
    </w:p>
    <w:p w:rsidR="00BD616C" w:rsidRDefault="00947335">
      <w:pPr>
        <w:tabs>
          <w:tab w:val="num" w:pos="737"/>
        </w:tabs>
        <w:spacing w:after="80"/>
        <w:ind w:left="737" w:hanging="453"/>
        <w:jc w:val="both"/>
        <w:rPr>
          <w:color w:val="000000"/>
          <w:szCs w:val="23"/>
        </w:rPr>
      </w:pPr>
      <w:r>
        <w:rPr>
          <w:color w:val="000000"/>
        </w:rPr>
        <w:t>a)</w:t>
      </w:r>
      <w:r>
        <w:rPr>
          <w:color w:val="000000"/>
          <w:sz w:val="14"/>
          <w:szCs w:val="14"/>
        </w:rPr>
        <w:t xml:space="preserve">         </w:t>
      </w:r>
      <w:r>
        <w:rPr>
          <w:color w:val="000000"/>
          <w:szCs w:val="23"/>
        </w:rPr>
        <w:t>je-li zřejmé, že je ohroženo plnění rozpočtu města, a jen při pečlivém zvážení dopadů na plnění rozpočtu městského obvodu,</w:t>
      </w:r>
    </w:p>
    <w:p w:rsidR="00BD616C" w:rsidRDefault="00947335">
      <w:pPr>
        <w:tabs>
          <w:tab w:val="num" w:pos="737"/>
        </w:tabs>
        <w:spacing w:after="80"/>
        <w:ind w:left="737" w:hanging="453"/>
        <w:jc w:val="both"/>
        <w:rPr>
          <w:color w:val="000000"/>
          <w:szCs w:val="23"/>
        </w:rPr>
      </w:pPr>
      <w:r>
        <w:rPr>
          <w:color w:val="000000"/>
        </w:rPr>
        <w:t>b)</w:t>
      </w:r>
      <w:r>
        <w:rPr>
          <w:color w:val="000000"/>
          <w:sz w:val="14"/>
          <w:szCs w:val="14"/>
        </w:rPr>
        <w:t xml:space="preserve">         </w:t>
      </w:r>
      <w:r>
        <w:rPr>
          <w:color w:val="000000"/>
          <w:szCs w:val="23"/>
        </w:rPr>
        <w:t>je-li zjištěno špatné hospodaření městského obvodu.</w:t>
      </w:r>
    </w:p>
    <w:p w:rsidR="00BD616C" w:rsidRDefault="00947335">
      <w:pPr>
        <w:spacing w:after="120"/>
        <w:ind w:firstLine="709"/>
        <w:jc w:val="both"/>
        <w:rPr>
          <w:color w:val="000000"/>
          <w:szCs w:val="23"/>
        </w:rPr>
      </w:pPr>
      <w:r>
        <w:rPr>
          <w:color w:val="000000"/>
        </w:rPr>
        <w:t xml:space="preserve">(9) </w:t>
      </w:r>
      <w:r>
        <w:rPr>
          <w:color w:val="000000"/>
          <w:szCs w:val="23"/>
        </w:rPr>
        <w:t>Orgány městského obvodu jsou povinny projednat změnu rozpočtu neprodleně po oznámení rozhodnutí zastupitelstva města o zvýšení nebo snížení příjmu městského obvodu.</w:t>
      </w:r>
    </w:p>
    <w:p w:rsidR="00BD616C" w:rsidRDefault="00947335">
      <w:pPr>
        <w:spacing w:after="120"/>
        <w:ind w:firstLine="709"/>
        <w:jc w:val="both"/>
        <w:rPr>
          <w:color w:val="000000"/>
          <w:szCs w:val="23"/>
        </w:rPr>
      </w:pPr>
      <w:r>
        <w:rPr>
          <w:color w:val="000000"/>
        </w:rPr>
        <w:t xml:space="preserve">(10) </w:t>
      </w:r>
      <w:r>
        <w:rPr>
          <w:color w:val="000000"/>
          <w:szCs w:val="23"/>
        </w:rPr>
        <w:t>Městské obvody nejsou oprávněny v rámci zvýšení svých příjmů, vstoupit do takových vztahů, které znamenají budoucí závazek města bez souhlasu zastupitelstva města. Jedná se např. o přijímání úvěru, nabývání nemovitostí pro město s budoucími podmínkami, koupi podílů v obchodních společnostech, ručení majetkem města včetně jeho zatížení hypotékou či zástavním právem.</w:t>
      </w:r>
    </w:p>
    <w:p w:rsidR="00BD616C" w:rsidRDefault="00947335">
      <w:pPr>
        <w:pStyle w:val="Nadpis4"/>
        <w:spacing w:before="0" w:beforeAutospacing="0" w:after="0" w:afterAutospacing="0"/>
        <w:jc w:val="center"/>
        <w:rPr>
          <w:rFonts w:eastAsia="Times New Roman"/>
        </w:rPr>
      </w:pPr>
      <w:r>
        <w:rPr>
          <w:rFonts w:eastAsia="Times New Roman"/>
        </w:rPr>
        <w:t> </w:t>
      </w:r>
    </w:p>
    <w:p w:rsidR="00BD616C" w:rsidRDefault="00947335">
      <w:pPr>
        <w:pStyle w:val="Nadpis4"/>
        <w:spacing w:before="0" w:beforeAutospacing="0" w:after="0" w:afterAutospacing="0"/>
        <w:jc w:val="center"/>
        <w:rPr>
          <w:rFonts w:eastAsia="Times New Roman"/>
          <w:color w:val="000000"/>
          <w:szCs w:val="23"/>
        </w:rPr>
      </w:pPr>
      <w:r>
        <w:rPr>
          <w:rFonts w:eastAsia="Times New Roman"/>
          <w:color w:val="000000"/>
          <w:szCs w:val="23"/>
        </w:rPr>
        <w:t xml:space="preserve">Článek </w:t>
      </w:r>
      <w:proofErr w:type="gramStart"/>
      <w:r>
        <w:rPr>
          <w:rFonts w:eastAsia="Times New Roman"/>
          <w:color w:val="000000"/>
          <w:szCs w:val="23"/>
        </w:rPr>
        <w:t>28b</w:t>
      </w:r>
      <w:proofErr w:type="gramEnd"/>
    </w:p>
    <w:p w:rsidR="00BD616C" w:rsidRDefault="00947335">
      <w:pPr>
        <w:pStyle w:val="Nadpis4"/>
        <w:spacing w:before="0" w:beforeAutospacing="0" w:after="0" w:afterAutospacing="0"/>
        <w:jc w:val="center"/>
        <w:rPr>
          <w:rFonts w:eastAsia="Times New Roman"/>
          <w:color w:val="000000"/>
          <w:szCs w:val="23"/>
        </w:rPr>
      </w:pPr>
      <w:r>
        <w:rPr>
          <w:rFonts w:eastAsia="Times New Roman"/>
          <w:color w:val="000000"/>
          <w:szCs w:val="23"/>
        </w:rPr>
        <w:t>Výdaje rozpočtu</w:t>
      </w:r>
    </w:p>
    <w:p w:rsidR="00BD616C" w:rsidRDefault="00947335">
      <w:pPr>
        <w:spacing w:after="120"/>
        <w:ind w:firstLine="709"/>
        <w:jc w:val="both"/>
        <w:rPr>
          <w:color w:val="000000"/>
          <w:szCs w:val="23"/>
        </w:rPr>
      </w:pPr>
      <w:r>
        <w:rPr>
          <w:color w:val="000000"/>
        </w:rPr>
        <w:t xml:space="preserve">(1) </w:t>
      </w:r>
      <w:r>
        <w:rPr>
          <w:color w:val="000000"/>
          <w:szCs w:val="23"/>
        </w:rPr>
        <w:t>Z rozpočtu města se hradí výdaje k plnění povinností daných zákonem v rozsahu činností vymezených Statutem nebo jinými vnitřními pravidly v celoměstském zájmu, a to zejména:</w:t>
      </w:r>
    </w:p>
    <w:p w:rsidR="00BD616C" w:rsidRDefault="00947335">
      <w:pPr>
        <w:tabs>
          <w:tab w:val="num" w:pos="737"/>
        </w:tabs>
        <w:spacing w:after="80"/>
        <w:ind w:left="737" w:hanging="453"/>
        <w:jc w:val="both"/>
        <w:rPr>
          <w:color w:val="000000"/>
          <w:szCs w:val="23"/>
        </w:rPr>
      </w:pPr>
      <w:r>
        <w:rPr>
          <w:color w:val="000000"/>
        </w:rPr>
        <w:t>a)</w:t>
      </w:r>
      <w:r>
        <w:rPr>
          <w:color w:val="000000"/>
          <w:sz w:val="14"/>
          <w:szCs w:val="14"/>
        </w:rPr>
        <w:t xml:space="preserve">         </w:t>
      </w:r>
      <w:r>
        <w:rPr>
          <w:color w:val="000000"/>
          <w:szCs w:val="23"/>
        </w:rPr>
        <w:t>výdaje spojené s rozvojem města a zabezpečováním jeho aktivního života;</w:t>
      </w:r>
    </w:p>
    <w:p w:rsidR="00BD616C" w:rsidRDefault="00947335">
      <w:pPr>
        <w:tabs>
          <w:tab w:val="num" w:pos="737"/>
        </w:tabs>
        <w:spacing w:after="80"/>
        <w:ind w:left="737" w:hanging="453"/>
        <w:jc w:val="both"/>
        <w:rPr>
          <w:color w:val="000000"/>
          <w:szCs w:val="23"/>
        </w:rPr>
      </w:pPr>
      <w:r>
        <w:rPr>
          <w:color w:val="000000"/>
        </w:rPr>
        <w:t>b)</w:t>
      </w:r>
      <w:r>
        <w:rPr>
          <w:color w:val="000000"/>
          <w:sz w:val="14"/>
          <w:szCs w:val="14"/>
        </w:rPr>
        <w:t xml:space="preserve">         </w:t>
      </w:r>
      <w:r>
        <w:rPr>
          <w:color w:val="000000"/>
          <w:szCs w:val="23"/>
        </w:rPr>
        <w:t>výdaje spojené s výkonem veřejné správy;</w:t>
      </w:r>
    </w:p>
    <w:p w:rsidR="00BD616C" w:rsidRDefault="00947335">
      <w:pPr>
        <w:tabs>
          <w:tab w:val="num" w:pos="737"/>
        </w:tabs>
        <w:spacing w:after="80"/>
        <w:ind w:left="737" w:hanging="453"/>
        <w:jc w:val="both"/>
        <w:rPr>
          <w:color w:val="000000"/>
          <w:szCs w:val="23"/>
        </w:rPr>
      </w:pPr>
      <w:r>
        <w:rPr>
          <w:color w:val="000000"/>
        </w:rPr>
        <w:t>c)</w:t>
      </w:r>
      <w:r>
        <w:rPr>
          <w:color w:val="000000"/>
          <w:sz w:val="14"/>
          <w:szCs w:val="14"/>
        </w:rPr>
        <w:t xml:space="preserve">         </w:t>
      </w:r>
      <w:r>
        <w:rPr>
          <w:color w:val="000000"/>
          <w:szCs w:val="23"/>
        </w:rPr>
        <w:t>výdaje spojené s péčí o vlastní majetek;</w:t>
      </w:r>
    </w:p>
    <w:p w:rsidR="00BD616C" w:rsidRDefault="00947335">
      <w:pPr>
        <w:tabs>
          <w:tab w:val="num" w:pos="737"/>
        </w:tabs>
        <w:spacing w:after="80"/>
        <w:ind w:left="737" w:hanging="453"/>
        <w:jc w:val="both"/>
        <w:rPr>
          <w:color w:val="000000"/>
          <w:szCs w:val="23"/>
        </w:rPr>
      </w:pPr>
      <w:r>
        <w:rPr>
          <w:color w:val="000000"/>
        </w:rPr>
        <w:t>d)</w:t>
      </w:r>
      <w:r>
        <w:rPr>
          <w:color w:val="000000"/>
          <w:sz w:val="14"/>
          <w:szCs w:val="14"/>
        </w:rPr>
        <w:t xml:space="preserve">         </w:t>
      </w:r>
      <w:r>
        <w:rPr>
          <w:color w:val="000000"/>
          <w:szCs w:val="23"/>
        </w:rPr>
        <w:t>výdaje na činnost organizací zřízených městem v rozsahu jejich zřizovacích listin;</w:t>
      </w:r>
    </w:p>
    <w:p w:rsidR="00BD616C" w:rsidRDefault="00947335">
      <w:pPr>
        <w:tabs>
          <w:tab w:val="num" w:pos="737"/>
        </w:tabs>
        <w:spacing w:after="80"/>
        <w:ind w:left="737" w:hanging="453"/>
        <w:jc w:val="both"/>
        <w:rPr>
          <w:color w:val="000000"/>
          <w:szCs w:val="23"/>
        </w:rPr>
      </w:pPr>
      <w:r>
        <w:rPr>
          <w:color w:val="000000"/>
        </w:rPr>
        <w:t>e)</w:t>
      </w:r>
      <w:r>
        <w:rPr>
          <w:color w:val="000000"/>
          <w:sz w:val="14"/>
          <w:szCs w:val="14"/>
        </w:rPr>
        <w:t xml:space="preserve">         </w:t>
      </w:r>
      <w:r>
        <w:rPr>
          <w:color w:val="000000"/>
          <w:szCs w:val="23"/>
        </w:rPr>
        <w:t>závazky vyplývající ze smluvních vztahů uzavřených jménem města;</w:t>
      </w:r>
    </w:p>
    <w:p w:rsidR="00BD616C" w:rsidRDefault="00947335">
      <w:pPr>
        <w:tabs>
          <w:tab w:val="num" w:pos="737"/>
        </w:tabs>
        <w:spacing w:after="80"/>
        <w:ind w:left="737" w:hanging="453"/>
        <w:jc w:val="both"/>
        <w:rPr>
          <w:color w:val="000000"/>
          <w:szCs w:val="23"/>
        </w:rPr>
      </w:pPr>
      <w:r>
        <w:rPr>
          <w:color w:val="000000"/>
        </w:rPr>
        <w:t>f)</w:t>
      </w:r>
      <w:r>
        <w:rPr>
          <w:color w:val="000000"/>
          <w:sz w:val="14"/>
          <w:szCs w:val="14"/>
        </w:rPr>
        <w:t xml:space="preserve">           </w:t>
      </w:r>
      <w:r>
        <w:rPr>
          <w:color w:val="000000"/>
          <w:szCs w:val="23"/>
        </w:rPr>
        <w:t>finanční dary, příspěvky, výpomoci a příspěvky na sociální a jiné humanitární účely na základě    usnesení rady nebo zastupitelstva;</w:t>
      </w:r>
    </w:p>
    <w:p w:rsidR="00BD616C" w:rsidRDefault="00947335">
      <w:pPr>
        <w:tabs>
          <w:tab w:val="num" w:pos="737"/>
        </w:tabs>
        <w:spacing w:after="80"/>
        <w:ind w:left="737" w:hanging="453"/>
        <w:jc w:val="both"/>
        <w:rPr>
          <w:color w:val="000000"/>
          <w:szCs w:val="23"/>
        </w:rPr>
      </w:pPr>
      <w:r>
        <w:rPr>
          <w:color w:val="000000"/>
        </w:rPr>
        <w:lastRenderedPageBreak/>
        <w:t>g)</w:t>
      </w:r>
      <w:r>
        <w:rPr>
          <w:color w:val="000000"/>
          <w:sz w:val="14"/>
          <w:szCs w:val="14"/>
        </w:rPr>
        <w:t xml:space="preserve">         </w:t>
      </w:r>
      <w:r>
        <w:rPr>
          <w:color w:val="000000"/>
          <w:szCs w:val="23"/>
        </w:rPr>
        <w:t>kromě uvedených výdajů, město hradí splátky přijatých půjček, úvěrů a návratných finančních výpomocí a tvoří fondy dle jejich statutů.</w:t>
      </w:r>
    </w:p>
    <w:p w:rsidR="00BD616C" w:rsidRDefault="00947335">
      <w:pPr>
        <w:spacing w:after="120"/>
        <w:ind w:firstLine="709"/>
        <w:jc w:val="both"/>
        <w:rPr>
          <w:color w:val="000000"/>
          <w:szCs w:val="23"/>
        </w:rPr>
      </w:pPr>
      <w:r>
        <w:rPr>
          <w:color w:val="000000"/>
        </w:rPr>
        <w:t xml:space="preserve">(2) </w:t>
      </w:r>
      <w:r>
        <w:rPr>
          <w:color w:val="000000"/>
          <w:szCs w:val="23"/>
        </w:rPr>
        <w:t xml:space="preserve">Z rozpočtu městských obvodů se hradí výdaje vyplývající z rozsahu jejich činnosti dané Statutem nebo jinými právními předpisy města v samostatné i přenesené </w:t>
      </w:r>
      <w:proofErr w:type="gramStart"/>
      <w:r>
        <w:rPr>
          <w:color w:val="000000"/>
          <w:szCs w:val="23"/>
        </w:rPr>
        <w:t>působnosti</w:t>
      </w:r>
      <w:proofErr w:type="gramEnd"/>
      <w:r>
        <w:rPr>
          <w:color w:val="000000"/>
          <w:szCs w:val="23"/>
        </w:rPr>
        <w:t xml:space="preserve"> a to včetně rozhodnutí jejich orgánů o uzavření smluvních vztahů např. v případě pronájmu majetku od jiných osob. Financování činností, které nejsou Statutem nebo jiným právním předpisem svěřeny městskému obvodu, musí schválit zastupitelstvo města.</w:t>
      </w:r>
    </w:p>
    <w:p w:rsidR="00BD616C" w:rsidRDefault="00947335">
      <w:pPr>
        <w:spacing w:after="120"/>
        <w:ind w:firstLine="709"/>
        <w:jc w:val="both"/>
        <w:rPr>
          <w:color w:val="000000"/>
          <w:szCs w:val="23"/>
        </w:rPr>
      </w:pPr>
      <w:r>
        <w:rPr>
          <w:color w:val="000000"/>
        </w:rPr>
        <w:t xml:space="preserve">(3) </w:t>
      </w:r>
      <w:r>
        <w:rPr>
          <w:color w:val="000000"/>
          <w:szCs w:val="23"/>
        </w:rPr>
        <w:t>Výdaje kapitálového rozpočtu městských obvodů související se zhodnocením majetku města mohou být směrovány do takového městského majetku, který je</w:t>
      </w:r>
    </w:p>
    <w:p w:rsidR="00BD616C" w:rsidRDefault="00947335">
      <w:pPr>
        <w:tabs>
          <w:tab w:val="num" w:pos="737"/>
        </w:tabs>
        <w:spacing w:after="120"/>
        <w:ind w:left="737" w:hanging="453"/>
        <w:jc w:val="both"/>
        <w:rPr>
          <w:color w:val="000000"/>
          <w:szCs w:val="23"/>
        </w:rPr>
      </w:pPr>
      <w:r>
        <w:rPr>
          <w:color w:val="000000"/>
        </w:rPr>
        <w:t>a)</w:t>
      </w:r>
      <w:r>
        <w:rPr>
          <w:color w:val="000000"/>
          <w:sz w:val="14"/>
          <w:szCs w:val="14"/>
        </w:rPr>
        <w:t xml:space="preserve">         </w:t>
      </w:r>
      <w:r>
        <w:rPr>
          <w:color w:val="000000"/>
          <w:szCs w:val="23"/>
        </w:rPr>
        <w:t xml:space="preserve">městskému obvodu svěřen dle přílohy č. 3 Statutu, </w:t>
      </w:r>
    </w:p>
    <w:p w:rsidR="00BD616C" w:rsidRDefault="00947335">
      <w:pPr>
        <w:tabs>
          <w:tab w:val="num" w:pos="737"/>
        </w:tabs>
        <w:spacing w:after="120"/>
        <w:ind w:left="737" w:hanging="453"/>
        <w:jc w:val="both"/>
        <w:rPr>
          <w:color w:val="000000"/>
          <w:szCs w:val="23"/>
        </w:rPr>
      </w:pPr>
      <w:r>
        <w:rPr>
          <w:color w:val="000000"/>
        </w:rPr>
        <w:t>b)</w:t>
      </w:r>
      <w:r>
        <w:rPr>
          <w:color w:val="000000"/>
          <w:sz w:val="14"/>
          <w:szCs w:val="14"/>
        </w:rPr>
        <w:t xml:space="preserve">         </w:t>
      </w:r>
      <w:r>
        <w:rPr>
          <w:color w:val="000000"/>
          <w:szCs w:val="23"/>
        </w:rPr>
        <w:t>svěřen příspěvkové organizaci města, ke které městský obvod plní zřizovatelskou funkci,</w:t>
      </w:r>
    </w:p>
    <w:p w:rsidR="00BD616C" w:rsidRDefault="00947335">
      <w:pPr>
        <w:tabs>
          <w:tab w:val="num" w:pos="737"/>
        </w:tabs>
        <w:spacing w:after="120"/>
        <w:ind w:left="737" w:hanging="453"/>
        <w:jc w:val="both"/>
        <w:rPr>
          <w:color w:val="000000"/>
          <w:szCs w:val="23"/>
        </w:rPr>
      </w:pPr>
      <w:r>
        <w:rPr>
          <w:color w:val="000000"/>
        </w:rPr>
        <w:t>c)</w:t>
      </w:r>
      <w:r>
        <w:rPr>
          <w:color w:val="000000"/>
          <w:sz w:val="14"/>
          <w:szCs w:val="14"/>
        </w:rPr>
        <w:t xml:space="preserve">         </w:t>
      </w:r>
      <w:r>
        <w:rPr>
          <w:color w:val="000000"/>
          <w:szCs w:val="23"/>
        </w:rPr>
        <w:t>svěřen přílohou B ke zřizovací listině příspěvkové organizaci města.</w:t>
      </w:r>
    </w:p>
    <w:p w:rsidR="00BD616C" w:rsidRDefault="00947335">
      <w:pPr>
        <w:pStyle w:val="Zkladntextodsazen2"/>
        <w:tabs>
          <w:tab w:val="left" w:pos="1134"/>
        </w:tabs>
        <w:spacing w:before="0" w:beforeAutospacing="0" w:after="0" w:afterAutospacing="0"/>
        <w:rPr>
          <w:color w:val="000000"/>
        </w:rPr>
      </w:pPr>
      <w:r>
        <w:rPr>
          <w:color w:val="000000"/>
        </w:rPr>
        <w:t> </w:t>
      </w:r>
    </w:p>
    <w:p w:rsidR="00BD616C" w:rsidRDefault="00947335">
      <w:pPr>
        <w:pStyle w:val="Zkladntextodsazen2"/>
        <w:tabs>
          <w:tab w:val="left" w:pos="1134"/>
        </w:tabs>
        <w:spacing w:before="0" w:beforeAutospacing="0" w:after="0" w:afterAutospacing="0"/>
        <w:rPr>
          <w:color w:val="000000"/>
        </w:rPr>
      </w:pPr>
      <w:r>
        <w:rPr>
          <w:color w:val="000000"/>
        </w:rPr>
        <w:t> </w:t>
      </w:r>
    </w:p>
    <w:p w:rsidR="00BD616C" w:rsidRDefault="00947335">
      <w:pPr>
        <w:pStyle w:val="Nadpis4"/>
        <w:spacing w:before="0" w:beforeAutospacing="0" w:after="120" w:afterAutospacing="0"/>
        <w:jc w:val="center"/>
        <w:rPr>
          <w:rFonts w:eastAsia="Times New Roman"/>
          <w:color w:val="000000"/>
          <w:szCs w:val="23"/>
        </w:rPr>
      </w:pPr>
      <w:r>
        <w:rPr>
          <w:rFonts w:eastAsia="Times New Roman"/>
          <w:color w:val="000000"/>
          <w:szCs w:val="23"/>
        </w:rPr>
        <w:t>Článek 28c</w:t>
      </w:r>
      <w:r>
        <w:rPr>
          <w:rFonts w:eastAsia="Times New Roman"/>
          <w:color w:val="000000"/>
          <w:szCs w:val="23"/>
        </w:rPr>
        <w:br/>
        <w:t xml:space="preserve"> Tvorba rozpočtu</w:t>
      </w:r>
    </w:p>
    <w:p w:rsidR="00BD616C" w:rsidRDefault="00947335">
      <w:pPr>
        <w:spacing w:after="120"/>
        <w:ind w:left="284" w:firstLine="709"/>
        <w:jc w:val="both"/>
        <w:rPr>
          <w:color w:val="000000"/>
          <w:szCs w:val="23"/>
        </w:rPr>
      </w:pPr>
      <w:r>
        <w:rPr>
          <w:color w:val="000000"/>
        </w:rPr>
        <w:t xml:space="preserve">(1) </w:t>
      </w:r>
      <w:r>
        <w:rPr>
          <w:color w:val="000000"/>
          <w:szCs w:val="23"/>
        </w:rPr>
        <w:t>Rozpočet se zpracovává v třídění dle rozpočtové skladby stanovené vyhláškou Ministerstva financí České republiky formou závazných ukazatelů.  Základní organizační struktura rozpočtu vychází z organizačních řádů magistrátu a úřadů městských obvodů.</w:t>
      </w:r>
    </w:p>
    <w:p w:rsidR="00BD616C" w:rsidRDefault="00947335">
      <w:pPr>
        <w:spacing w:after="120"/>
        <w:ind w:left="284" w:firstLine="709"/>
        <w:jc w:val="both"/>
        <w:rPr>
          <w:color w:val="000000"/>
          <w:szCs w:val="23"/>
        </w:rPr>
      </w:pPr>
      <w:r>
        <w:rPr>
          <w:color w:val="000000"/>
        </w:rPr>
        <w:t xml:space="preserve">(2) </w:t>
      </w:r>
      <w:r>
        <w:rPr>
          <w:color w:val="000000"/>
          <w:szCs w:val="23"/>
        </w:rPr>
        <w:t>Zpracování rozpočtu řídí příslušný odbor magistrátu podle zásad a harmonogramu jeho zpracování, stanovených radou města zpravidla do 30.6. kalendářního roku.</w:t>
      </w:r>
    </w:p>
    <w:p w:rsidR="00BD616C" w:rsidRDefault="00947335">
      <w:pPr>
        <w:spacing w:after="120"/>
        <w:ind w:left="284" w:firstLine="709"/>
        <w:jc w:val="both"/>
        <w:rPr>
          <w:color w:val="000000"/>
          <w:szCs w:val="23"/>
        </w:rPr>
      </w:pPr>
      <w:r>
        <w:rPr>
          <w:color w:val="000000"/>
        </w:rPr>
        <w:t xml:space="preserve">(3) </w:t>
      </w:r>
      <w:r>
        <w:rPr>
          <w:color w:val="000000"/>
          <w:szCs w:val="23"/>
        </w:rPr>
        <w:t>Správci rozpočtu (správcem rozpočtu se rozumí odborný útvar, který je začleněn do organizačního řádu magistrátu a úřadů městských obvodů) odpovídají za předložení včasných a reálných podkladů pro sestavu rozpočtu na kalendářní rok i střednědobý výhled. Tvorba jednotlivých rozpočtů probíhá tak, aby rozpočet jako celek byl schválen do konce předcházejícího kalendářního roku.</w:t>
      </w:r>
    </w:p>
    <w:p w:rsidR="00BD616C" w:rsidRDefault="00947335">
      <w:pPr>
        <w:spacing w:after="120"/>
        <w:ind w:left="284" w:firstLine="709"/>
        <w:jc w:val="both"/>
        <w:rPr>
          <w:color w:val="000000"/>
          <w:szCs w:val="23"/>
        </w:rPr>
      </w:pPr>
      <w:r>
        <w:rPr>
          <w:color w:val="000000"/>
        </w:rPr>
        <w:t xml:space="preserve">(4) </w:t>
      </w:r>
      <w:r>
        <w:rPr>
          <w:color w:val="000000"/>
          <w:szCs w:val="23"/>
        </w:rPr>
        <w:t xml:space="preserve">Rozpočet je </w:t>
      </w:r>
      <w:proofErr w:type="gramStart"/>
      <w:r>
        <w:rPr>
          <w:color w:val="000000"/>
          <w:szCs w:val="23"/>
        </w:rPr>
        <w:t>sestavován  na</w:t>
      </w:r>
      <w:proofErr w:type="gramEnd"/>
      <w:r>
        <w:rPr>
          <w:color w:val="000000"/>
          <w:szCs w:val="23"/>
        </w:rPr>
        <w:t xml:space="preserve"> kalendářní rok a vychází z rozpočtového výhledu. V případě přijetí dluhu se rozpočet na dluhovou službu zpracovává až do poslední splátky tohoto dluhu.</w:t>
      </w:r>
    </w:p>
    <w:p w:rsidR="00BD616C" w:rsidRDefault="00947335">
      <w:pPr>
        <w:spacing w:after="120"/>
        <w:ind w:left="284" w:firstLine="709"/>
        <w:jc w:val="both"/>
        <w:rPr>
          <w:color w:val="000000"/>
          <w:szCs w:val="23"/>
        </w:rPr>
      </w:pPr>
      <w:r>
        <w:rPr>
          <w:color w:val="000000"/>
        </w:rPr>
        <w:t xml:space="preserve">(5) </w:t>
      </w:r>
      <w:r>
        <w:rPr>
          <w:color w:val="000000"/>
          <w:szCs w:val="23"/>
        </w:rPr>
        <w:t>Rozpočtový výhled se sestavuje na 2 následující roky a musí obsahovat minimálně</w:t>
      </w:r>
    </w:p>
    <w:p w:rsidR="00BD616C" w:rsidRDefault="00947335">
      <w:pPr>
        <w:tabs>
          <w:tab w:val="num" w:pos="737"/>
        </w:tabs>
        <w:spacing w:after="80"/>
        <w:ind w:left="737" w:hanging="453"/>
        <w:jc w:val="both"/>
        <w:rPr>
          <w:color w:val="000000"/>
          <w:szCs w:val="23"/>
        </w:rPr>
      </w:pPr>
      <w:r>
        <w:rPr>
          <w:color w:val="000000"/>
        </w:rPr>
        <w:t>a)</w:t>
      </w:r>
      <w:r>
        <w:rPr>
          <w:color w:val="000000"/>
          <w:sz w:val="14"/>
          <w:szCs w:val="14"/>
        </w:rPr>
        <w:t xml:space="preserve">         </w:t>
      </w:r>
      <w:r>
        <w:rPr>
          <w:color w:val="000000"/>
          <w:szCs w:val="23"/>
        </w:rPr>
        <w:t>celkové příjmy</w:t>
      </w:r>
    </w:p>
    <w:p w:rsidR="00BD616C" w:rsidRDefault="00947335">
      <w:pPr>
        <w:tabs>
          <w:tab w:val="num" w:pos="737"/>
        </w:tabs>
        <w:spacing w:after="80"/>
        <w:ind w:left="737" w:hanging="453"/>
        <w:jc w:val="both"/>
        <w:rPr>
          <w:color w:val="000000"/>
          <w:szCs w:val="23"/>
        </w:rPr>
      </w:pPr>
      <w:r>
        <w:rPr>
          <w:color w:val="000000"/>
        </w:rPr>
        <w:t>b)</w:t>
      </w:r>
      <w:r>
        <w:rPr>
          <w:color w:val="000000"/>
          <w:sz w:val="14"/>
          <w:szCs w:val="14"/>
        </w:rPr>
        <w:t xml:space="preserve">         </w:t>
      </w:r>
      <w:r>
        <w:rPr>
          <w:color w:val="000000"/>
          <w:szCs w:val="23"/>
        </w:rPr>
        <w:t xml:space="preserve">celkové výdaje </w:t>
      </w:r>
    </w:p>
    <w:p w:rsidR="00BD616C" w:rsidRDefault="00947335">
      <w:pPr>
        <w:tabs>
          <w:tab w:val="num" w:pos="737"/>
        </w:tabs>
        <w:spacing w:after="80"/>
        <w:ind w:left="737" w:hanging="453"/>
        <w:jc w:val="both"/>
        <w:rPr>
          <w:color w:val="000000"/>
          <w:szCs w:val="23"/>
        </w:rPr>
      </w:pPr>
      <w:r>
        <w:rPr>
          <w:color w:val="000000"/>
        </w:rPr>
        <w:t>c)</w:t>
      </w:r>
      <w:r>
        <w:rPr>
          <w:color w:val="000000"/>
          <w:sz w:val="14"/>
          <w:szCs w:val="14"/>
        </w:rPr>
        <w:t xml:space="preserve">         </w:t>
      </w:r>
      <w:r>
        <w:rPr>
          <w:color w:val="000000"/>
          <w:szCs w:val="23"/>
        </w:rPr>
        <w:t>splatnost dluhů města</w:t>
      </w:r>
    </w:p>
    <w:p w:rsidR="00BD616C" w:rsidRDefault="00947335">
      <w:pPr>
        <w:tabs>
          <w:tab w:val="num" w:pos="737"/>
        </w:tabs>
        <w:spacing w:after="80"/>
        <w:ind w:left="737" w:hanging="453"/>
        <w:jc w:val="both"/>
        <w:rPr>
          <w:color w:val="000000"/>
          <w:szCs w:val="23"/>
        </w:rPr>
      </w:pPr>
      <w:r>
        <w:rPr>
          <w:color w:val="000000"/>
        </w:rPr>
        <w:t>d)</w:t>
      </w:r>
      <w:r>
        <w:rPr>
          <w:color w:val="000000"/>
          <w:sz w:val="14"/>
          <w:szCs w:val="14"/>
        </w:rPr>
        <w:t xml:space="preserve">         </w:t>
      </w:r>
      <w:r>
        <w:rPr>
          <w:color w:val="000000"/>
          <w:szCs w:val="23"/>
        </w:rPr>
        <w:t>celkové pohledávky</w:t>
      </w:r>
    </w:p>
    <w:p w:rsidR="00BD616C" w:rsidRDefault="00947335">
      <w:pPr>
        <w:tabs>
          <w:tab w:val="num" w:pos="737"/>
        </w:tabs>
        <w:spacing w:after="80"/>
        <w:ind w:left="737" w:hanging="453"/>
        <w:jc w:val="both"/>
        <w:rPr>
          <w:color w:val="000000"/>
          <w:szCs w:val="23"/>
        </w:rPr>
      </w:pPr>
      <w:r>
        <w:rPr>
          <w:color w:val="000000"/>
        </w:rPr>
        <w:t>e)</w:t>
      </w:r>
      <w:r>
        <w:rPr>
          <w:color w:val="000000"/>
          <w:sz w:val="14"/>
          <w:szCs w:val="14"/>
        </w:rPr>
        <w:t xml:space="preserve">         </w:t>
      </w:r>
      <w:r>
        <w:rPr>
          <w:color w:val="000000"/>
          <w:szCs w:val="23"/>
        </w:rPr>
        <w:t>celkové závazky</w:t>
      </w:r>
    </w:p>
    <w:p w:rsidR="00BD616C" w:rsidRDefault="00947335">
      <w:pPr>
        <w:pStyle w:val="Nadpis5"/>
        <w:spacing w:before="120" w:beforeAutospacing="0" w:after="120" w:afterAutospacing="0"/>
        <w:jc w:val="center"/>
        <w:rPr>
          <w:rFonts w:eastAsia="Times New Roman"/>
        </w:rPr>
      </w:pPr>
      <w:r>
        <w:rPr>
          <w:rFonts w:eastAsia="Times New Roman"/>
        </w:rPr>
        <w:t> </w:t>
      </w:r>
    </w:p>
    <w:p w:rsidR="00BD616C" w:rsidRDefault="00947335">
      <w:pPr>
        <w:pStyle w:val="Nadpis5"/>
        <w:spacing w:before="120" w:beforeAutospacing="0" w:after="120" w:afterAutospacing="0"/>
        <w:jc w:val="center"/>
        <w:rPr>
          <w:rFonts w:eastAsia="Times New Roman"/>
          <w:bCs w:val="0"/>
          <w:spacing w:val="4"/>
          <w:sz w:val="24"/>
          <w:szCs w:val="23"/>
        </w:rPr>
      </w:pPr>
      <w:r>
        <w:rPr>
          <w:rFonts w:eastAsia="Times New Roman"/>
          <w:color w:val="000000"/>
          <w:sz w:val="24"/>
          <w:szCs w:val="23"/>
        </w:rPr>
        <w:t xml:space="preserve">Článek </w:t>
      </w:r>
      <w:proofErr w:type="gramStart"/>
      <w:r>
        <w:rPr>
          <w:rFonts w:eastAsia="Times New Roman"/>
          <w:color w:val="000000"/>
          <w:sz w:val="24"/>
          <w:szCs w:val="23"/>
        </w:rPr>
        <w:t>28d</w:t>
      </w:r>
      <w:proofErr w:type="gramEnd"/>
      <w:r>
        <w:rPr>
          <w:rFonts w:eastAsia="Times New Roman"/>
          <w:color w:val="000000"/>
          <w:sz w:val="24"/>
          <w:szCs w:val="23"/>
        </w:rPr>
        <w:br/>
        <w:t>Schvalování rozpočtu</w:t>
      </w:r>
    </w:p>
    <w:p w:rsidR="00BD616C" w:rsidRDefault="00947335">
      <w:pPr>
        <w:spacing w:after="120"/>
        <w:ind w:firstLine="709"/>
        <w:jc w:val="both"/>
        <w:rPr>
          <w:color w:val="000000"/>
          <w:szCs w:val="23"/>
        </w:rPr>
      </w:pPr>
      <w:r>
        <w:rPr>
          <w:color w:val="000000"/>
        </w:rPr>
        <w:t xml:space="preserve">(1) </w:t>
      </w:r>
      <w:r>
        <w:rPr>
          <w:color w:val="000000"/>
          <w:szCs w:val="23"/>
        </w:rPr>
        <w:t>Zastupitelstvo města schvaluje finanční vztah rozpočtu města k městským obvodům, rozpočet celoměstských orgánů a souhrnnou bilanci příjmů a výdajů města.</w:t>
      </w:r>
    </w:p>
    <w:p w:rsidR="00BD616C" w:rsidRDefault="00947335">
      <w:pPr>
        <w:spacing w:after="120"/>
        <w:ind w:firstLine="709"/>
        <w:jc w:val="both"/>
        <w:rPr>
          <w:color w:val="000000"/>
          <w:szCs w:val="23"/>
        </w:rPr>
      </w:pPr>
      <w:r>
        <w:rPr>
          <w:color w:val="000000"/>
        </w:rPr>
        <w:lastRenderedPageBreak/>
        <w:t xml:space="preserve">(2) </w:t>
      </w:r>
      <w:r>
        <w:rPr>
          <w:color w:val="000000"/>
          <w:szCs w:val="23"/>
        </w:rPr>
        <w:t>Finanční vztah rozpočtu města k městským obvodům schvaluje zastupitelstvo města nejpozději do 20. 11. kalendářního roku.</w:t>
      </w:r>
    </w:p>
    <w:p w:rsidR="00BD616C" w:rsidRDefault="00947335">
      <w:pPr>
        <w:spacing w:after="120"/>
        <w:ind w:firstLine="709"/>
        <w:jc w:val="both"/>
        <w:rPr>
          <w:color w:val="000000"/>
          <w:szCs w:val="23"/>
        </w:rPr>
      </w:pPr>
      <w:r>
        <w:rPr>
          <w:color w:val="000000"/>
        </w:rPr>
        <w:t xml:space="preserve">(3) </w:t>
      </w:r>
      <w:r>
        <w:rPr>
          <w:color w:val="000000"/>
          <w:szCs w:val="23"/>
        </w:rPr>
        <w:t>Zastupitelstvo městského obvodu schvaluje rozpočet městského obvodu. Rozpočet městského obvodu vychází z vlastních příjmů stanovených Statutem. Rozpočet městského obvodu musí být schválen zastupitelstvem městského obvodu před projednáváním rozpočtu města v zastupitelstvu města.</w:t>
      </w:r>
    </w:p>
    <w:p w:rsidR="00BD616C" w:rsidRDefault="00947335">
      <w:pPr>
        <w:spacing w:after="120"/>
        <w:ind w:firstLine="709"/>
        <w:jc w:val="both"/>
        <w:rPr>
          <w:color w:val="000000"/>
          <w:szCs w:val="23"/>
        </w:rPr>
      </w:pPr>
      <w:r>
        <w:rPr>
          <w:color w:val="000000"/>
        </w:rPr>
        <w:t xml:space="preserve">(4) </w:t>
      </w:r>
      <w:r>
        <w:rPr>
          <w:color w:val="000000"/>
          <w:szCs w:val="23"/>
        </w:rPr>
        <w:t>Pokud není před projednáváním rozpočtu v zastupitelstvu města schválen rozpočet městského obvodu, pak je za platnou verzi považována poslední varianta rozpočtu podepsaná starostou městského obvodu, kterou městský obvod předal jako podklad pro sestavení souhrnné bilance příjmů a výdajů města. Ukazatele souhrnné bilance příjmů a výdajů města schválené zastupitelstvem města, jsou pro zastupitelstvo městského obvodu závazné.</w:t>
      </w:r>
    </w:p>
    <w:p w:rsidR="00BD616C" w:rsidRDefault="00947335">
      <w:pPr>
        <w:spacing w:after="120"/>
        <w:ind w:firstLine="709"/>
        <w:jc w:val="both"/>
        <w:rPr>
          <w:color w:val="000000"/>
          <w:szCs w:val="23"/>
        </w:rPr>
      </w:pPr>
      <w:r>
        <w:rPr>
          <w:color w:val="000000"/>
        </w:rPr>
        <w:t xml:space="preserve">(5) </w:t>
      </w:r>
      <w:r>
        <w:rPr>
          <w:color w:val="000000"/>
          <w:szCs w:val="23"/>
        </w:rPr>
        <w:t>Ukazatele souhrnné bilance tvoří:</w:t>
      </w:r>
    </w:p>
    <w:p w:rsidR="00BD616C" w:rsidRDefault="00947335">
      <w:pPr>
        <w:tabs>
          <w:tab w:val="num" w:pos="737"/>
        </w:tabs>
        <w:spacing w:after="80"/>
        <w:ind w:left="737" w:hanging="453"/>
        <w:jc w:val="both"/>
        <w:rPr>
          <w:color w:val="000000"/>
          <w:szCs w:val="23"/>
        </w:rPr>
      </w:pPr>
      <w:r>
        <w:rPr>
          <w:color w:val="000000"/>
        </w:rPr>
        <w:t>a)</w:t>
      </w:r>
      <w:r>
        <w:rPr>
          <w:color w:val="000000"/>
          <w:sz w:val="14"/>
          <w:szCs w:val="14"/>
        </w:rPr>
        <w:t xml:space="preserve">         </w:t>
      </w:r>
      <w:r>
        <w:rPr>
          <w:color w:val="000000"/>
          <w:szCs w:val="23"/>
        </w:rPr>
        <w:t>příjmy v daném roce</w:t>
      </w:r>
    </w:p>
    <w:p w:rsidR="00BD616C" w:rsidRDefault="00947335">
      <w:pPr>
        <w:tabs>
          <w:tab w:val="num" w:pos="737"/>
        </w:tabs>
        <w:spacing w:after="80"/>
        <w:ind w:left="737" w:hanging="453"/>
        <w:jc w:val="both"/>
        <w:rPr>
          <w:color w:val="000000"/>
          <w:szCs w:val="23"/>
        </w:rPr>
      </w:pPr>
      <w:r>
        <w:rPr>
          <w:color w:val="000000"/>
        </w:rPr>
        <w:t>b)</w:t>
      </w:r>
      <w:r>
        <w:rPr>
          <w:color w:val="000000"/>
          <w:sz w:val="14"/>
          <w:szCs w:val="14"/>
        </w:rPr>
        <w:t xml:space="preserve">         </w:t>
      </w:r>
      <w:r>
        <w:rPr>
          <w:color w:val="000000"/>
          <w:szCs w:val="23"/>
        </w:rPr>
        <w:t>výdaje v daném roce</w:t>
      </w:r>
    </w:p>
    <w:p w:rsidR="00BD616C" w:rsidRDefault="00947335">
      <w:pPr>
        <w:tabs>
          <w:tab w:val="num" w:pos="737"/>
        </w:tabs>
        <w:spacing w:after="80"/>
        <w:ind w:left="737" w:hanging="453"/>
        <w:jc w:val="both"/>
        <w:rPr>
          <w:color w:val="000000"/>
          <w:szCs w:val="23"/>
        </w:rPr>
      </w:pPr>
      <w:r>
        <w:rPr>
          <w:color w:val="000000"/>
        </w:rPr>
        <w:t>c)</w:t>
      </w:r>
      <w:r>
        <w:rPr>
          <w:color w:val="000000"/>
          <w:sz w:val="14"/>
          <w:szCs w:val="14"/>
        </w:rPr>
        <w:t xml:space="preserve">         </w:t>
      </w:r>
      <w:r>
        <w:rPr>
          <w:color w:val="000000"/>
          <w:szCs w:val="23"/>
        </w:rPr>
        <w:t>financování</w:t>
      </w:r>
    </w:p>
    <w:p w:rsidR="00BD616C" w:rsidRDefault="00947335">
      <w:pPr>
        <w:spacing w:after="120"/>
        <w:ind w:firstLine="709"/>
        <w:jc w:val="both"/>
        <w:rPr>
          <w:color w:val="000000"/>
          <w:szCs w:val="23"/>
        </w:rPr>
      </w:pPr>
      <w:r>
        <w:rPr>
          <w:color w:val="000000"/>
        </w:rPr>
        <w:t xml:space="preserve">(6) </w:t>
      </w:r>
      <w:r>
        <w:rPr>
          <w:color w:val="000000"/>
          <w:szCs w:val="23"/>
        </w:rPr>
        <w:t>Zastupitelstvu města musí být rozpočet předložen ve skladbě, z níž jsou jasně patrné závazné ukazatele pro</w:t>
      </w:r>
    </w:p>
    <w:p w:rsidR="00BD616C" w:rsidRDefault="00947335">
      <w:pPr>
        <w:tabs>
          <w:tab w:val="num" w:pos="737"/>
        </w:tabs>
        <w:spacing w:after="80"/>
        <w:ind w:left="737" w:hanging="453"/>
        <w:jc w:val="both"/>
        <w:rPr>
          <w:color w:val="000000"/>
          <w:szCs w:val="23"/>
        </w:rPr>
      </w:pPr>
      <w:r>
        <w:rPr>
          <w:color w:val="000000"/>
        </w:rPr>
        <w:t>a)</w:t>
      </w:r>
      <w:r>
        <w:rPr>
          <w:color w:val="000000"/>
          <w:sz w:val="14"/>
          <w:szCs w:val="14"/>
        </w:rPr>
        <w:t xml:space="preserve">         </w:t>
      </w:r>
      <w:r>
        <w:rPr>
          <w:color w:val="000000"/>
          <w:szCs w:val="23"/>
        </w:rPr>
        <w:t>radu města při hospodaření v průběhu roku;</w:t>
      </w:r>
    </w:p>
    <w:p w:rsidR="00BD616C" w:rsidRDefault="00947335">
      <w:pPr>
        <w:tabs>
          <w:tab w:val="num" w:pos="737"/>
        </w:tabs>
        <w:spacing w:after="80"/>
        <w:ind w:left="737" w:hanging="453"/>
        <w:jc w:val="both"/>
        <w:rPr>
          <w:color w:val="000000"/>
          <w:szCs w:val="23"/>
        </w:rPr>
      </w:pPr>
      <w:r>
        <w:rPr>
          <w:color w:val="000000"/>
        </w:rPr>
        <w:t>b)</w:t>
      </w:r>
      <w:r>
        <w:rPr>
          <w:color w:val="000000"/>
          <w:sz w:val="14"/>
          <w:szCs w:val="14"/>
        </w:rPr>
        <w:t xml:space="preserve">         </w:t>
      </w:r>
      <w:r>
        <w:rPr>
          <w:color w:val="000000"/>
          <w:szCs w:val="23"/>
        </w:rPr>
        <w:t xml:space="preserve">městské obvody pro sestavení rozpočtu (souhrnný finanční vztah rozpočtu města a městských obvodů) </w:t>
      </w:r>
    </w:p>
    <w:p w:rsidR="00BD616C" w:rsidRDefault="00947335">
      <w:pPr>
        <w:tabs>
          <w:tab w:val="num" w:pos="737"/>
        </w:tabs>
        <w:spacing w:after="80"/>
        <w:ind w:left="737" w:hanging="453"/>
        <w:jc w:val="both"/>
        <w:rPr>
          <w:color w:val="000000"/>
          <w:szCs w:val="23"/>
        </w:rPr>
      </w:pPr>
      <w:r>
        <w:rPr>
          <w:color w:val="000000"/>
        </w:rPr>
        <w:t>c)</w:t>
      </w:r>
      <w:r>
        <w:rPr>
          <w:color w:val="000000"/>
          <w:sz w:val="14"/>
          <w:szCs w:val="14"/>
        </w:rPr>
        <w:t xml:space="preserve">         </w:t>
      </w:r>
      <w:r>
        <w:rPr>
          <w:color w:val="000000"/>
          <w:szCs w:val="23"/>
        </w:rPr>
        <w:t xml:space="preserve">hospodaření příspěvkových organizací a jiných právnických osob městem zřízených </w:t>
      </w:r>
    </w:p>
    <w:p w:rsidR="00BD616C" w:rsidRDefault="00947335">
      <w:pPr>
        <w:tabs>
          <w:tab w:val="num" w:pos="737"/>
        </w:tabs>
        <w:spacing w:after="80"/>
        <w:ind w:left="737" w:hanging="453"/>
        <w:jc w:val="both"/>
        <w:rPr>
          <w:color w:val="000000"/>
          <w:szCs w:val="23"/>
        </w:rPr>
      </w:pPr>
      <w:r>
        <w:rPr>
          <w:color w:val="000000"/>
        </w:rPr>
        <w:t>d)</w:t>
      </w:r>
      <w:r>
        <w:rPr>
          <w:color w:val="000000"/>
          <w:sz w:val="14"/>
          <w:szCs w:val="14"/>
        </w:rPr>
        <w:t xml:space="preserve">         </w:t>
      </w:r>
      <w:r>
        <w:rPr>
          <w:color w:val="000000"/>
          <w:szCs w:val="23"/>
        </w:rPr>
        <w:t>právnické a fyzické osoby, které mají být příjemci darů (dotací, příspěvků, subvencí, grantů apod.) z rozpočtu celoměstských orgánů.</w:t>
      </w:r>
    </w:p>
    <w:p w:rsidR="00BD616C" w:rsidRDefault="00947335">
      <w:pPr>
        <w:spacing w:after="80"/>
        <w:ind w:firstLine="709"/>
        <w:jc w:val="both"/>
        <w:rPr>
          <w:color w:val="000000"/>
          <w:szCs w:val="23"/>
        </w:rPr>
      </w:pPr>
      <w:r>
        <w:rPr>
          <w:color w:val="000000"/>
        </w:rPr>
        <w:t xml:space="preserve">(7) </w:t>
      </w:r>
      <w:r>
        <w:rPr>
          <w:color w:val="000000"/>
          <w:szCs w:val="23"/>
        </w:rPr>
        <w:t>Po schválení rozpočtu jsou jednotliví správci rozpočtu povinni provést rozpis závazných ukazatelů dle podrobné rozpočtové skladby a správci rozpočtu, kteří plní zřizovatelské funkce též zajistí rozpis předepsaných limitů na jimi řízené organizace a organizační složky. Rozpis závazných ukazatelů a limity pro správce rozpočtu celoměstských orgánů a jednotlivé složky finančního vztahu k městským obvodům zajišťuje příslušný odbor magistrátu.</w:t>
      </w:r>
    </w:p>
    <w:p w:rsidR="00BD616C" w:rsidRDefault="00947335">
      <w:pPr>
        <w:pStyle w:val="Nadpis5"/>
        <w:spacing w:before="120" w:beforeAutospacing="0" w:after="120" w:afterAutospacing="0"/>
        <w:jc w:val="center"/>
        <w:rPr>
          <w:rFonts w:eastAsia="Times New Roman"/>
        </w:rPr>
      </w:pPr>
      <w:r>
        <w:rPr>
          <w:rFonts w:eastAsia="Times New Roman"/>
        </w:rPr>
        <w:t> </w:t>
      </w:r>
    </w:p>
    <w:p w:rsidR="00BD616C" w:rsidRDefault="00947335">
      <w:pPr>
        <w:pStyle w:val="Nadpis5"/>
        <w:spacing w:before="120" w:beforeAutospacing="0" w:after="120" w:afterAutospacing="0"/>
        <w:jc w:val="center"/>
        <w:rPr>
          <w:rFonts w:eastAsia="Times New Roman"/>
          <w:color w:val="000000"/>
          <w:sz w:val="24"/>
          <w:szCs w:val="24"/>
        </w:rPr>
      </w:pPr>
      <w:r>
        <w:rPr>
          <w:rFonts w:eastAsia="Times New Roman"/>
          <w:color w:val="000000"/>
          <w:sz w:val="24"/>
          <w:szCs w:val="24"/>
        </w:rPr>
        <w:t>Článek 28e</w:t>
      </w:r>
      <w:r>
        <w:rPr>
          <w:rFonts w:eastAsia="Times New Roman"/>
          <w:color w:val="000000"/>
          <w:sz w:val="24"/>
          <w:szCs w:val="24"/>
        </w:rPr>
        <w:br/>
        <w:t>Rozpočtové provizorium</w:t>
      </w:r>
    </w:p>
    <w:p w:rsidR="00BD616C" w:rsidRDefault="00947335">
      <w:pPr>
        <w:spacing w:after="120"/>
        <w:ind w:firstLine="709"/>
        <w:jc w:val="both"/>
        <w:rPr>
          <w:color w:val="000000"/>
          <w:szCs w:val="23"/>
        </w:rPr>
      </w:pPr>
      <w:r>
        <w:rPr>
          <w:color w:val="000000"/>
        </w:rPr>
        <w:t xml:space="preserve">(1) </w:t>
      </w:r>
      <w:r>
        <w:rPr>
          <w:color w:val="000000"/>
          <w:szCs w:val="23"/>
        </w:rPr>
        <w:t>Není-li rozpočet celoměstských orgánů schválen do 1.ledna kalendářního roku, hospodaří celoměstské orgány v rozpočtovém provizoriu, kdy mohou čerpat měsíčně výdaje maximálně do výše 7 % návrhu rozpočtu doporučeného zastupitelstvu města radou města, vyjma mandatorních výdajů financovaných státem nebo krajem.</w:t>
      </w:r>
    </w:p>
    <w:p w:rsidR="00BD616C" w:rsidRDefault="00947335">
      <w:pPr>
        <w:spacing w:after="120"/>
        <w:ind w:firstLine="709"/>
        <w:jc w:val="both"/>
        <w:rPr>
          <w:color w:val="000000"/>
          <w:szCs w:val="23"/>
        </w:rPr>
      </w:pPr>
      <w:r>
        <w:rPr>
          <w:color w:val="000000"/>
        </w:rPr>
        <w:t xml:space="preserve">(2) </w:t>
      </w:r>
      <w:r>
        <w:rPr>
          <w:color w:val="000000"/>
          <w:szCs w:val="23"/>
        </w:rPr>
        <w:t>Neschválení rozpočtu celoměstských orgánů zastupitelstvem města není překážkou pro schválení rozpočtu městského obvodu, je-li schválen zastupitelstvem města finanční vztah rozpočtu města k městským obvodům.</w:t>
      </w:r>
    </w:p>
    <w:p w:rsidR="00BD616C" w:rsidRDefault="00947335">
      <w:pPr>
        <w:spacing w:after="120"/>
        <w:ind w:firstLine="709"/>
        <w:jc w:val="both"/>
        <w:rPr>
          <w:color w:val="000000"/>
          <w:szCs w:val="23"/>
        </w:rPr>
      </w:pPr>
      <w:r>
        <w:rPr>
          <w:color w:val="000000"/>
        </w:rPr>
        <w:t xml:space="preserve">(3) </w:t>
      </w:r>
      <w:r>
        <w:rPr>
          <w:color w:val="000000"/>
          <w:szCs w:val="23"/>
        </w:rPr>
        <w:t>Není-li rozpočet městského obvodu schválen do 1.ledna kalendářního roku, hospodaří městský obvod v rozpočtovém provizoriu, kdy čerpá měsíčně výdaje maximálně do výše 7 % návrhu rozpočtu ve variantě potvrzené starostou obvodu, která je součástí souhrnné bilance příjmů a výdajů schválené zastupitelstvem města, vyjma mandatorních výdajů financovaných státem nebo krajem.</w:t>
      </w:r>
    </w:p>
    <w:p w:rsidR="00BD616C" w:rsidRDefault="00947335">
      <w:pPr>
        <w:spacing w:after="120"/>
        <w:ind w:firstLine="709"/>
        <w:jc w:val="both"/>
        <w:rPr>
          <w:color w:val="000000"/>
          <w:szCs w:val="23"/>
        </w:rPr>
      </w:pPr>
      <w:r>
        <w:rPr>
          <w:color w:val="000000"/>
        </w:rPr>
        <w:lastRenderedPageBreak/>
        <w:t xml:space="preserve">(4) </w:t>
      </w:r>
      <w:r>
        <w:rPr>
          <w:color w:val="000000"/>
          <w:szCs w:val="23"/>
        </w:rPr>
        <w:t xml:space="preserve">Každý správce rozpočtu je povinen sestavit seznam priorit výdajů pro potřebu hospodaření v rozpočtovém provizoriu; přednostně musí být uvedeny výdaje nezbytné k zajištění právních povinností města a jeho orgánů a výdaje, jejichž neuhrazením by město mohlo následně utrpět finanční škodu. </w:t>
      </w:r>
    </w:p>
    <w:p w:rsidR="00BD616C" w:rsidRDefault="00947335">
      <w:pPr>
        <w:spacing w:after="120"/>
        <w:ind w:firstLine="709"/>
        <w:jc w:val="both"/>
        <w:rPr>
          <w:color w:val="000000"/>
          <w:szCs w:val="23"/>
        </w:rPr>
      </w:pPr>
      <w:r>
        <w:rPr>
          <w:color w:val="000000"/>
        </w:rPr>
        <w:t xml:space="preserve">(5) </w:t>
      </w:r>
      <w:r>
        <w:rPr>
          <w:color w:val="000000"/>
          <w:szCs w:val="23"/>
        </w:rPr>
        <w:t>Správci rozpočtu nesmí vstupovat po dobu rozpočtového provizoria do žádných jednání, která by v budoucnu měla či mohla finančně zavazovat město, a to ani tehdy, je-li v posledním návrhu rozpočtu nového rozpočtového roku s takovým výdajem počítáno.</w:t>
      </w:r>
    </w:p>
    <w:p w:rsidR="00BD616C" w:rsidRDefault="00947335">
      <w:pPr>
        <w:spacing w:after="120"/>
        <w:ind w:firstLine="709"/>
        <w:jc w:val="both"/>
        <w:rPr>
          <w:color w:val="000000"/>
          <w:szCs w:val="23"/>
        </w:rPr>
      </w:pPr>
      <w:r>
        <w:rPr>
          <w:color w:val="000000"/>
        </w:rPr>
        <w:t xml:space="preserve">(6) </w:t>
      </w:r>
      <w:r>
        <w:rPr>
          <w:color w:val="000000"/>
          <w:szCs w:val="23"/>
        </w:rPr>
        <w:t xml:space="preserve">Hospodaří-li celoměstské orgány nebo městský obvod v rozpočtovém provizoriu vyhlašuje rozpočtové provizorium rada města nebo rada městského obvodu na svém prvním jednání v daném rozpočtovém roce. Správci rozpočtu jsou povinni předložit na toto jednání rady seznam priorit výdajů. </w:t>
      </w:r>
    </w:p>
    <w:p w:rsidR="00BD616C" w:rsidRDefault="00947335">
      <w:pPr>
        <w:spacing w:after="120"/>
        <w:ind w:firstLine="709"/>
        <w:jc w:val="both"/>
        <w:rPr>
          <w:color w:val="000000"/>
          <w:szCs w:val="23"/>
        </w:rPr>
      </w:pPr>
      <w:r>
        <w:rPr>
          <w:color w:val="000000"/>
        </w:rPr>
        <w:t xml:space="preserve">(7) </w:t>
      </w:r>
      <w:r>
        <w:rPr>
          <w:color w:val="000000"/>
          <w:szCs w:val="23"/>
        </w:rPr>
        <w:t xml:space="preserve">Po skončení rozpočtového provizoria celoměstských orgánů rada města projednává a schvaluje výsledky hospodaření jednotlivých správců rozpočtu v rozpočtovém provizoriu, obdobně jsou povinny postupovat i rady městských obvodů. </w:t>
      </w:r>
    </w:p>
    <w:p w:rsidR="00BD616C" w:rsidRDefault="00947335">
      <w:pPr>
        <w:spacing w:after="120"/>
        <w:jc w:val="both"/>
        <w:rPr>
          <w:color w:val="000000"/>
          <w:szCs w:val="23"/>
        </w:rPr>
      </w:pPr>
      <w:r>
        <w:rPr>
          <w:color w:val="000000"/>
          <w:szCs w:val="23"/>
        </w:rPr>
        <w:t> </w:t>
      </w:r>
    </w:p>
    <w:p w:rsidR="00BD616C" w:rsidRDefault="00947335">
      <w:pPr>
        <w:pStyle w:val="Nadpis5"/>
        <w:spacing w:before="120" w:beforeAutospacing="0" w:after="120" w:afterAutospacing="0"/>
        <w:jc w:val="center"/>
        <w:rPr>
          <w:rFonts w:eastAsia="Times New Roman"/>
          <w:color w:val="000000"/>
          <w:sz w:val="24"/>
          <w:szCs w:val="24"/>
        </w:rPr>
      </w:pPr>
      <w:r>
        <w:rPr>
          <w:rFonts w:eastAsia="Times New Roman"/>
          <w:color w:val="000000"/>
          <w:sz w:val="24"/>
          <w:szCs w:val="24"/>
        </w:rPr>
        <w:t>Článek 28f</w:t>
      </w:r>
      <w:r>
        <w:rPr>
          <w:rFonts w:eastAsia="Times New Roman"/>
          <w:color w:val="000000"/>
          <w:sz w:val="24"/>
          <w:szCs w:val="24"/>
        </w:rPr>
        <w:br/>
        <w:t>Hospodaření podle rozpočtu</w:t>
      </w:r>
    </w:p>
    <w:p w:rsidR="00BD616C" w:rsidRDefault="00947335">
      <w:pPr>
        <w:spacing w:after="120"/>
        <w:ind w:firstLine="709"/>
        <w:jc w:val="both"/>
        <w:rPr>
          <w:color w:val="000000"/>
          <w:szCs w:val="23"/>
        </w:rPr>
      </w:pPr>
      <w:r>
        <w:rPr>
          <w:color w:val="000000"/>
          <w:szCs w:val="23"/>
        </w:rPr>
        <w:t>(1) Město uskutečňuje své finanční hospodaření v souladu se schváleným rozpočtem a po celý rozpočtový rok provádí jeho kontrolu.</w:t>
      </w:r>
    </w:p>
    <w:p w:rsidR="00BD616C" w:rsidRDefault="00947335">
      <w:pPr>
        <w:spacing w:after="120"/>
        <w:ind w:firstLine="709"/>
        <w:jc w:val="both"/>
        <w:rPr>
          <w:color w:val="000000"/>
          <w:szCs w:val="23"/>
        </w:rPr>
      </w:pPr>
      <w:r>
        <w:rPr>
          <w:color w:val="000000"/>
          <w:szCs w:val="23"/>
        </w:rPr>
        <w:t xml:space="preserve">(2) Do plnění rozpočtu města se zahrnují takové příjmy a </w:t>
      </w:r>
      <w:proofErr w:type="gramStart"/>
      <w:r>
        <w:rPr>
          <w:color w:val="000000"/>
          <w:szCs w:val="23"/>
        </w:rPr>
        <w:t>výdaje</w:t>
      </w:r>
      <w:proofErr w:type="gramEnd"/>
      <w:r>
        <w:rPr>
          <w:color w:val="000000"/>
          <w:szCs w:val="23"/>
        </w:rPr>
        <w:t xml:space="preserve"> resp. finanční operace, které byly uskutečněny v kalendářním roce. Pro jejich zařazení je rozhodující datum připsání anebo odepsání prostředků na bankovních účtech.</w:t>
      </w:r>
    </w:p>
    <w:p w:rsidR="00BD616C" w:rsidRDefault="00947335">
      <w:pPr>
        <w:spacing w:after="120"/>
        <w:ind w:firstLine="709"/>
        <w:jc w:val="both"/>
        <w:rPr>
          <w:color w:val="000000"/>
          <w:szCs w:val="23"/>
        </w:rPr>
      </w:pPr>
      <w:r>
        <w:rPr>
          <w:color w:val="000000"/>
          <w:szCs w:val="23"/>
        </w:rPr>
        <w:t>(3) Za hospodaření podle rozpočtu schváleného zastupitelstvem města odpovídá rada města, za hospodaření podle rozpočtu schváleného zastupitelstvem obvodu odpovídá rada obvodu.</w:t>
      </w:r>
    </w:p>
    <w:p w:rsidR="00BD616C" w:rsidRDefault="00947335">
      <w:pPr>
        <w:spacing w:after="120"/>
        <w:ind w:firstLine="709"/>
        <w:jc w:val="both"/>
        <w:rPr>
          <w:color w:val="000000"/>
          <w:szCs w:val="23"/>
        </w:rPr>
      </w:pPr>
      <w:r>
        <w:rPr>
          <w:color w:val="000000"/>
          <w:szCs w:val="23"/>
        </w:rPr>
        <w:t>(4) Jednotliví správci rozpočtu odpovídají radě za čerpání hospodaření dle rozpočtu. Čerpání rozpočtu města a dodržování právních povinností města a jeho orgánů v rozpočtovém hospodaření včetně výkaznictví zajišťují příslušní správci v rozsahu svého rozpočtu.</w:t>
      </w:r>
    </w:p>
    <w:p w:rsidR="00BD616C" w:rsidRDefault="00947335">
      <w:pPr>
        <w:spacing w:after="120"/>
        <w:ind w:firstLine="709"/>
        <w:jc w:val="both"/>
        <w:rPr>
          <w:color w:val="000000"/>
          <w:szCs w:val="23"/>
        </w:rPr>
      </w:pPr>
      <w:r>
        <w:rPr>
          <w:color w:val="000000"/>
          <w:szCs w:val="23"/>
        </w:rPr>
        <w:t>(5) Čerpání všech částí rozpočtu musí být pravidelně sledováno, vyhodnocováno a předkládáno příslušnému zastupitelstvu.</w:t>
      </w:r>
    </w:p>
    <w:p w:rsidR="00BD616C" w:rsidRDefault="00947335">
      <w:pPr>
        <w:spacing w:after="120"/>
        <w:ind w:firstLine="709"/>
        <w:jc w:val="both"/>
        <w:rPr>
          <w:color w:val="000000"/>
          <w:szCs w:val="23"/>
        </w:rPr>
      </w:pPr>
      <w:r>
        <w:rPr>
          <w:color w:val="000000"/>
          <w:szCs w:val="23"/>
        </w:rPr>
        <w:t>(6) Metodickou činnost v oblasti finančního hospodaření vůči všem městským obvodům, organizačním složkám města, příspěvkovým organizacím a obchodním společnostem, které hospodaří s majetkem a závazky města, vykonává magistrát. Směrnice a další metodické pokyny vydané magistrátem v této oblasti jsou pro všechny závazné.</w:t>
      </w:r>
    </w:p>
    <w:p w:rsidR="00BD616C" w:rsidRDefault="00947335">
      <w:pPr>
        <w:spacing w:after="120"/>
        <w:ind w:firstLine="709"/>
        <w:jc w:val="both"/>
        <w:rPr>
          <w:color w:val="000000"/>
          <w:szCs w:val="23"/>
        </w:rPr>
      </w:pPr>
      <w:r>
        <w:rPr>
          <w:color w:val="000000"/>
          <w:szCs w:val="23"/>
        </w:rPr>
        <w:t>(7) Kontrolní činnost vůči městským obvodům a organizačním složkám města vykonává příslušný odbor magistrátu, vůči příspěvkovým organizacím vykonávají kontrolní činnost odbory magistrátu a odbory městských obvodů, které plní funkci zřizovatele.</w:t>
      </w:r>
    </w:p>
    <w:p w:rsidR="00BD616C" w:rsidRDefault="00947335">
      <w:pPr>
        <w:spacing w:after="120"/>
        <w:ind w:firstLine="709"/>
        <w:jc w:val="both"/>
        <w:rPr>
          <w:color w:val="000000"/>
          <w:szCs w:val="23"/>
        </w:rPr>
      </w:pPr>
      <w:r>
        <w:rPr>
          <w:color w:val="000000"/>
          <w:szCs w:val="23"/>
        </w:rPr>
        <w:t xml:space="preserve">(8) Všechny závažné nedostatky, zjištěné při kontrolách dodržování rozpočtové kázně, musí být neprodleně po projednání s příslušným odborem Ekonomického úřadu radě města nebo městského obvodu a finančnímu výboru příslušného zastupitelstva. </w:t>
      </w:r>
    </w:p>
    <w:p w:rsidR="00BD616C" w:rsidRDefault="00947335">
      <w:pPr>
        <w:spacing w:after="120"/>
        <w:ind w:firstLine="709"/>
        <w:jc w:val="both"/>
      </w:pPr>
      <w:r>
        <w:rPr>
          <w:color w:val="000000"/>
          <w:szCs w:val="23"/>
        </w:rPr>
        <w:t xml:space="preserve">(9) Dohled nad hospodařením s rozpočtem města a rozpočtem celoměstských orgánů vykonává finanční výbor zastupitelstva města a dohled nad rozpočty městských obvodů vykonávají finanční výbory zastupitelstev obvodů. </w:t>
      </w:r>
    </w:p>
    <w:p w:rsidR="00BD616C" w:rsidRDefault="00947335">
      <w:pPr>
        <w:spacing w:after="120"/>
        <w:ind w:firstLine="709"/>
        <w:jc w:val="both"/>
        <w:rPr>
          <w:color w:val="000000"/>
          <w:szCs w:val="23"/>
        </w:rPr>
      </w:pPr>
      <w:r>
        <w:t> </w:t>
      </w:r>
    </w:p>
    <w:p w:rsidR="00BD616C" w:rsidRDefault="00947335">
      <w:pPr>
        <w:pStyle w:val="Nadpis5"/>
        <w:spacing w:before="120" w:beforeAutospacing="0" w:after="120" w:afterAutospacing="0"/>
        <w:jc w:val="center"/>
        <w:rPr>
          <w:rFonts w:eastAsia="Times New Roman"/>
          <w:color w:val="000000"/>
          <w:sz w:val="24"/>
          <w:szCs w:val="24"/>
        </w:rPr>
      </w:pPr>
      <w:r>
        <w:rPr>
          <w:rFonts w:eastAsia="Times New Roman"/>
          <w:color w:val="000000"/>
          <w:sz w:val="24"/>
          <w:szCs w:val="24"/>
        </w:rPr>
        <w:lastRenderedPageBreak/>
        <w:t xml:space="preserve">Článek </w:t>
      </w:r>
      <w:proofErr w:type="gramStart"/>
      <w:r>
        <w:rPr>
          <w:rFonts w:eastAsia="Times New Roman"/>
          <w:color w:val="000000"/>
          <w:sz w:val="24"/>
          <w:szCs w:val="24"/>
        </w:rPr>
        <w:t>28g</w:t>
      </w:r>
      <w:proofErr w:type="gramEnd"/>
      <w:r>
        <w:rPr>
          <w:rFonts w:eastAsia="Times New Roman"/>
          <w:color w:val="000000"/>
          <w:sz w:val="24"/>
          <w:szCs w:val="24"/>
        </w:rPr>
        <w:br/>
        <w:t>Změny rozpočtu</w:t>
      </w:r>
    </w:p>
    <w:p w:rsidR="00BD616C" w:rsidRDefault="00947335">
      <w:pPr>
        <w:spacing w:after="80"/>
        <w:ind w:firstLine="709"/>
        <w:jc w:val="both"/>
        <w:rPr>
          <w:color w:val="000000"/>
          <w:szCs w:val="23"/>
        </w:rPr>
      </w:pPr>
      <w:r>
        <w:rPr>
          <w:color w:val="000000"/>
          <w:szCs w:val="23"/>
        </w:rPr>
        <w:t xml:space="preserve">(1) V průběhu rozpočtového roku může být schválený rozpočet změněn z důvodů </w:t>
      </w:r>
    </w:p>
    <w:p w:rsidR="00BD616C" w:rsidRDefault="00947335">
      <w:pPr>
        <w:tabs>
          <w:tab w:val="num" w:pos="737"/>
        </w:tabs>
        <w:spacing w:after="80"/>
        <w:ind w:left="737" w:hanging="453"/>
        <w:jc w:val="both"/>
        <w:rPr>
          <w:color w:val="000000"/>
          <w:szCs w:val="23"/>
        </w:rPr>
      </w:pPr>
      <w:r>
        <w:rPr>
          <w:color w:val="000000"/>
          <w:szCs w:val="23"/>
        </w:rPr>
        <w:t>a)</w:t>
      </w:r>
      <w:r>
        <w:rPr>
          <w:color w:val="000000"/>
          <w:sz w:val="14"/>
          <w:szCs w:val="14"/>
        </w:rPr>
        <w:t xml:space="preserve">         </w:t>
      </w:r>
      <w:r>
        <w:rPr>
          <w:color w:val="000000"/>
          <w:szCs w:val="23"/>
        </w:rPr>
        <w:t>organizačních</w:t>
      </w:r>
    </w:p>
    <w:p w:rsidR="00BD616C" w:rsidRDefault="00947335">
      <w:pPr>
        <w:tabs>
          <w:tab w:val="num" w:pos="737"/>
        </w:tabs>
        <w:spacing w:after="80"/>
        <w:ind w:left="737" w:hanging="453"/>
        <w:jc w:val="both"/>
        <w:rPr>
          <w:color w:val="000000"/>
          <w:szCs w:val="23"/>
        </w:rPr>
      </w:pPr>
      <w:r>
        <w:rPr>
          <w:color w:val="000000"/>
          <w:szCs w:val="23"/>
        </w:rPr>
        <w:t>b)</w:t>
      </w:r>
      <w:r>
        <w:rPr>
          <w:color w:val="000000"/>
          <w:sz w:val="14"/>
          <w:szCs w:val="14"/>
        </w:rPr>
        <w:t xml:space="preserve">         </w:t>
      </w:r>
      <w:r>
        <w:rPr>
          <w:color w:val="000000"/>
          <w:szCs w:val="23"/>
        </w:rPr>
        <w:t>věcných</w:t>
      </w:r>
    </w:p>
    <w:p w:rsidR="00BD616C" w:rsidRDefault="00947335">
      <w:pPr>
        <w:tabs>
          <w:tab w:val="num" w:pos="737"/>
        </w:tabs>
        <w:spacing w:after="120"/>
        <w:ind w:left="737" w:hanging="453"/>
        <w:jc w:val="both"/>
        <w:rPr>
          <w:color w:val="000000"/>
          <w:szCs w:val="23"/>
        </w:rPr>
      </w:pPr>
      <w:r>
        <w:rPr>
          <w:color w:val="000000"/>
          <w:szCs w:val="23"/>
        </w:rPr>
        <w:t>c)</w:t>
      </w:r>
      <w:r>
        <w:rPr>
          <w:color w:val="000000"/>
          <w:sz w:val="14"/>
          <w:szCs w:val="14"/>
        </w:rPr>
        <w:t xml:space="preserve">         </w:t>
      </w:r>
      <w:r>
        <w:rPr>
          <w:color w:val="000000"/>
          <w:szCs w:val="23"/>
        </w:rPr>
        <w:t>metodických</w:t>
      </w:r>
    </w:p>
    <w:p w:rsidR="00BD616C" w:rsidRDefault="00947335">
      <w:pPr>
        <w:spacing w:after="80"/>
        <w:ind w:firstLine="709"/>
        <w:jc w:val="both"/>
        <w:rPr>
          <w:color w:val="000000"/>
          <w:szCs w:val="23"/>
        </w:rPr>
      </w:pPr>
      <w:r>
        <w:rPr>
          <w:color w:val="000000"/>
          <w:szCs w:val="23"/>
        </w:rPr>
        <w:t xml:space="preserve">(2) Změny rozpočtu se provádějí rozpočtovými opatřeními. Rozpočtovým opatřením je </w:t>
      </w:r>
    </w:p>
    <w:p w:rsidR="00BD616C" w:rsidRDefault="00947335">
      <w:pPr>
        <w:tabs>
          <w:tab w:val="num" w:pos="737"/>
        </w:tabs>
        <w:spacing w:after="80"/>
        <w:ind w:left="737" w:hanging="453"/>
        <w:jc w:val="both"/>
        <w:rPr>
          <w:color w:val="000000"/>
          <w:szCs w:val="23"/>
        </w:rPr>
      </w:pPr>
      <w:r>
        <w:rPr>
          <w:color w:val="000000"/>
        </w:rPr>
        <w:t>a)</w:t>
      </w:r>
      <w:r>
        <w:rPr>
          <w:color w:val="000000"/>
          <w:sz w:val="14"/>
          <w:szCs w:val="14"/>
        </w:rPr>
        <w:t xml:space="preserve">         </w:t>
      </w:r>
      <w:r>
        <w:rPr>
          <w:color w:val="000000"/>
          <w:szCs w:val="23"/>
        </w:rPr>
        <w:t>přesun rozpočtových prostředků, kdy se jednotlivé příjmy a výdaje vzájemně ovlivňují, aniž by se změnil celkový objem příjmů a výdajů</w:t>
      </w:r>
    </w:p>
    <w:p w:rsidR="00BD616C" w:rsidRDefault="00947335">
      <w:pPr>
        <w:tabs>
          <w:tab w:val="num" w:pos="737"/>
        </w:tabs>
        <w:spacing w:after="80"/>
        <w:ind w:left="737" w:hanging="453"/>
        <w:jc w:val="both"/>
        <w:rPr>
          <w:color w:val="000000"/>
          <w:szCs w:val="23"/>
        </w:rPr>
      </w:pPr>
      <w:r>
        <w:rPr>
          <w:color w:val="000000"/>
        </w:rPr>
        <w:t>b)</w:t>
      </w:r>
      <w:r>
        <w:rPr>
          <w:color w:val="000000"/>
          <w:sz w:val="14"/>
          <w:szCs w:val="14"/>
        </w:rPr>
        <w:t xml:space="preserve">         </w:t>
      </w:r>
      <w:r>
        <w:rPr>
          <w:color w:val="000000"/>
          <w:szCs w:val="23"/>
        </w:rPr>
        <w:t xml:space="preserve">zvýšení celkového objemu </w:t>
      </w:r>
      <w:proofErr w:type="gramStart"/>
      <w:r>
        <w:rPr>
          <w:color w:val="000000"/>
          <w:szCs w:val="23"/>
        </w:rPr>
        <w:t>rozpočtu - příjmů</w:t>
      </w:r>
      <w:proofErr w:type="gramEnd"/>
      <w:r>
        <w:rPr>
          <w:color w:val="000000"/>
          <w:szCs w:val="23"/>
        </w:rPr>
        <w:t xml:space="preserve"> na úhradu nových a dosud nezajištěných výdajů</w:t>
      </w:r>
    </w:p>
    <w:p w:rsidR="00BD616C" w:rsidRDefault="00947335">
      <w:pPr>
        <w:tabs>
          <w:tab w:val="num" w:pos="737"/>
        </w:tabs>
        <w:spacing w:after="80"/>
        <w:ind w:left="737" w:hanging="453"/>
        <w:jc w:val="both"/>
        <w:rPr>
          <w:color w:val="000000"/>
          <w:szCs w:val="23"/>
        </w:rPr>
      </w:pPr>
      <w:r>
        <w:rPr>
          <w:color w:val="000000"/>
        </w:rPr>
        <w:t>c)</w:t>
      </w:r>
      <w:r>
        <w:rPr>
          <w:color w:val="000000"/>
          <w:sz w:val="14"/>
          <w:szCs w:val="14"/>
        </w:rPr>
        <w:t xml:space="preserve">         </w:t>
      </w:r>
      <w:r>
        <w:rPr>
          <w:color w:val="000000"/>
          <w:szCs w:val="23"/>
        </w:rPr>
        <w:t xml:space="preserve">snížení celkového objemu </w:t>
      </w:r>
      <w:proofErr w:type="gramStart"/>
      <w:r>
        <w:rPr>
          <w:color w:val="000000"/>
          <w:szCs w:val="23"/>
        </w:rPr>
        <w:t>rozpočtu - vázání</w:t>
      </w:r>
      <w:proofErr w:type="gramEnd"/>
      <w:r>
        <w:rPr>
          <w:color w:val="000000"/>
          <w:szCs w:val="23"/>
        </w:rPr>
        <w:t xml:space="preserve"> rozpočtových výdajů za předpokladu nežádoucího vývoje příjmů, zejména při hrozícím schodku</w:t>
      </w:r>
    </w:p>
    <w:p w:rsidR="00BD616C" w:rsidRDefault="00947335">
      <w:pPr>
        <w:tabs>
          <w:tab w:val="num" w:pos="737"/>
        </w:tabs>
        <w:spacing w:after="120"/>
        <w:ind w:left="737" w:hanging="453"/>
        <w:jc w:val="both"/>
        <w:rPr>
          <w:color w:val="000000"/>
          <w:szCs w:val="23"/>
        </w:rPr>
      </w:pPr>
      <w:r>
        <w:rPr>
          <w:color w:val="000000"/>
        </w:rPr>
        <w:t>d)</w:t>
      </w:r>
      <w:r>
        <w:rPr>
          <w:color w:val="000000"/>
          <w:sz w:val="14"/>
          <w:szCs w:val="14"/>
        </w:rPr>
        <w:t xml:space="preserve">         </w:t>
      </w:r>
      <w:r>
        <w:rPr>
          <w:color w:val="000000"/>
          <w:szCs w:val="23"/>
        </w:rPr>
        <w:t>změny vztahu rozpočtu města k jiným rozpočtům</w:t>
      </w:r>
    </w:p>
    <w:p w:rsidR="00BD616C" w:rsidRDefault="00947335">
      <w:pPr>
        <w:spacing w:after="80"/>
        <w:ind w:firstLine="709"/>
        <w:jc w:val="both"/>
        <w:rPr>
          <w:szCs w:val="23"/>
        </w:rPr>
      </w:pPr>
      <w:r>
        <w:rPr>
          <w:color w:val="000000"/>
          <w:szCs w:val="23"/>
        </w:rPr>
        <w:t>(3) Rozpočtová opatření, kterými se provádí změny závazných ukazatelů, schvaluje zastupitelstvo vyjma těch, která ve stanoveném rozsahu postoupí k provádění radě.</w:t>
      </w:r>
    </w:p>
    <w:p w:rsidR="00BD616C" w:rsidRDefault="00947335">
      <w:pPr>
        <w:spacing w:after="80"/>
        <w:ind w:firstLine="709"/>
        <w:jc w:val="both"/>
        <w:rPr>
          <w:spacing w:val="4"/>
          <w:szCs w:val="23"/>
        </w:rPr>
      </w:pPr>
      <w:r>
        <w:rPr>
          <w:color w:val="000000"/>
          <w:spacing w:val="4"/>
          <w:szCs w:val="23"/>
        </w:rPr>
        <w:t xml:space="preserve">(4) </w:t>
      </w:r>
      <w:r>
        <w:rPr>
          <w:szCs w:val="23"/>
        </w:rPr>
        <w:t>Zpracování návrhu na provedení rozpočtového opatření rozpočtu celoměstských orgánů se řídí metodickými pokyny Ekonomického úřadu.</w:t>
      </w:r>
    </w:p>
    <w:p w:rsidR="00BD616C" w:rsidRDefault="00947335">
      <w:pPr>
        <w:pStyle w:val="Zkladntext2"/>
        <w:spacing w:before="0" w:beforeAutospacing="0" w:after="120" w:afterAutospacing="0"/>
        <w:ind w:left="284" w:firstLine="426"/>
      </w:pPr>
      <w:r>
        <w:t xml:space="preserve">(6) </w:t>
      </w:r>
      <w:r>
        <w:rPr>
          <w:szCs w:val="23"/>
        </w:rPr>
        <w:t>K návrhu na provedení rozpočtového opatření celoměstských orgánů se vyjadřuje Ekonomický úřad, k návrhu na provedení rozpočtového opatření městského obvodu příslušný odbor městského obvodu. V případě, že je návrh na provedení rozpočtového opatření ze strany městského obvodu vůči rozpočtu celoměstských orgánů nebo organizacím, jejichž zřizovatelskou funkci městský obvod neplní, konzultuje návrh s příslušným odborem Ekonomického úřadu.“</w:t>
      </w:r>
    </w:p>
    <w:p w:rsidR="00BD616C" w:rsidRDefault="00947335">
      <w:pPr>
        <w:pStyle w:val="Zkladntext2"/>
        <w:tabs>
          <w:tab w:val="num" w:pos="700"/>
        </w:tabs>
        <w:spacing w:before="0" w:beforeAutospacing="0" w:after="120" w:afterAutospacing="0"/>
        <w:ind w:firstLine="426"/>
      </w:pPr>
      <w:r>
        <w:rPr>
          <w:b/>
          <w:sz w:val="14"/>
          <w:szCs w:val="14"/>
        </w:rPr>
        <w:t xml:space="preserve">    </w:t>
      </w:r>
      <w:r>
        <w:rPr>
          <w:b/>
        </w:rPr>
        <w:t>15.</w:t>
      </w:r>
      <w:r>
        <w:rPr>
          <w:b/>
          <w:sz w:val="14"/>
          <w:szCs w:val="14"/>
        </w:rPr>
        <w:t xml:space="preserve">          </w:t>
      </w:r>
      <w:r>
        <w:t>Čl. 29 včetně nadpisu zní:</w:t>
      </w:r>
    </w:p>
    <w:p w:rsidR="00BD616C" w:rsidRDefault="00947335">
      <w:pPr>
        <w:pStyle w:val="Nadpis5"/>
        <w:spacing w:before="0" w:beforeAutospacing="0" w:after="0" w:afterAutospacing="0"/>
        <w:jc w:val="center"/>
        <w:rPr>
          <w:rFonts w:eastAsia="Times New Roman"/>
          <w:bCs w:val="0"/>
          <w:spacing w:val="4"/>
          <w:sz w:val="24"/>
          <w:szCs w:val="23"/>
        </w:rPr>
      </w:pPr>
      <w:r>
        <w:rPr>
          <w:rFonts w:eastAsia="Times New Roman"/>
          <w:color w:val="000000"/>
          <w:sz w:val="24"/>
          <w:szCs w:val="23"/>
        </w:rPr>
        <w:t>Článek 29</w:t>
      </w:r>
    </w:p>
    <w:p w:rsidR="00BD616C" w:rsidRDefault="00947335">
      <w:pPr>
        <w:pStyle w:val="Nadpis5"/>
        <w:spacing w:before="0" w:beforeAutospacing="0" w:after="0" w:afterAutospacing="0"/>
        <w:jc w:val="center"/>
        <w:rPr>
          <w:rFonts w:eastAsia="Times New Roman"/>
          <w:color w:val="000000"/>
          <w:sz w:val="24"/>
          <w:szCs w:val="24"/>
        </w:rPr>
      </w:pPr>
      <w:r>
        <w:rPr>
          <w:rFonts w:eastAsia="Times New Roman"/>
          <w:color w:val="000000"/>
          <w:sz w:val="24"/>
          <w:szCs w:val="24"/>
        </w:rPr>
        <w:t>Přezkoumání hospodaření a závěrečný účet</w:t>
      </w:r>
    </w:p>
    <w:p w:rsidR="00BD616C" w:rsidRDefault="00947335">
      <w:pPr>
        <w:spacing w:after="120"/>
        <w:ind w:firstLine="709"/>
        <w:jc w:val="both"/>
        <w:rPr>
          <w:color w:val="000000"/>
          <w:szCs w:val="23"/>
        </w:rPr>
      </w:pPr>
      <w:r>
        <w:rPr>
          <w:color w:val="000000"/>
          <w:szCs w:val="23"/>
        </w:rPr>
        <w:t>(1) Po skončení roku je město povinno v rozsahu stanoveném zvláštním zákonem</w:t>
      </w:r>
      <w:r>
        <w:rPr>
          <w:color w:val="000000"/>
          <w:szCs w:val="20"/>
        </w:rPr>
        <w:footnoteReference w:id="1"/>
      </w:r>
      <w:r>
        <w:rPr>
          <w:color w:val="000000"/>
          <w:szCs w:val="20"/>
        </w:rPr>
        <w:t>[1]</w:t>
      </w:r>
      <w:r>
        <w:rPr>
          <w:color w:val="000000"/>
          <w:szCs w:val="23"/>
        </w:rPr>
        <w:t xml:space="preserve"> provést přezkum svého hospodaření nezávislým auditem.</w:t>
      </w:r>
    </w:p>
    <w:p w:rsidR="00BD616C" w:rsidRDefault="00947335">
      <w:pPr>
        <w:spacing w:after="120"/>
        <w:ind w:firstLine="709"/>
        <w:jc w:val="both"/>
        <w:rPr>
          <w:color w:val="000000"/>
          <w:szCs w:val="23"/>
        </w:rPr>
      </w:pPr>
      <w:r>
        <w:rPr>
          <w:color w:val="000000"/>
          <w:szCs w:val="23"/>
        </w:rPr>
        <w:t xml:space="preserve">(2) Potřebnou součinnost s auditorem zabezpečuje příslušný odbor magistrátu, s nímž jsou všichni jednotliví správci rozpočtu povinni spolupracovat. </w:t>
      </w:r>
    </w:p>
    <w:p w:rsidR="00BD616C" w:rsidRDefault="00947335">
      <w:pPr>
        <w:spacing w:after="120"/>
        <w:ind w:firstLine="709"/>
        <w:jc w:val="both"/>
        <w:rPr>
          <w:color w:val="000000"/>
          <w:szCs w:val="23"/>
        </w:rPr>
      </w:pPr>
      <w:r>
        <w:rPr>
          <w:color w:val="000000"/>
          <w:szCs w:val="23"/>
        </w:rPr>
        <w:t>(3) Nápravná opatření vyplývající z výsledku přezkoumání hospodaření jsou závazná i pro městské obvody.</w:t>
      </w:r>
    </w:p>
    <w:p w:rsidR="00BD616C" w:rsidRDefault="00947335">
      <w:pPr>
        <w:spacing w:after="120"/>
        <w:ind w:firstLine="709"/>
        <w:jc w:val="both"/>
        <w:rPr>
          <w:color w:val="000000"/>
          <w:szCs w:val="23"/>
        </w:rPr>
      </w:pPr>
      <w:r>
        <w:rPr>
          <w:color w:val="000000"/>
          <w:szCs w:val="23"/>
        </w:rPr>
        <w:t>(4) Finanční výbor zastupitelstva města předkládá zastupitelstvu vlastní stanovisko ke zprávě o výsledku přezkoumání hospodaření.</w:t>
      </w:r>
    </w:p>
    <w:p w:rsidR="00BD616C" w:rsidRDefault="00947335">
      <w:pPr>
        <w:spacing w:after="120"/>
        <w:ind w:firstLine="709"/>
        <w:jc w:val="both"/>
        <w:rPr>
          <w:color w:val="000000"/>
          <w:szCs w:val="23"/>
        </w:rPr>
      </w:pPr>
      <w:r>
        <w:rPr>
          <w:color w:val="000000"/>
          <w:szCs w:val="23"/>
        </w:rPr>
        <w:t xml:space="preserve">(5) Závěrečné vyúčtování je prováděno dle platných právních norem, jeho zpracování řídí příslušné odbory Ekonomického úřadu na základě pokynů MF ČR a </w:t>
      </w:r>
      <w:proofErr w:type="spellStart"/>
      <w:r>
        <w:rPr>
          <w:color w:val="000000"/>
          <w:szCs w:val="23"/>
        </w:rPr>
        <w:t>KrÚ</w:t>
      </w:r>
      <w:proofErr w:type="spellEnd"/>
      <w:r>
        <w:rPr>
          <w:color w:val="000000"/>
          <w:szCs w:val="23"/>
        </w:rPr>
        <w:t xml:space="preserve"> Plzeňského kraje.</w:t>
      </w:r>
    </w:p>
    <w:p w:rsidR="00BD616C" w:rsidRDefault="00947335">
      <w:pPr>
        <w:spacing w:after="120"/>
        <w:ind w:firstLine="709"/>
        <w:jc w:val="both"/>
        <w:rPr>
          <w:color w:val="000000"/>
          <w:szCs w:val="23"/>
        </w:rPr>
      </w:pPr>
      <w:r>
        <w:rPr>
          <w:color w:val="000000"/>
          <w:szCs w:val="23"/>
        </w:rPr>
        <w:t xml:space="preserve">(6) Závěrečný účet musí obsahovat údaje o plnění rozpočtu příjmů a výdajů v členění dle rozpočtové skladby a o dalších finančních operacích v takovém rozsahu, aby bylo možno </w:t>
      </w:r>
      <w:r>
        <w:rPr>
          <w:color w:val="000000"/>
          <w:szCs w:val="23"/>
        </w:rPr>
        <w:lastRenderedPageBreak/>
        <w:t>vyhodnotit finanční hospodaření dílčích rozpočtů, hospodaření organizací zřízených městem a hospodaření s majetkem města.</w:t>
      </w:r>
    </w:p>
    <w:p w:rsidR="00BD616C" w:rsidRDefault="00947335">
      <w:pPr>
        <w:spacing w:after="120"/>
        <w:ind w:firstLine="709"/>
        <w:jc w:val="both"/>
        <w:rPr>
          <w:color w:val="000000"/>
          <w:szCs w:val="23"/>
        </w:rPr>
      </w:pPr>
      <w:r>
        <w:rPr>
          <w:color w:val="000000"/>
          <w:szCs w:val="23"/>
        </w:rPr>
        <w:t>(7) Součástí závěrečného účtu je</w:t>
      </w:r>
    </w:p>
    <w:p w:rsidR="00BD616C" w:rsidRDefault="00947335">
      <w:pPr>
        <w:tabs>
          <w:tab w:val="num" w:pos="737"/>
        </w:tabs>
        <w:spacing w:after="80"/>
        <w:ind w:left="737" w:hanging="453"/>
        <w:jc w:val="both"/>
        <w:rPr>
          <w:color w:val="000000"/>
          <w:szCs w:val="23"/>
        </w:rPr>
      </w:pPr>
      <w:r>
        <w:rPr>
          <w:color w:val="000000"/>
        </w:rPr>
        <w:t>a)</w:t>
      </w:r>
      <w:r>
        <w:rPr>
          <w:color w:val="000000"/>
          <w:sz w:val="14"/>
          <w:szCs w:val="14"/>
        </w:rPr>
        <w:t xml:space="preserve">         </w:t>
      </w:r>
      <w:r>
        <w:rPr>
          <w:color w:val="000000"/>
          <w:szCs w:val="23"/>
        </w:rPr>
        <w:t xml:space="preserve">vyúčtování finančních vztahů ke státnímu rozpočtu, rozpočtu kraje, státním či krajským fondům a jiným rozpočtům </w:t>
      </w:r>
    </w:p>
    <w:p w:rsidR="00BD616C" w:rsidRDefault="00947335">
      <w:pPr>
        <w:tabs>
          <w:tab w:val="num" w:pos="737"/>
        </w:tabs>
        <w:spacing w:after="80"/>
        <w:ind w:left="737" w:hanging="453"/>
        <w:jc w:val="both"/>
        <w:rPr>
          <w:color w:val="000000"/>
          <w:szCs w:val="23"/>
        </w:rPr>
      </w:pPr>
      <w:r>
        <w:rPr>
          <w:color w:val="000000"/>
        </w:rPr>
        <w:t>b)</w:t>
      </w:r>
      <w:r>
        <w:rPr>
          <w:color w:val="000000"/>
          <w:sz w:val="14"/>
          <w:szCs w:val="14"/>
        </w:rPr>
        <w:t xml:space="preserve">         </w:t>
      </w:r>
      <w:r>
        <w:rPr>
          <w:color w:val="000000"/>
          <w:szCs w:val="23"/>
        </w:rPr>
        <w:t>vyúčtování finančního vztahu rozpočtu města k městským obvodům</w:t>
      </w:r>
    </w:p>
    <w:p w:rsidR="00BD616C" w:rsidRDefault="00947335">
      <w:pPr>
        <w:tabs>
          <w:tab w:val="num" w:pos="737"/>
        </w:tabs>
        <w:spacing w:after="80"/>
        <w:ind w:left="737" w:hanging="453"/>
        <w:jc w:val="both"/>
        <w:rPr>
          <w:color w:val="000000"/>
          <w:szCs w:val="23"/>
        </w:rPr>
      </w:pPr>
      <w:r>
        <w:rPr>
          <w:color w:val="000000"/>
        </w:rPr>
        <w:t>c)</w:t>
      </w:r>
      <w:r>
        <w:rPr>
          <w:color w:val="000000"/>
          <w:sz w:val="14"/>
          <w:szCs w:val="14"/>
        </w:rPr>
        <w:t xml:space="preserve">         </w:t>
      </w:r>
      <w:r>
        <w:rPr>
          <w:color w:val="000000"/>
          <w:szCs w:val="23"/>
        </w:rPr>
        <w:t>finanční vypořádání příspěvkových organizací zřízených městem s návrhem na rozdělení kladného hospodářského výsledku příspěvkové organizace případně pokrytí ztráty,</w:t>
      </w:r>
    </w:p>
    <w:p w:rsidR="00BD616C" w:rsidRDefault="00947335">
      <w:pPr>
        <w:tabs>
          <w:tab w:val="num" w:pos="737"/>
        </w:tabs>
        <w:spacing w:after="80"/>
        <w:ind w:left="737" w:hanging="453"/>
        <w:jc w:val="both"/>
        <w:rPr>
          <w:color w:val="000000"/>
          <w:szCs w:val="23"/>
        </w:rPr>
      </w:pPr>
      <w:r>
        <w:rPr>
          <w:color w:val="000000"/>
        </w:rPr>
        <w:t>d)</w:t>
      </w:r>
      <w:r>
        <w:rPr>
          <w:color w:val="000000"/>
          <w:sz w:val="14"/>
          <w:szCs w:val="14"/>
        </w:rPr>
        <w:t xml:space="preserve">         </w:t>
      </w:r>
      <w:r>
        <w:rPr>
          <w:color w:val="000000"/>
          <w:szCs w:val="23"/>
        </w:rPr>
        <w:t>vyúčtování tvorby a použití účelových fondů města a městských obvodů s návrhem pro nakládání s přebytkem či pro krytí schodku</w:t>
      </w:r>
    </w:p>
    <w:p w:rsidR="00BD616C" w:rsidRDefault="00947335">
      <w:pPr>
        <w:tabs>
          <w:tab w:val="num" w:pos="737"/>
        </w:tabs>
        <w:spacing w:after="80"/>
        <w:ind w:left="737" w:hanging="453"/>
        <w:jc w:val="both"/>
        <w:rPr>
          <w:szCs w:val="23"/>
        </w:rPr>
      </w:pPr>
      <w:r>
        <w:rPr>
          <w:color w:val="000000"/>
        </w:rPr>
        <w:t>e)</w:t>
      </w:r>
      <w:r>
        <w:rPr>
          <w:color w:val="000000"/>
          <w:sz w:val="14"/>
          <w:szCs w:val="14"/>
        </w:rPr>
        <w:t xml:space="preserve">         </w:t>
      </w:r>
      <w:r>
        <w:rPr>
          <w:color w:val="000000"/>
          <w:szCs w:val="23"/>
        </w:rPr>
        <w:t>závěrečná zpráva auditora o výsledku přezkumu hospodaření</w:t>
      </w:r>
    </w:p>
    <w:p w:rsidR="00BD616C" w:rsidRDefault="00947335" w:rsidP="0038728C">
      <w:pPr>
        <w:pStyle w:val="Zkladntextodsazen2"/>
        <w:tabs>
          <w:tab w:val="left" w:pos="1134"/>
        </w:tabs>
        <w:spacing w:before="0" w:beforeAutospacing="0" w:after="0" w:afterAutospacing="0"/>
        <w:ind w:firstLine="709"/>
        <w:jc w:val="both"/>
        <w:rPr>
          <w:szCs w:val="23"/>
        </w:rPr>
      </w:pPr>
      <w:r>
        <w:rPr>
          <w:color w:val="000000"/>
        </w:rPr>
        <w:t xml:space="preserve">(8) </w:t>
      </w:r>
      <w:r>
        <w:rPr>
          <w:szCs w:val="23"/>
        </w:rPr>
        <w:t>Skončí-li hospodaření celoměstských orgánů přebytkem, pak se úspory výdajů a zvýšení příjmů městského obvodu oproti rozpočtu na příslušný rozpočtový rok po finančním vypořádání považují za přebytek hospodaření městského obvodu. Přebytek rozpočtového hospodaření kalendářního roku se převádí do fondů, o jejichž užití rozhoduje příslušné zastupitelstvo.</w:t>
      </w:r>
    </w:p>
    <w:p w:rsidR="00BD616C" w:rsidRDefault="00947335" w:rsidP="0038728C">
      <w:pPr>
        <w:pStyle w:val="Zkladntextodsazen2"/>
        <w:tabs>
          <w:tab w:val="left" w:pos="1134"/>
        </w:tabs>
        <w:spacing w:before="0" w:beforeAutospacing="0" w:after="0" w:afterAutospacing="0"/>
        <w:ind w:firstLine="709"/>
        <w:jc w:val="both"/>
        <w:rPr>
          <w:szCs w:val="23"/>
        </w:rPr>
      </w:pPr>
      <w:r>
        <w:rPr>
          <w:color w:val="000000"/>
        </w:rPr>
        <w:t xml:space="preserve">(9) </w:t>
      </w:r>
      <w:r>
        <w:rPr>
          <w:szCs w:val="23"/>
        </w:rPr>
        <w:t>Skončí-li hospodaření celoměstských orgánů schodkem a hospodaření městských obvodů přebytkem, rozhodne při schvalování závěrečného účtu zastupitelstvo města po vyjádření zastupitelstev obvodů o podílu účasti jednotlivých rozpočtů na pokrytí schodku a o konečné výši přebytku městských obvodů. Skončí-li schodkem hospodaření městského obvodu, rozhodne o způsobu jeho krytí při schvalování závěrečného účtu zastupitelstvo města po vyjádření zastupitelstva městského obvodu.</w:t>
      </w:r>
    </w:p>
    <w:p w:rsidR="00BD616C" w:rsidRDefault="00947335" w:rsidP="0038728C">
      <w:pPr>
        <w:pStyle w:val="Zkladntextodsazen2"/>
        <w:tabs>
          <w:tab w:val="left" w:pos="1134"/>
        </w:tabs>
        <w:spacing w:before="0" w:beforeAutospacing="0" w:after="0" w:afterAutospacing="0"/>
        <w:ind w:firstLine="709"/>
        <w:jc w:val="both"/>
        <w:rPr>
          <w:szCs w:val="23"/>
        </w:rPr>
      </w:pPr>
      <w:r>
        <w:rPr>
          <w:color w:val="000000"/>
        </w:rPr>
        <w:t xml:space="preserve">(10) </w:t>
      </w:r>
      <w:r>
        <w:rPr>
          <w:szCs w:val="23"/>
        </w:rPr>
        <w:t>Závěrečný účet města musí být projednán v zastupitelstvu města nejpozději do 30. června následujícího kalendářního roku. Výsledky hospodaření (závěrečné účty) městských obvodů jsou schváleny v zastupitelstvu městského obvodu v přiměřené lhůtě před projednáváním závěrečného účtu v zastupitelstvu města.</w:t>
      </w:r>
    </w:p>
    <w:p w:rsidR="00BD616C" w:rsidRDefault="00947335" w:rsidP="0038728C">
      <w:pPr>
        <w:pStyle w:val="Zkladntextodsazen2"/>
        <w:tabs>
          <w:tab w:val="left" w:pos="1134"/>
        </w:tabs>
        <w:spacing w:before="0" w:beforeAutospacing="0" w:after="0" w:afterAutospacing="0"/>
        <w:ind w:firstLine="709"/>
        <w:jc w:val="both"/>
        <w:rPr>
          <w:szCs w:val="23"/>
        </w:rPr>
      </w:pPr>
      <w:r>
        <w:rPr>
          <w:color w:val="000000"/>
        </w:rPr>
        <w:t xml:space="preserve">(11) </w:t>
      </w:r>
      <w:r>
        <w:rPr>
          <w:szCs w:val="23"/>
        </w:rPr>
        <w:t>Závěrečný účet města musí být vhodným způsobem zveřejněn nejméně 15 dnů před jeho projednáním v zastupitelstvu města.</w:t>
      </w:r>
    </w:p>
    <w:p w:rsidR="00BD616C" w:rsidRDefault="00947335" w:rsidP="0038728C">
      <w:pPr>
        <w:pStyle w:val="Zkladntextodsazen2"/>
        <w:tabs>
          <w:tab w:val="left" w:pos="1134"/>
        </w:tabs>
        <w:spacing w:before="0" w:beforeAutospacing="0" w:after="0" w:afterAutospacing="0"/>
        <w:ind w:firstLine="709"/>
        <w:jc w:val="both"/>
        <w:rPr>
          <w:szCs w:val="23"/>
        </w:rPr>
      </w:pPr>
      <w:r>
        <w:rPr>
          <w:color w:val="000000"/>
        </w:rPr>
        <w:t xml:space="preserve">(12) </w:t>
      </w:r>
      <w:r>
        <w:rPr>
          <w:szCs w:val="23"/>
        </w:rPr>
        <w:t xml:space="preserve">Projednání závěrečného účtu se uzavírá vyjádřením </w:t>
      </w:r>
      <w:proofErr w:type="gramStart"/>
      <w:r>
        <w:rPr>
          <w:szCs w:val="23"/>
        </w:rPr>
        <w:t>zastupitelstva :</w:t>
      </w:r>
      <w:proofErr w:type="gramEnd"/>
    </w:p>
    <w:p w:rsidR="00BD616C" w:rsidRDefault="00947335" w:rsidP="0038728C">
      <w:pPr>
        <w:tabs>
          <w:tab w:val="num" w:pos="737"/>
        </w:tabs>
        <w:spacing w:after="120"/>
        <w:ind w:left="737" w:hanging="453"/>
        <w:jc w:val="both"/>
        <w:rPr>
          <w:color w:val="000000"/>
          <w:szCs w:val="23"/>
        </w:rPr>
      </w:pPr>
      <w:r>
        <w:rPr>
          <w:color w:val="000000"/>
          <w:szCs w:val="23"/>
        </w:rPr>
        <w:t>a)</w:t>
      </w:r>
      <w:r>
        <w:rPr>
          <w:color w:val="000000"/>
          <w:sz w:val="14"/>
          <w:szCs w:val="14"/>
        </w:rPr>
        <w:t xml:space="preserve">         </w:t>
      </w:r>
      <w:r>
        <w:rPr>
          <w:color w:val="000000"/>
          <w:szCs w:val="23"/>
        </w:rPr>
        <w:t xml:space="preserve">souhlasu s celoročním </w:t>
      </w:r>
      <w:proofErr w:type="gramStart"/>
      <w:r>
        <w:rPr>
          <w:color w:val="000000"/>
          <w:szCs w:val="23"/>
        </w:rPr>
        <w:t>hospodařením</w:t>
      </w:r>
      <w:proofErr w:type="gramEnd"/>
      <w:r>
        <w:rPr>
          <w:color w:val="000000"/>
          <w:szCs w:val="23"/>
        </w:rPr>
        <w:t xml:space="preserve"> a to bez výhrad </w:t>
      </w:r>
    </w:p>
    <w:p w:rsidR="00BD616C" w:rsidRDefault="00947335" w:rsidP="0038728C">
      <w:pPr>
        <w:tabs>
          <w:tab w:val="num" w:pos="737"/>
        </w:tabs>
        <w:spacing w:after="120"/>
        <w:ind w:left="737" w:hanging="453"/>
        <w:jc w:val="both"/>
        <w:rPr>
          <w:szCs w:val="23"/>
        </w:rPr>
      </w:pPr>
      <w:r>
        <w:rPr>
          <w:color w:val="000000"/>
          <w:szCs w:val="23"/>
        </w:rPr>
        <w:t>b)</w:t>
      </w:r>
      <w:r>
        <w:rPr>
          <w:color w:val="000000"/>
          <w:sz w:val="14"/>
          <w:szCs w:val="14"/>
        </w:rPr>
        <w:t xml:space="preserve">         </w:t>
      </w:r>
      <w:r>
        <w:rPr>
          <w:color w:val="000000"/>
          <w:szCs w:val="23"/>
        </w:rPr>
        <w:t xml:space="preserve">souhlasu s výhradami, na </w:t>
      </w:r>
      <w:proofErr w:type="gramStart"/>
      <w:r>
        <w:rPr>
          <w:color w:val="000000"/>
          <w:szCs w:val="23"/>
        </w:rPr>
        <w:t>základě</w:t>
      </w:r>
      <w:proofErr w:type="gramEnd"/>
      <w:r>
        <w:rPr>
          <w:color w:val="000000"/>
          <w:szCs w:val="23"/>
        </w:rPr>
        <w:t xml:space="preserve"> nichž přijme opatření potřebná k nápravě zjištěných chyb a nedostatků, přitom vyvodí závěry vůči osobám, které svým jednáním způsobili škodu.</w:t>
      </w:r>
    </w:p>
    <w:p w:rsidR="00BD616C" w:rsidRDefault="00947335" w:rsidP="0038728C">
      <w:pPr>
        <w:pStyle w:val="Zkladntext2"/>
        <w:tabs>
          <w:tab w:val="num" w:pos="700"/>
        </w:tabs>
        <w:spacing w:before="0" w:beforeAutospacing="0" w:after="120" w:afterAutospacing="0"/>
        <w:ind w:firstLine="426"/>
        <w:jc w:val="both"/>
      </w:pPr>
      <w:r>
        <w:rPr>
          <w:b/>
          <w:sz w:val="14"/>
          <w:szCs w:val="14"/>
        </w:rPr>
        <w:t xml:space="preserve">    </w:t>
      </w:r>
      <w:r>
        <w:rPr>
          <w:b/>
        </w:rPr>
        <w:t>16.</w:t>
      </w:r>
      <w:r>
        <w:rPr>
          <w:b/>
          <w:sz w:val="14"/>
          <w:szCs w:val="14"/>
        </w:rPr>
        <w:t xml:space="preserve">          </w:t>
      </w:r>
      <w:r>
        <w:t>V čl. 30 odst. 7 se po slově „směně“ vkládá místo slova „a“ čárka a za slovo „darování“ se vkládají slova „a vyjma majetku svěřeného jim přílohou č. 3 Statutu ani o výpůjčce“.</w:t>
      </w:r>
    </w:p>
    <w:p w:rsidR="00BD616C" w:rsidRDefault="00947335" w:rsidP="0038728C">
      <w:pPr>
        <w:pStyle w:val="Zkladntext2"/>
        <w:tabs>
          <w:tab w:val="num" w:pos="700"/>
        </w:tabs>
        <w:spacing w:before="0" w:beforeAutospacing="0" w:after="120" w:afterAutospacing="0"/>
        <w:ind w:firstLine="426"/>
        <w:jc w:val="both"/>
      </w:pPr>
      <w:r>
        <w:rPr>
          <w:b/>
          <w:sz w:val="14"/>
          <w:szCs w:val="14"/>
        </w:rPr>
        <w:t xml:space="preserve">    </w:t>
      </w:r>
      <w:r>
        <w:rPr>
          <w:b/>
        </w:rPr>
        <w:t>17.</w:t>
      </w:r>
      <w:r>
        <w:rPr>
          <w:b/>
          <w:sz w:val="14"/>
          <w:szCs w:val="14"/>
        </w:rPr>
        <w:t xml:space="preserve">          </w:t>
      </w:r>
      <w:r>
        <w:t>V čl. 30 odst. 16 v druhé větě se za slova „na udělení“ vkládá slovo „peněžitého“ a za slovo „přehled“ se vkládá slovo „peněžitých“, slova „v běžném i“ se ruší.</w:t>
      </w:r>
    </w:p>
    <w:p w:rsidR="00BD616C" w:rsidRDefault="00947335" w:rsidP="0038728C">
      <w:pPr>
        <w:pStyle w:val="Zkladntext2"/>
        <w:tabs>
          <w:tab w:val="num" w:pos="700"/>
        </w:tabs>
        <w:spacing w:before="0" w:beforeAutospacing="0" w:after="120" w:afterAutospacing="0"/>
        <w:ind w:firstLine="426"/>
        <w:jc w:val="both"/>
      </w:pPr>
      <w:r>
        <w:rPr>
          <w:b/>
          <w:sz w:val="14"/>
          <w:szCs w:val="14"/>
        </w:rPr>
        <w:t xml:space="preserve">    </w:t>
      </w:r>
      <w:r>
        <w:rPr>
          <w:b/>
        </w:rPr>
        <w:t>18.</w:t>
      </w:r>
      <w:r>
        <w:rPr>
          <w:b/>
          <w:sz w:val="14"/>
          <w:szCs w:val="14"/>
        </w:rPr>
        <w:t xml:space="preserve">          </w:t>
      </w:r>
      <w:r>
        <w:t>V čl. 30 odst. 18 se za druhou větu vkládá nová věta ve znění “</w:t>
      </w:r>
      <w:r>
        <w:rPr>
          <w:szCs w:val="23"/>
        </w:rPr>
        <w:t>Výjimkou je postup, kdy zhodnocení majetku svěřeného do operativní správy jiné organizační jednotce města a je zajišťováno z rozpočtu Útvaru investic, kdy výběr dodavatele provádí on.“</w:t>
      </w:r>
      <w:r>
        <w:t xml:space="preserve"> </w:t>
      </w:r>
    </w:p>
    <w:p w:rsidR="00BD616C" w:rsidRDefault="00947335" w:rsidP="0038728C">
      <w:pPr>
        <w:pStyle w:val="Zkladntext2"/>
        <w:tabs>
          <w:tab w:val="num" w:pos="700"/>
        </w:tabs>
        <w:spacing w:before="0" w:beforeAutospacing="0" w:after="120" w:afterAutospacing="0"/>
        <w:ind w:firstLine="426"/>
        <w:jc w:val="both"/>
      </w:pPr>
      <w:r>
        <w:rPr>
          <w:b/>
          <w:sz w:val="14"/>
          <w:szCs w:val="14"/>
        </w:rPr>
        <w:t xml:space="preserve">    </w:t>
      </w:r>
      <w:r>
        <w:rPr>
          <w:b/>
        </w:rPr>
        <w:t>19.</w:t>
      </w:r>
      <w:r>
        <w:rPr>
          <w:b/>
          <w:sz w:val="14"/>
          <w:szCs w:val="14"/>
        </w:rPr>
        <w:t xml:space="preserve">          </w:t>
      </w:r>
      <w:r>
        <w:t>V čl. 31 odst. 2 písm. d) vkládá nový bod 7. ve znění: „o pronájmech i výpůjčkách společných prostor, ploch na plášti a střeše stavby nebo její části;“.</w:t>
      </w:r>
    </w:p>
    <w:p w:rsidR="00BD616C" w:rsidRDefault="00947335" w:rsidP="0038728C">
      <w:pPr>
        <w:pStyle w:val="Zkladntext2"/>
        <w:tabs>
          <w:tab w:val="num" w:pos="700"/>
        </w:tabs>
        <w:spacing w:before="0" w:beforeAutospacing="0" w:after="120" w:afterAutospacing="0"/>
        <w:ind w:firstLine="426"/>
        <w:jc w:val="both"/>
      </w:pPr>
      <w:r>
        <w:rPr>
          <w:b/>
          <w:sz w:val="14"/>
          <w:szCs w:val="14"/>
        </w:rPr>
        <w:t xml:space="preserve">    </w:t>
      </w:r>
      <w:r>
        <w:rPr>
          <w:b/>
        </w:rPr>
        <w:t>20.</w:t>
      </w:r>
      <w:r>
        <w:rPr>
          <w:b/>
          <w:sz w:val="14"/>
          <w:szCs w:val="14"/>
        </w:rPr>
        <w:t xml:space="preserve">          </w:t>
      </w:r>
      <w:r>
        <w:t>V čl. 32 odst. 1 se za slova „a zřizování“ vkládají slova „i rušení“.</w:t>
      </w:r>
    </w:p>
    <w:p w:rsidR="00BD616C" w:rsidRDefault="00947335">
      <w:pPr>
        <w:pStyle w:val="Zkladntext2"/>
        <w:tabs>
          <w:tab w:val="num" w:pos="700"/>
        </w:tabs>
        <w:spacing w:before="0" w:beforeAutospacing="0" w:after="120" w:afterAutospacing="0"/>
        <w:ind w:firstLine="426"/>
      </w:pPr>
      <w:r>
        <w:rPr>
          <w:b/>
          <w:sz w:val="14"/>
          <w:szCs w:val="14"/>
        </w:rPr>
        <w:lastRenderedPageBreak/>
        <w:t xml:space="preserve">    </w:t>
      </w:r>
      <w:r>
        <w:rPr>
          <w:b/>
        </w:rPr>
        <w:t>21.</w:t>
      </w:r>
      <w:r>
        <w:rPr>
          <w:b/>
          <w:sz w:val="14"/>
          <w:szCs w:val="14"/>
        </w:rPr>
        <w:t xml:space="preserve">          </w:t>
      </w:r>
      <w:r>
        <w:t>V čl. 32 odst. 3 se v druhé větě za slova „právnických osob“ vkládají slova „a jejich odvolání“.</w:t>
      </w:r>
    </w:p>
    <w:p w:rsidR="00BD616C" w:rsidRDefault="00947335">
      <w:pPr>
        <w:pStyle w:val="Zkladntext2"/>
        <w:tabs>
          <w:tab w:val="num" w:pos="700"/>
        </w:tabs>
        <w:spacing w:before="0" w:beforeAutospacing="0" w:after="120" w:afterAutospacing="0"/>
        <w:ind w:firstLine="426"/>
      </w:pPr>
      <w:r>
        <w:rPr>
          <w:b/>
          <w:sz w:val="14"/>
          <w:szCs w:val="14"/>
        </w:rPr>
        <w:t xml:space="preserve">    </w:t>
      </w:r>
      <w:r>
        <w:rPr>
          <w:b/>
        </w:rPr>
        <w:t>22.</w:t>
      </w:r>
      <w:r>
        <w:rPr>
          <w:b/>
          <w:sz w:val="14"/>
          <w:szCs w:val="14"/>
        </w:rPr>
        <w:t xml:space="preserve">          </w:t>
      </w:r>
      <w:r>
        <w:t>V čl. 32 odst. 5 se ruší slovo „rozpočtové“ a slovo „rozpočtová“.</w:t>
      </w:r>
    </w:p>
    <w:p w:rsidR="00BD616C" w:rsidRDefault="00947335">
      <w:pPr>
        <w:pStyle w:val="Zkladntext2"/>
        <w:tabs>
          <w:tab w:val="num" w:pos="700"/>
        </w:tabs>
        <w:spacing w:before="0" w:beforeAutospacing="0" w:after="120" w:afterAutospacing="0"/>
        <w:ind w:firstLine="426"/>
      </w:pPr>
      <w:r>
        <w:rPr>
          <w:b/>
          <w:sz w:val="14"/>
          <w:szCs w:val="14"/>
        </w:rPr>
        <w:t xml:space="preserve">    </w:t>
      </w:r>
      <w:r>
        <w:rPr>
          <w:b/>
        </w:rPr>
        <w:t>23.</w:t>
      </w:r>
      <w:r>
        <w:rPr>
          <w:b/>
          <w:sz w:val="14"/>
          <w:szCs w:val="14"/>
        </w:rPr>
        <w:t xml:space="preserve">          </w:t>
      </w:r>
      <w:r>
        <w:t>V čl. 34 odst. 6 se slovo „výhradně“ zaměňuje slovy „případně i“.</w:t>
      </w:r>
    </w:p>
    <w:p w:rsidR="00BD616C" w:rsidRDefault="00947335">
      <w:pPr>
        <w:pStyle w:val="Zkladntext2"/>
        <w:tabs>
          <w:tab w:val="num" w:pos="700"/>
        </w:tabs>
        <w:spacing w:before="0" w:beforeAutospacing="0" w:after="120" w:afterAutospacing="0"/>
        <w:ind w:firstLine="426"/>
      </w:pPr>
      <w:r>
        <w:rPr>
          <w:b/>
          <w:sz w:val="14"/>
          <w:szCs w:val="14"/>
        </w:rPr>
        <w:t xml:space="preserve">    </w:t>
      </w:r>
      <w:r>
        <w:rPr>
          <w:b/>
        </w:rPr>
        <w:t>24.</w:t>
      </w:r>
      <w:r>
        <w:rPr>
          <w:b/>
          <w:sz w:val="14"/>
          <w:szCs w:val="14"/>
        </w:rPr>
        <w:t xml:space="preserve">          </w:t>
      </w:r>
      <w:r>
        <w:t xml:space="preserve">V čl. 35 odst. 1 se za slovo „vlajka“ v závorkách doplňuje čárka a slova „korouhev, standarta apod.“. </w:t>
      </w:r>
    </w:p>
    <w:p w:rsidR="00BD616C" w:rsidRDefault="00947335" w:rsidP="0038728C">
      <w:pPr>
        <w:pStyle w:val="Zkladntext2"/>
        <w:tabs>
          <w:tab w:val="num" w:pos="700"/>
        </w:tabs>
        <w:spacing w:before="0" w:beforeAutospacing="0" w:after="120" w:afterAutospacing="0"/>
        <w:ind w:firstLine="426"/>
        <w:jc w:val="both"/>
      </w:pPr>
      <w:r>
        <w:rPr>
          <w:b/>
          <w:sz w:val="14"/>
          <w:szCs w:val="14"/>
        </w:rPr>
        <w:t xml:space="preserve">    </w:t>
      </w:r>
      <w:r>
        <w:rPr>
          <w:b/>
        </w:rPr>
        <w:t>25.</w:t>
      </w:r>
      <w:r>
        <w:rPr>
          <w:b/>
          <w:sz w:val="14"/>
          <w:szCs w:val="14"/>
        </w:rPr>
        <w:t xml:space="preserve">          </w:t>
      </w:r>
      <w:r>
        <w:t>V čl. 39 odst. 3 se za slova „kulturních přehlídek“ vkládá čárka a slova „autory architektonických děl“ a za spojku „a“ se vkládá slovo „pro“ a za slovo „studenty“ se vkládají slova „základních i“.</w:t>
      </w:r>
    </w:p>
    <w:p w:rsidR="00BD616C" w:rsidRDefault="00947335" w:rsidP="0038728C">
      <w:pPr>
        <w:pStyle w:val="Zkladntext2"/>
        <w:tabs>
          <w:tab w:val="num" w:pos="700"/>
        </w:tabs>
        <w:spacing w:before="0" w:beforeAutospacing="0" w:after="120" w:afterAutospacing="0"/>
        <w:ind w:firstLine="426"/>
        <w:jc w:val="both"/>
      </w:pPr>
      <w:r>
        <w:rPr>
          <w:b/>
          <w:sz w:val="14"/>
          <w:szCs w:val="14"/>
        </w:rPr>
        <w:t xml:space="preserve">    </w:t>
      </w:r>
      <w:r>
        <w:rPr>
          <w:b/>
        </w:rPr>
        <w:t>26.</w:t>
      </w:r>
      <w:r>
        <w:rPr>
          <w:b/>
          <w:sz w:val="14"/>
          <w:szCs w:val="14"/>
        </w:rPr>
        <w:t xml:space="preserve">          </w:t>
      </w:r>
      <w:r>
        <w:t>Příloha č. 2 Statutu města, Rozpočtová pravidla, se ruší.</w:t>
      </w:r>
    </w:p>
    <w:p w:rsidR="00BD616C" w:rsidRDefault="00947335" w:rsidP="0038728C">
      <w:pPr>
        <w:pStyle w:val="Zkladntext2"/>
        <w:tabs>
          <w:tab w:val="num" w:pos="700"/>
        </w:tabs>
        <w:spacing w:before="0" w:beforeAutospacing="0" w:after="120" w:afterAutospacing="0"/>
        <w:ind w:firstLine="426"/>
        <w:jc w:val="both"/>
      </w:pPr>
      <w:r>
        <w:rPr>
          <w:b/>
          <w:sz w:val="14"/>
          <w:szCs w:val="14"/>
        </w:rPr>
        <w:t xml:space="preserve">    </w:t>
      </w:r>
      <w:r>
        <w:rPr>
          <w:b/>
        </w:rPr>
        <w:t>27.</w:t>
      </w:r>
      <w:r>
        <w:rPr>
          <w:b/>
          <w:sz w:val="14"/>
          <w:szCs w:val="14"/>
        </w:rPr>
        <w:t xml:space="preserve">          </w:t>
      </w:r>
      <w:r>
        <w:t>V příloze č. 3 se v článku 8 bodu 4. doplňují na začátek věty slova „Hřiště se šatnami s“ a za číslovku 4 se vkládá čárka a číslovka 5.</w:t>
      </w:r>
    </w:p>
    <w:p w:rsidR="00BD616C" w:rsidRDefault="00947335" w:rsidP="0038728C">
      <w:pPr>
        <w:pStyle w:val="Zkladntext2"/>
        <w:tabs>
          <w:tab w:val="num" w:pos="700"/>
        </w:tabs>
        <w:spacing w:before="0" w:beforeAutospacing="0" w:after="120" w:afterAutospacing="0"/>
        <w:ind w:firstLine="426"/>
        <w:jc w:val="both"/>
      </w:pPr>
      <w:r>
        <w:rPr>
          <w:b/>
          <w:sz w:val="14"/>
          <w:szCs w:val="14"/>
        </w:rPr>
        <w:t xml:space="preserve">    </w:t>
      </w:r>
      <w:r>
        <w:rPr>
          <w:b/>
        </w:rPr>
        <w:t>28.</w:t>
      </w:r>
      <w:r>
        <w:rPr>
          <w:b/>
          <w:sz w:val="14"/>
          <w:szCs w:val="14"/>
        </w:rPr>
        <w:t xml:space="preserve">          </w:t>
      </w:r>
      <w:r>
        <w:t>V příloze č. 3 se v článku 8 bodu 6. zaměňují slova „</w:t>
      </w:r>
      <w:proofErr w:type="spellStart"/>
      <w:r>
        <w:t>p.č</w:t>
      </w:r>
      <w:proofErr w:type="spellEnd"/>
      <w:r>
        <w:t>. 1664“ slovy „</w:t>
      </w:r>
      <w:proofErr w:type="spellStart"/>
      <w:r>
        <w:t>p.č</w:t>
      </w:r>
      <w:proofErr w:type="spellEnd"/>
      <w:r>
        <w:t xml:space="preserve">. 1664/1 a </w:t>
      </w:r>
      <w:proofErr w:type="spellStart"/>
      <w:r>
        <w:t>p.č</w:t>
      </w:r>
      <w:proofErr w:type="spellEnd"/>
      <w:r>
        <w:t>. 1664/2“.</w:t>
      </w:r>
    </w:p>
    <w:p w:rsidR="00BD616C" w:rsidRDefault="00947335" w:rsidP="0038728C">
      <w:pPr>
        <w:pStyle w:val="Zkladntext2"/>
        <w:tabs>
          <w:tab w:val="num" w:pos="700"/>
        </w:tabs>
        <w:spacing w:before="0" w:beforeAutospacing="0" w:after="120" w:afterAutospacing="0"/>
        <w:ind w:firstLine="426"/>
        <w:jc w:val="both"/>
      </w:pPr>
      <w:r>
        <w:rPr>
          <w:b/>
          <w:sz w:val="14"/>
          <w:szCs w:val="14"/>
        </w:rPr>
        <w:t xml:space="preserve">    </w:t>
      </w:r>
      <w:r>
        <w:rPr>
          <w:b/>
        </w:rPr>
        <w:t>29.</w:t>
      </w:r>
      <w:r>
        <w:rPr>
          <w:b/>
          <w:sz w:val="14"/>
          <w:szCs w:val="14"/>
        </w:rPr>
        <w:t xml:space="preserve">          </w:t>
      </w:r>
      <w:r>
        <w:t xml:space="preserve">V příloze č. 3 se v článku 9 doplňuje bod 4. ve znění: „Pozemek </w:t>
      </w:r>
      <w:proofErr w:type="spellStart"/>
      <w:r>
        <w:t>p.č</w:t>
      </w:r>
      <w:proofErr w:type="spellEnd"/>
      <w:r>
        <w:t xml:space="preserve">. 15 </w:t>
      </w:r>
      <w:proofErr w:type="spellStart"/>
      <w:r>
        <w:t>k.ú</w:t>
      </w:r>
      <w:proofErr w:type="spellEnd"/>
      <w:r>
        <w:t xml:space="preserve">. </w:t>
      </w:r>
      <w:proofErr w:type="spellStart"/>
      <w:r>
        <w:t>Malesice</w:t>
      </w:r>
      <w:proofErr w:type="spellEnd"/>
      <w:r>
        <w:t>.“</w:t>
      </w:r>
    </w:p>
    <w:p w:rsidR="00BD616C" w:rsidRDefault="00947335" w:rsidP="0038728C">
      <w:pPr>
        <w:pStyle w:val="Zkladntext2"/>
        <w:tabs>
          <w:tab w:val="num" w:pos="700"/>
        </w:tabs>
        <w:spacing w:before="0" w:beforeAutospacing="0" w:after="120" w:afterAutospacing="0"/>
        <w:ind w:firstLine="426"/>
        <w:jc w:val="both"/>
      </w:pPr>
      <w:r>
        <w:rPr>
          <w:b/>
          <w:sz w:val="14"/>
          <w:szCs w:val="14"/>
        </w:rPr>
        <w:t xml:space="preserve">    </w:t>
      </w:r>
      <w:r>
        <w:rPr>
          <w:b/>
        </w:rPr>
        <w:t>30.</w:t>
      </w:r>
      <w:r>
        <w:rPr>
          <w:b/>
          <w:sz w:val="14"/>
          <w:szCs w:val="14"/>
        </w:rPr>
        <w:t xml:space="preserve">          </w:t>
      </w:r>
      <w:r>
        <w:t>V příloze č. 5 se v článku 4 za slovo „studentům“ doplňují slova „základních a“ a na konec věty se vkládá čárka a slova „jakož i cenu za nová architektonická díla na území města“.</w:t>
      </w:r>
    </w:p>
    <w:p w:rsidR="00BD616C" w:rsidRDefault="00947335" w:rsidP="0038728C">
      <w:pPr>
        <w:pStyle w:val="Zkladntext2"/>
        <w:tabs>
          <w:tab w:val="num" w:pos="700"/>
        </w:tabs>
        <w:spacing w:before="0" w:beforeAutospacing="0" w:after="120" w:afterAutospacing="0"/>
        <w:ind w:firstLine="426"/>
        <w:jc w:val="both"/>
      </w:pPr>
      <w:r>
        <w:rPr>
          <w:b/>
          <w:sz w:val="14"/>
          <w:szCs w:val="14"/>
        </w:rPr>
        <w:t xml:space="preserve">    </w:t>
      </w:r>
      <w:r>
        <w:rPr>
          <w:b/>
        </w:rPr>
        <w:t>31.</w:t>
      </w:r>
      <w:r>
        <w:rPr>
          <w:b/>
          <w:sz w:val="14"/>
          <w:szCs w:val="14"/>
        </w:rPr>
        <w:t xml:space="preserve">          </w:t>
      </w:r>
      <w:r>
        <w:t>V příloze č. 6 se v článku 2 odst. 2 se z věty druhé vypouštějí slova „Organizují projednávání povolení výjimečně přípustných staveb,“ a věta začíná slovem „Pořizují“.</w:t>
      </w:r>
    </w:p>
    <w:p w:rsidR="00BD616C" w:rsidRDefault="00947335" w:rsidP="0038728C">
      <w:pPr>
        <w:pStyle w:val="Zkladntext2"/>
        <w:tabs>
          <w:tab w:val="num" w:pos="700"/>
        </w:tabs>
        <w:spacing w:before="0" w:beforeAutospacing="0" w:after="120" w:afterAutospacing="0"/>
        <w:ind w:firstLine="426"/>
        <w:jc w:val="both"/>
      </w:pPr>
      <w:r>
        <w:rPr>
          <w:b/>
          <w:sz w:val="14"/>
          <w:szCs w:val="14"/>
        </w:rPr>
        <w:t xml:space="preserve">    </w:t>
      </w:r>
      <w:r>
        <w:rPr>
          <w:b/>
        </w:rPr>
        <w:t>32.</w:t>
      </w:r>
      <w:r>
        <w:rPr>
          <w:b/>
          <w:sz w:val="14"/>
          <w:szCs w:val="14"/>
        </w:rPr>
        <w:t xml:space="preserve">          </w:t>
      </w:r>
      <w:r>
        <w:t>V příloze č. 6 se v článku 2 slova „vodohospodářských děl“ nahrazují slovy „stavby vodních děl“.</w:t>
      </w:r>
    </w:p>
    <w:p w:rsidR="00BD616C" w:rsidRDefault="00947335" w:rsidP="0038728C">
      <w:pPr>
        <w:pStyle w:val="Zkladntext2"/>
        <w:tabs>
          <w:tab w:val="num" w:pos="700"/>
        </w:tabs>
        <w:spacing w:before="0" w:beforeAutospacing="0" w:after="120" w:afterAutospacing="0"/>
        <w:ind w:firstLine="426"/>
        <w:jc w:val="both"/>
      </w:pPr>
      <w:r>
        <w:rPr>
          <w:b/>
          <w:sz w:val="14"/>
          <w:szCs w:val="14"/>
        </w:rPr>
        <w:t xml:space="preserve">    </w:t>
      </w:r>
      <w:r>
        <w:rPr>
          <w:b/>
        </w:rPr>
        <w:t>33.</w:t>
      </w:r>
      <w:r>
        <w:rPr>
          <w:b/>
          <w:sz w:val="14"/>
          <w:szCs w:val="14"/>
        </w:rPr>
        <w:t xml:space="preserve">          </w:t>
      </w:r>
      <w:r>
        <w:t>V příloze č. 6 v článku 5 odst. 2 zní: „P</w:t>
      </w:r>
      <w:r>
        <w:rPr>
          <w:kern w:val="20"/>
          <w:szCs w:val="23"/>
        </w:rPr>
        <w:t>lní úkoly obecního úřadu obce s rozšířenou působností a obce podle § 49 a podle § 50 odst. 1 písm. a), b), e) až i) zákona č. 86/2002 Sb., o ochraně ovzduší.“</w:t>
      </w:r>
    </w:p>
    <w:p w:rsidR="00BD616C" w:rsidRDefault="00947335" w:rsidP="0038728C">
      <w:pPr>
        <w:pStyle w:val="Zkladntext2"/>
        <w:tabs>
          <w:tab w:val="num" w:pos="700"/>
        </w:tabs>
        <w:spacing w:before="0" w:beforeAutospacing="0" w:after="120" w:afterAutospacing="0"/>
        <w:ind w:firstLine="426"/>
        <w:jc w:val="both"/>
      </w:pPr>
      <w:r>
        <w:rPr>
          <w:b/>
          <w:sz w:val="14"/>
          <w:szCs w:val="14"/>
        </w:rPr>
        <w:t xml:space="preserve">    </w:t>
      </w:r>
      <w:r>
        <w:rPr>
          <w:b/>
        </w:rPr>
        <w:t>34.</w:t>
      </w:r>
      <w:r>
        <w:rPr>
          <w:b/>
          <w:sz w:val="14"/>
          <w:szCs w:val="14"/>
        </w:rPr>
        <w:t xml:space="preserve">          </w:t>
      </w:r>
      <w:r>
        <w:t>V příloze č. 6 v článku 6 se v odst. 2 za slovo „návrh“ vkládá slovo „krajské“ a slovo „určování“ se nahrazuje slovem „schvalování“.</w:t>
      </w:r>
    </w:p>
    <w:p w:rsidR="00BD616C" w:rsidRDefault="00947335" w:rsidP="0038728C">
      <w:pPr>
        <w:pStyle w:val="Zkladntext2"/>
        <w:tabs>
          <w:tab w:val="num" w:pos="700"/>
        </w:tabs>
        <w:spacing w:before="0" w:beforeAutospacing="0" w:after="120" w:afterAutospacing="0"/>
        <w:ind w:firstLine="426"/>
        <w:jc w:val="both"/>
      </w:pPr>
      <w:r>
        <w:rPr>
          <w:b/>
          <w:sz w:val="14"/>
          <w:szCs w:val="14"/>
        </w:rPr>
        <w:t xml:space="preserve">    </w:t>
      </w:r>
      <w:r>
        <w:rPr>
          <w:b/>
        </w:rPr>
        <w:t>35.</w:t>
      </w:r>
      <w:r>
        <w:rPr>
          <w:b/>
          <w:sz w:val="14"/>
          <w:szCs w:val="14"/>
        </w:rPr>
        <w:t xml:space="preserve">          </w:t>
      </w:r>
      <w:r>
        <w:t>V příloze č. 6 v článku 6 odstavce 3 a 4 znějí:</w:t>
      </w:r>
    </w:p>
    <w:p w:rsidR="00BD616C" w:rsidRDefault="00947335" w:rsidP="0038728C">
      <w:pPr>
        <w:pStyle w:val="Zkladntext2"/>
        <w:spacing w:before="0" w:beforeAutospacing="0" w:after="120" w:afterAutospacing="0"/>
        <w:ind w:left="426"/>
        <w:jc w:val="both"/>
        <w:rPr>
          <w:kern w:val="20"/>
          <w:szCs w:val="23"/>
        </w:rPr>
      </w:pPr>
      <w:r>
        <w:t xml:space="preserve">(3) </w:t>
      </w:r>
      <w:r>
        <w:rPr>
          <w:kern w:val="20"/>
          <w:szCs w:val="23"/>
        </w:rPr>
        <w:t>Plní úkoly obecního úřadu obce s rozšířenou působností podle zákona č. 252/1997 Sb., o zemědělství.</w:t>
      </w:r>
    </w:p>
    <w:p w:rsidR="00BD616C" w:rsidRDefault="00947335" w:rsidP="0038728C">
      <w:pPr>
        <w:pStyle w:val="Zkladntext2"/>
        <w:spacing w:before="0" w:beforeAutospacing="0" w:after="120" w:afterAutospacing="0"/>
        <w:ind w:left="426"/>
        <w:jc w:val="both"/>
        <w:rPr>
          <w:kern w:val="20"/>
          <w:szCs w:val="23"/>
        </w:rPr>
      </w:pPr>
      <w:r>
        <w:t xml:space="preserve">(4) </w:t>
      </w:r>
      <w:r>
        <w:rPr>
          <w:kern w:val="20"/>
          <w:szCs w:val="23"/>
        </w:rPr>
        <w:t>Plní úkoly obce a obecního úřadu obce s rozšířenou působností podle zákona č. 246/1992 Sb., na ochranu zvířat proti týrání vyjma ukládání pokut za přestupky podle tohoto zákona a vyjma ukládání zvláštních opatření podle tohoto zákona.</w:t>
      </w:r>
    </w:p>
    <w:p w:rsidR="00BD616C" w:rsidRDefault="00947335" w:rsidP="0038728C">
      <w:pPr>
        <w:pStyle w:val="Zkladntext2"/>
        <w:tabs>
          <w:tab w:val="num" w:pos="700"/>
        </w:tabs>
        <w:spacing w:before="0" w:beforeAutospacing="0" w:after="120" w:afterAutospacing="0"/>
        <w:ind w:firstLine="426"/>
        <w:jc w:val="both"/>
      </w:pPr>
      <w:r>
        <w:rPr>
          <w:b/>
          <w:sz w:val="14"/>
          <w:szCs w:val="14"/>
        </w:rPr>
        <w:t xml:space="preserve">    </w:t>
      </w:r>
      <w:r>
        <w:rPr>
          <w:b/>
        </w:rPr>
        <w:t>36.</w:t>
      </w:r>
      <w:r>
        <w:rPr>
          <w:b/>
          <w:sz w:val="14"/>
          <w:szCs w:val="14"/>
        </w:rPr>
        <w:t xml:space="preserve">          </w:t>
      </w:r>
      <w:r>
        <w:t>V příloze č. 6 článku 8 odst. 1 zní: „</w:t>
      </w:r>
      <w:r>
        <w:rPr>
          <w:szCs w:val="23"/>
        </w:rPr>
        <w:t>Plní úkoly obecního úřadu obce s rozšířenou působností na úseku vodního hospodářství vyjma organizace a provádění povodňových prohlídek podle zákona č. 254/2001 Sb., o vodách.“</w:t>
      </w:r>
    </w:p>
    <w:p w:rsidR="00BD616C" w:rsidRDefault="00947335" w:rsidP="0038728C">
      <w:pPr>
        <w:pStyle w:val="Zkladntext2"/>
        <w:tabs>
          <w:tab w:val="num" w:pos="700"/>
        </w:tabs>
        <w:spacing w:before="0" w:beforeAutospacing="0" w:after="120" w:afterAutospacing="0"/>
        <w:ind w:firstLine="426"/>
        <w:jc w:val="both"/>
      </w:pPr>
      <w:r>
        <w:rPr>
          <w:b/>
          <w:sz w:val="14"/>
          <w:szCs w:val="14"/>
        </w:rPr>
        <w:t xml:space="preserve">    </w:t>
      </w:r>
      <w:r>
        <w:rPr>
          <w:b/>
        </w:rPr>
        <w:t>37.</w:t>
      </w:r>
      <w:r>
        <w:rPr>
          <w:b/>
          <w:sz w:val="14"/>
          <w:szCs w:val="14"/>
        </w:rPr>
        <w:t xml:space="preserve">          </w:t>
      </w:r>
      <w:r>
        <w:rPr>
          <w:szCs w:val="23"/>
        </w:rPr>
        <w:t>V příloze č. 6 článku 8 odst. 3 zní: „</w:t>
      </w:r>
      <w:r>
        <w:rPr>
          <w:kern w:val="20"/>
          <w:szCs w:val="23"/>
        </w:rPr>
        <w:t>Plní úkoly obecního úřadu obce s rozšířenou působností podle zákona č. 99/2004 Sb., o rybářství, vyjma vydávání a odebírání rybářských lístků.“</w:t>
      </w:r>
    </w:p>
    <w:p w:rsidR="00BD616C" w:rsidRDefault="00947335" w:rsidP="0038728C">
      <w:pPr>
        <w:pStyle w:val="Zkladntext2"/>
        <w:tabs>
          <w:tab w:val="num" w:pos="700"/>
        </w:tabs>
        <w:spacing w:before="0" w:beforeAutospacing="0" w:after="120" w:afterAutospacing="0"/>
        <w:ind w:firstLine="426"/>
        <w:jc w:val="both"/>
      </w:pPr>
      <w:r>
        <w:rPr>
          <w:b/>
          <w:sz w:val="14"/>
          <w:szCs w:val="14"/>
        </w:rPr>
        <w:t xml:space="preserve">    </w:t>
      </w:r>
      <w:r>
        <w:rPr>
          <w:b/>
        </w:rPr>
        <w:t>38.</w:t>
      </w:r>
      <w:r>
        <w:rPr>
          <w:b/>
          <w:sz w:val="14"/>
          <w:szCs w:val="14"/>
        </w:rPr>
        <w:t xml:space="preserve">          </w:t>
      </w:r>
      <w:r>
        <w:t>V příloze č. 6 článku 12 se odstavce 2, 3, 8 a 10 ruší.</w:t>
      </w:r>
    </w:p>
    <w:p w:rsidR="00BD616C" w:rsidRDefault="00947335" w:rsidP="0038728C">
      <w:pPr>
        <w:pStyle w:val="Zkladntext2"/>
        <w:tabs>
          <w:tab w:val="num" w:pos="700"/>
        </w:tabs>
        <w:spacing w:before="0" w:beforeAutospacing="0" w:after="120" w:afterAutospacing="0"/>
        <w:ind w:firstLine="426"/>
        <w:jc w:val="both"/>
      </w:pPr>
      <w:r>
        <w:rPr>
          <w:b/>
          <w:sz w:val="14"/>
          <w:szCs w:val="14"/>
        </w:rPr>
        <w:t xml:space="preserve">    </w:t>
      </w:r>
      <w:r>
        <w:rPr>
          <w:b/>
        </w:rPr>
        <w:t>39.</w:t>
      </w:r>
      <w:r>
        <w:rPr>
          <w:b/>
          <w:sz w:val="14"/>
          <w:szCs w:val="14"/>
        </w:rPr>
        <w:t xml:space="preserve">          </w:t>
      </w:r>
      <w:r>
        <w:t>V příloze č. 6 článku 18 se v nadpisu vypouštějí slova „a civilní služba“.</w:t>
      </w:r>
    </w:p>
    <w:p w:rsidR="00BD616C" w:rsidRDefault="00947335" w:rsidP="0038728C">
      <w:pPr>
        <w:pStyle w:val="Zkladntext2"/>
        <w:tabs>
          <w:tab w:val="num" w:pos="700"/>
        </w:tabs>
        <w:spacing w:before="0" w:beforeAutospacing="0" w:after="120" w:afterAutospacing="0"/>
        <w:ind w:firstLine="426"/>
        <w:jc w:val="both"/>
      </w:pPr>
      <w:r>
        <w:rPr>
          <w:b/>
          <w:sz w:val="14"/>
          <w:szCs w:val="14"/>
        </w:rPr>
        <w:lastRenderedPageBreak/>
        <w:t xml:space="preserve">    </w:t>
      </w:r>
      <w:r>
        <w:rPr>
          <w:b/>
        </w:rPr>
        <w:t>40.</w:t>
      </w:r>
      <w:r>
        <w:rPr>
          <w:b/>
          <w:sz w:val="14"/>
          <w:szCs w:val="14"/>
        </w:rPr>
        <w:t xml:space="preserve">          </w:t>
      </w:r>
      <w:r>
        <w:t xml:space="preserve">V příloze č. 6 článku 18 se v odst. 2 nahrazuje slovo „branců“ slovem „občanů“ a slova „a v oblasti civilní služby“ se ruší. </w:t>
      </w:r>
    </w:p>
    <w:p w:rsidR="00BD616C" w:rsidRDefault="00947335" w:rsidP="0038728C">
      <w:pPr>
        <w:pStyle w:val="Zkladntext2"/>
        <w:tabs>
          <w:tab w:val="num" w:pos="700"/>
        </w:tabs>
        <w:spacing w:before="0" w:beforeAutospacing="0" w:after="120" w:afterAutospacing="0"/>
        <w:ind w:firstLine="426"/>
        <w:jc w:val="both"/>
      </w:pPr>
      <w:r>
        <w:rPr>
          <w:b/>
          <w:sz w:val="14"/>
          <w:szCs w:val="14"/>
        </w:rPr>
        <w:t xml:space="preserve">    </w:t>
      </w:r>
      <w:r>
        <w:rPr>
          <w:b/>
        </w:rPr>
        <w:t>41.</w:t>
      </w:r>
      <w:r>
        <w:rPr>
          <w:b/>
          <w:sz w:val="14"/>
          <w:szCs w:val="14"/>
        </w:rPr>
        <w:t xml:space="preserve">          </w:t>
      </w:r>
      <w:r>
        <w:t>V příloze č. 7 článku 2 se odst. 3 ruší.</w:t>
      </w:r>
    </w:p>
    <w:p w:rsidR="00BD616C" w:rsidRDefault="00947335" w:rsidP="0038728C">
      <w:pPr>
        <w:pStyle w:val="Zkladntext2"/>
        <w:tabs>
          <w:tab w:val="num" w:pos="700"/>
        </w:tabs>
        <w:spacing w:before="0" w:beforeAutospacing="0" w:after="120" w:afterAutospacing="0"/>
        <w:ind w:firstLine="426"/>
        <w:jc w:val="both"/>
      </w:pPr>
      <w:r>
        <w:rPr>
          <w:b/>
          <w:sz w:val="14"/>
          <w:szCs w:val="14"/>
        </w:rPr>
        <w:t xml:space="preserve">    </w:t>
      </w:r>
      <w:r>
        <w:rPr>
          <w:b/>
        </w:rPr>
        <w:t>42.</w:t>
      </w:r>
      <w:r>
        <w:rPr>
          <w:b/>
          <w:sz w:val="14"/>
          <w:szCs w:val="14"/>
        </w:rPr>
        <w:t xml:space="preserve">          </w:t>
      </w:r>
      <w:r>
        <w:t>V příloze č. 7 článku 2 se v odst. 6 ruší slova „jejichž délka nepřesahuje 100 m“.</w:t>
      </w:r>
    </w:p>
    <w:p w:rsidR="00BD616C" w:rsidRDefault="00947335" w:rsidP="0038728C">
      <w:pPr>
        <w:pStyle w:val="Zkladntext2"/>
        <w:tabs>
          <w:tab w:val="num" w:pos="700"/>
        </w:tabs>
        <w:spacing w:before="0" w:beforeAutospacing="0" w:after="120" w:afterAutospacing="0"/>
        <w:ind w:firstLine="426"/>
        <w:jc w:val="both"/>
      </w:pPr>
      <w:r>
        <w:rPr>
          <w:b/>
          <w:sz w:val="14"/>
          <w:szCs w:val="14"/>
        </w:rPr>
        <w:t xml:space="preserve">    </w:t>
      </w:r>
      <w:r>
        <w:rPr>
          <w:b/>
        </w:rPr>
        <w:t>43.</w:t>
      </w:r>
      <w:r>
        <w:rPr>
          <w:b/>
          <w:sz w:val="14"/>
          <w:szCs w:val="14"/>
        </w:rPr>
        <w:t xml:space="preserve">          </w:t>
      </w:r>
      <w:r>
        <w:t>V příloze č. 7 článku 2 se v odst. 7 ruší slovo „předpisu“.</w:t>
      </w:r>
    </w:p>
    <w:p w:rsidR="00BD616C" w:rsidRDefault="00947335" w:rsidP="0038728C">
      <w:pPr>
        <w:pStyle w:val="Zkladntext2"/>
        <w:tabs>
          <w:tab w:val="num" w:pos="700"/>
        </w:tabs>
        <w:spacing w:before="0" w:beforeAutospacing="0" w:after="120" w:afterAutospacing="0"/>
        <w:ind w:firstLine="426"/>
        <w:jc w:val="both"/>
      </w:pPr>
      <w:r>
        <w:rPr>
          <w:b/>
          <w:sz w:val="14"/>
          <w:szCs w:val="14"/>
        </w:rPr>
        <w:t xml:space="preserve">    </w:t>
      </w:r>
      <w:r>
        <w:rPr>
          <w:b/>
        </w:rPr>
        <w:t>44.</w:t>
      </w:r>
      <w:r>
        <w:rPr>
          <w:b/>
          <w:sz w:val="14"/>
          <w:szCs w:val="14"/>
        </w:rPr>
        <w:t xml:space="preserve">          </w:t>
      </w:r>
      <w:r>
        <w:t xml:space="preserve">V příloze č. 7 článku 4 zní odst. 2 takto: „Ukládá pokuty </w:t>
      </w:r>
      <w:r>
        <w:rPr>
          <w:kern w:val="20"/>
          <w:szCs w:val="23"/>
        </w:rPr>
        <w:t>za neplnění oznamovací povinnosti podle § 19 a 20 zákona č. 86/2002 Sb., o ochraně ovzduší, u malých stacionárních zdrojů a plní další úkoly obce dle § 50 odst. 1 písm. c), d), j) a k) a dle § 50 odst. 2 tohoto zákona.“</w:t>
      </w:r>
    </w:p>
    <w:p w:rsidR="00BD616C" w:rsidRDefault="00947335" w:rsidP="0038728C">
      <w:pPr>
        <w:pStyle w:val="Zkladntext2"/>
        <w:tabs>
          <w:tab w:val="num" w:pos="700"/>
        </w:tabs>
        <w:spacing w:before="0" w:beforeAutospacing="0" w:after="120" w:afterAutospacing="0"/>
        <w:ind w:firstLine="426"/>
        <w:jc w:val="both"/>
      </w:pPr>
      <w:r>
        <w:rPr>
          <w:b/>
          <w:sz w:val="14"/>
          <w:szCs w:val="14"/>
        </w:rPr>
        <w:t xml:space="preserve">    </w:t>
      </w:r>
      <w:r>
        <w:rPr>
          <w:b/>
        </w:rPr>
        <w:t>45.</w:t>
      </w:r>
      <w:r>
        <w:rPr>
          <w:b/>
          <w:sz w:val="14"/>
          <w:szCs w:val="14"/>
        </w:rPr>
        <w:t xml:space="preserve">          </w:t>
      </w:r>
      <w:r>
        <w:t>V příloze č. 7 článku 5 odst. 2 se slovo „určují“ nahrazují slovem „schvalují“.</w:t>
      </w:r>
    </w:p>
    <w:p w:rsidR="00BD616C" w:rsidRDefault="00947335" w:rsidP="0038728C">
      <w:pPr>
        <w:pStyle w:val="Zkladntext2"/>
        <w:tabs>
          <w:tab w:val="num" w:pos="700"/>
        </w:tabs>
        <w:spacing w:before="0" w:beforeAutospacing="0" w:after="120" w:afterAutospacing="0"/>
        <w:ind w:firstLine="426"/>
        <w:jc w:val="both"/>
      </w:pPr>
      <w:r>
        <w:rPr>
          <w:b/>
          <w:sz w:val="14"/>
          <w:szCs w:val="14"/>
        </w:rPr>
        <w:t xml:space="preserve">    </w:t>
      </w:r>
      <w:r>
        <w:rPr>
          <w:b/>
        </w:rPr>
        <w:t>46.</w:t>
      </w:r>
      <w:r>
        <w:rPr>
          <w:b/>
          <w:sz w:val="14"/>
          <w:szCs w:val="14"/>
        </w:rPr>
        <w:t xml:space="preserve">          </w:t>
      </w:r>
      <w:r>
        <w:t>V příloze č. 7 článku 5 zní odst. 3 takto: „</w:t>
      </w:r>
      <w:r>
        <w:rPr>
          <w:szCs w:val="23"/>
        </w:rPr>
        <w:t>Plní úkoly obecního úřadu a obecního úřadu obce s rozšířenou působností podle zákona č. 326/2004 Sb., o rostlinolékařské péči.“</w:t>
      </w:r>
    </w:p>
    <w:p w:rsidR="00BD616C" w:rsidRDefault="00947335" w:rsidP="0038728C">
      <w:pPr>
        <w:pStyle w:val="Zkladntext2"/>
        <w:tabs>
          <w:tab w:val="num" w:pos="700"/>
        </w:tabs>
        <w:spacing w:before="0" w:beforeAutospacing="0" w:after="120" w:afterAutospacing="0"/>
        <w:ind w:firstLine="426"/>
        <w:jc w:val="both"/>
      </w:pPr>
      <w:r>
        <w:rPr>
          <w:b/>
          <w:sz w:val="14"/>
          <w:szCs w:val="14"/>
        </w:rPr>
        <w:t xml:space="preserve">    </w:t>
      </w:r>
      <w:r>
        <w:rPr>
          <w:b/>
        </w:rPr>
        <w:t>47.</w:t>
      </w:r>
      <w:r>
        <w:rPr>
          <w:b/>
          <w:sz w:val="14"/>
          <w:szCs w:val="14"/>
        </w:rPr>
        <w:t xml:space="preserve">          </w:t>
      </w:r>
      <w:r>
        <w:t>V příloze č. 7 článku 5 zní odst. 4 takto: „</w:t>
      </w:r>
      <w:r>
        <w:rPr>
          <w:kern w:val="20"/>
          <w:szCs w:val="23"/>
        </w:rPr>
        <w:t>Ukládají pokuty podle zákona na ochranu zvířat proti týrání a ukládají zvláštní opatření podle tohoto zákona.“</w:t>
      </w:r>
    </w:p>
    <w:p w:rsidR="00BD616C" w:rsidRDefault="00947335" w:rsidP="0038728C">
      <w:pPr>
        <w:pStyle w:val="Zkladntext2"/>
        <w:tabs>
          <w:tab w:val="num" w:pos="700"/>
        </w:tabs>
        <w:spacing w:before="0" w:beforeAutospacing="0" w:after="120" w:afterAutospacing="0"/>
        <w:ind w:firstLine="426"/>
        <w:jc w:val="both"/>
      </w:pPr>
      <w:r>
        <w:rPr>
          <w:b/>
          <w:sz w:val="14"/>
          <w:szCs w:val="14"/>
        </w:rPr>
        <w:t xml:space="preserve">    </w:t>
      </w:r>
      <w:r>
        <w:rPr>
          <w:b/>
        </w:rPr>
        <w:t>48.</w:t>
      </w:r>
      <w:r>
        <w:rPr>
          <w:b/>
          <w:sz w:val="14"/>
          <w:szCs w:val="14"/>
        </w:rPr>
        <w:t xml:space="preserve">          </w:t>
      </w:r>
      <w:r>
        <w:t>V příloze č. 7 zní článek 6 takto: „Vydávají a odebírají lovecké lístky podle zákona č. 449/2001 Sb., o myslivosti.“</w:t>
      </w:r>
    </w:p>
    <w:p w:rsidR="00BD616C" w:rsidRDefault="00947335" w:rsidP="0038728C">
      <w:pPr>
        <w:pStyle w:val="Zkladntext2"/>
        <w:tabs>
          <w:tab w:val="num" w:pos="700"/>
        </w:tabs>
        <w:spacing w:before="0" w:beforeAutospacing="0" w:after="120" w:afterAutospacing="0"/>
        <w:ind w:firstLine="426"/>
        <w:jc w:val="both"/>
      </w:pPr>
      <w:r>
        <w:rPr>
          <w:b/>
          <w:sz w:val="14"/>
          <w:szCs w:val="14"/>
        </w:rPr>
        <w:t xml:space="preserve">    </w:t>
      </w:r>
      <w:r>
        <w:rPr>
          <w:b/>
        </w:rPr>
        <w:t>49.</w:t>
      </w:r>
      <w:r>
        <w:rPr>
          <w:b/>
          <w:sz w:val="14"/>
          <w:szCs w:val="14"/>
        </w:rPr>
        <w:t xml:space="preserve">          </w:t>
      </w:r>
      <w:r>
        <w:t>V příloze č. 7 článku 7 zní odst. 1 takto: „</w:t>
      </w:r>
      <w:r>
        <w:rPr>
          <w:kern w:val="20"/>
          <w:szCs w:val="23"/>
        </w:rPr>
        <w:t>Plní úkoly obce a pověřeného obecního úřadu ve vodním hospodářství vyjma opatření ukládaných podle zákona č. 254/2001 Sb., o vodách.“</w:t>
      </w:r>
    </w:p>
    <w:p w:rsidR="00BD616C" w:rsidRDefault="00947335" w:rsidP="0038728C">
      <w:pPr>
        <w:pStyle w:val="Zkladntext2"/>
        <w:tabs>
          <w:tab w:val="num" w:pos="700"/>
        </w:tabs>
        <w:spacing w:before="0" w:beforeAutospacing="0" w:after="120" w:afterAutospacing="0"/>
        <w:ind w:firstLine="426"/>
        <w:jc w:val="both"/>
      </w:pPr>
      <w:r>
        <w:rPr>
          <w:b/>
          <w:sz w:val="14"/>
          <w:szCs w:val="14"/>
        </w:rPr>
        <w:t xml:space="preserve">    </w:t>
      </w:r>
      <w:r>
        <w:rPr>
          <w:b/>
        </w:rPr>
        <w:t>50.</w:t>
      </w:r>
      <w:r>
        <w:rPr>
          <w:b/>
          <w:sz w:val="14"/>
          <w:szCs w:val="14"/>
        </w:rPr>
        <w:t xml:space="preserve">          </w:t>
      </w:r>
      <w:r>
        <w:rPr>
          <w:kern w:val="20"/>
          <w:szCs w:val="23"/>
        </w:rPr>
        <w:t>V příloze č. 7 článku 7 zní odst. 2 takto: „Vydávají a odebírají rybářské lístky podle zákona č. 99/2004 Sb., o rybářství.“</w:t>
      </w:r>
    </w:p>
    <w:p w:rsidR="00BD616C" w:rsidRDefault="00947335" w:rsidP="0038728C">
      <w:pPr>
        <w:pStyle w:val="Zkladntext2"/>
        <w:tabs>
          <w:tab w:val="num" w:pos="700"/>
        </w:tabs>
        <w:spacing w:before="0" w:beforeAutospacing="0" w:after="120" w:afterAutospacing="0"/>
        <w:ind w:firstLine="426"/>
        <w:jc w:val="both"/>
      </w:pPr>
      <w:r>
        <w:rPr>
          <w:b/>
          <w:sz w:val="14"/>
          <w:szCs w:val="14"/>
        </w:rPr>
        <w:t xml:space="preserve">    </w:t>
      </w:r>
      <w:r>
        <w:rPr>
          <w:b/>
        </w:rPr>
        <w:t>51.</w:t>
      </w:r>
      <w:r>
        <w:rPr>
          <w:b/>
          <w:sz w:val="14"/>
          <w:szCs w:val="14"/>
        </w:rPr>
        <w:t xml:space="preserve">          </w:t>
      </w:r>
      <w:r>
        <w:t>V příloze č. 7 článku 10 zní odst. 1 takto: „</w:t>
      </w:r>
      <w:r>
        <w:rPr>
          <w:szCs w:val="23"/>
        </w:rPr>
        <w:t>Zabezpečují péči o rodinu a děti, občany těžce zdravotně postižené a o občany, kteří potřebují zvláštní pomoc. Poskytují jim věcné a peněžité dávky sociální péče, bezúročné půjčky. Rozhodují o přiznání mimořádných výhod pro těžce zdravotně postižené občany. Poskytují služby sociální péče, vyhledávají občany těžce zdravotně postižené a staré občany, kteří žijí v nepříznivých podmínkách, které nemohou sami překonat.“</w:t>
      </w:r>
    </w:p>
    <w:p w:rsidR="00BD616C" w:rsidRDefault="00947335" w:rsidP="0038728C">
      <w:pPr>
        <w:pStyle w:val="Zkladntext2"/>
        <w:tabs>
          <w:tab w:val="num" w:pos="700"/>
        </w:tabs>
        <w:spacing w:before="0" w:beforeAutospacing="0" w:after="120" w:afterAutospacing="0"/>
        <w:ind w:firstLine="426"/>
        <w:jc w:val="both"/>
      </w:pPr>
      <w:r>
        <w:rPr>
          <w:b/>
          <w:sz w:val="14"/>
          <w:szCs w:val="14"/>
        </w:rPr>
        <w:t xml:space="preserve">    </w:t>
      </w:r>
      <w:r>
        <w:rPr>
          <w:b/>
        </w:rPr>
        <w:t>52.</w:t>
      </w:r>
      <w:r>
        <w:rPr>
          <w:b/>
          <w:sz w:val="14"/>
          <w:szCs w:val="14"/>
        </w:rPr>
        <w:t xml:space="preserve">          </w:t>
      </w:r>
      <w:r>
        <w:rPr>
          <w:szCs w:val="23"/>
        </w:rPr>
        <w:t>V příloze č. 7 článku 10 se odst. 2 a 3 ruší a dosavadní odstavce 4 až 6 se označují jako odst. 2 až 4.</w:t>
      </w:r>
    </w:p>
    <w:p w:rsidR="00BD616C" w:rsidRDefault="00947335" w:rsidP="0038728C">
      <w:pPr>
        <w:pStyle w:val="Zkladntext2"/>
        <w:tabs>
          <w:tab w:val="num" w:pos="700"/>
        </w:tabs>
        <w:spacing w:before="0" w:beforeAutospacing="0" w:after="120" w:afterAutospacing="0"/>
        <w:ind w:firstLine="426"/>
        <w:jc w:val="both"/>
      </w:pPr>
      <w:r>
        <w:rPr>
          <w:b/>
          <w:sz w:val="14"/>
          <w:szCs w:val="14"/>
        </w:rPr>
        <w:t xml:space="preserve">    </w:t>
      </w:r>
      <w:r>
        <w:rPr>
          <w:b/>
        </w:rPr>
        <w:t>53.</w:t>
      </w:r>
      <w:r>
        <w:rPr>
          <w:b/>
          <w:sz w:val="14"/>
          <w:szCs w:val="14"/>
        </w:rPr>
        <w:t xml:space="preserve">          </w:t>
      </w:r>
      <w:r>
        <w:rPr>
          <w:szCs w:val="23"/>
        </w:rPr>
        <w:t>V příloze č. 7 článku 10 se doplňuje nový odst. 5 ve znění: „Vykonává funkci opatrovníka a poručníka osob nezletilých a činí neodkladné úkony v zájmu dítěte a v jeho zastoupení v době, kdy není dítěti ustanoven poručník nebo dokud se ustanovený poručník neujme své funkce.“</w:t>
      </w:r>
    </w:p>
    <w:p w:rsidR="00BD616C" w:rsidRDefault="00947335" w:rsidP="0038728C">
      <w:pPr>
        <w:pStyle w:val="Zkladntext2"/>
        <w:tabs>
          <w:tab w:val="num" w:pos="700"/>
        </w:tabs>
        <w:spacing w:before="0" w:beforeAutospacing="0" w:after="120" w:afterAutospacing="0"/>
        <w:ind w:firstLine="426"/>
        <w:jc w:val="both"/>
      </w:pPr>
      <w:r>
        <w:rPr>
          <w:b/>
          <w:sz w:val="14"/>
          <w:szCs w:val="14"/>
        </w:rPr>
        <w:t xml:space="preserve">    </w:t>
      </w:r>
      <w:r>
        <w:rPr>
          <w:b/>
        </w:rPr>
        <w:t>54.</w:t>
      </w:r>
      <w:r>
        <w:rPr>
          <w:b/>
          <w:sz w:val="14"/>
          <w:szCs w:val="14"/>
        </w:rPr>
        <w:t xml:space="preserve">          </w:t>
      </w:r>
      <w:r>
        <w:rPr>
          <w:szCs w:val="23"/>
        </w:rPr>
        <w:t>V příloze č. 7 čl. 14 odst. 1 se v druhé větě za slova „vnitřní správy“ doplňují slova „a evidence obyvatel“.</w:t>
      </w:r>
    </w:p>
    <w:p w:rsidR="00BD616C" w:rsidRDefault="00947335" w:rsidP="0038728C">
      <w:pPr>
        <w:pStyle w:val="Zkladntext2"/>
        <w:tabs>
          <w:tab w:val="num" w:pos="700"/>
        </w:tabs>
        <w:spacing w:before="0" w:beforeAutospacing="0" w:after="120" w:afterAutospacing="0"/>
        <w:ind w:firstLine="426"/>
        <w:jc w:val="both"/>
      </w:pPr>
      <w:r>
        <w:rPr>
          <w:b/>
          <w:sz w:val="14"/>
          <w:szCs w:val="14"/>
        </w:rPr>
        <w:t xml:space="preserve">    </w:t>
      </w:r>
      <w:r>
        <w:rPr>
          <w:b/>
        </w:rPr>
        <w:t>55.</w:t>
      </w:r>
      <w:r>
        <w:rPr>
          <w:b/>
          <w:sz w:val="14"/>
          <w:szCs w:val="14"/>
        </w:rPr>
        <w:t xml:space="preserve">          </w:t>
      </w:r>
      <w:r>
        <w:t>V příloze č. 7 čl. 16 odst. 1 zní takto: „</w:t>
      </w:r>
      <w:r>
        <w:rPr>
          <w:kern w:val="20"/>
          <w:szCs w:val="23"/>
        </w:rPr>
        <w:t>Spolupracují s celoměstskými orgány při plnění úkolů v požární ochraně.“</w:t>
      </w:r>
    </w:p>
    <w:p w:rsidR="00BD616C" w:rsidRDefault="00947335" w:rsidP="0038728C">
      <w:pPr>
        <w:pStyle w:val="Zkladntext2"/>
        <w:tabs>
          <w:tab w:val="num" w:pos="700"/>
        </w:tabs>
        <w:spacing w:before="0" w:beforeAutospacing="0" w:after="120" w:afterAutospacing="0"/>
        <w:ind w:firstLine="426"/>
        <w:jc w:val="both"/>
      </w:pPr>
      <w:r>
        <w:rPr>
          <w:b/>
          <w:sz w:val="14"/>
          <w:szCs w:val="14"/>
        </w:rPr>
        <w:t xml:space="preserve">    </w:t>
      </w:r>
      <w:r>
        <w:rPr>
          <w:b/>
        </w:rPr>
        <w:t>56.</w:t>
      </w:r>
      <w:r>
        <w:rPr>
          <w:b/>
          <w:sz w:val="14"/>
          <w:szCs w:val="14"/>
        </w:rPr>
        <w:t xml:space="preserve">          </w:t>
      </w:r>
      <w:r>
        <w:t>V příloze č. 7 čl. 16 se v odst. 2 mění slovo „branců“ na slovo „občanů“.</w:t>
      </w:r>
    </w:p>
    <w:p w:rsidR="00BD616C" w:rsidRDefault="00947335">
      <w:pPr>
        <w:pStyle w:val="Zkladntext2"/>
        <w:spacing w:before="0" w:beforeAutospacing="0" w:after="120" w:afterAutospacing="0"/>
      </w:pPr>
      <w:r>
        <w:t> </w:t>
      </w:r>
    </w:p>
    <w:p w:rsidR="0038728C" w:rsidRDefault="0038728C">
      <w:pPr>
        <w:pStyle w:val="Zkladntext2"/>
        <w:spacing w:before="0" w:beforeAutospacing="0" w:after="120" w:afterAutospacing="0"/>
      </w:pPr>
    </w:p>
    <w:p w:rsidR="0038728C" w:rsidRDefault="0038728C">
      <w:pPr>
        <w:pStyle w:val="Zkladntext2"/>
        <w:spacing w:before="0" w:beforeAutospacing="0" w:after="120" w:afterAutospacing="0"/>
      </w:pPr>
    </w:p>
    <w:p w:rsidR="0038728C" w:rsidRDefault="0038728C">
      <w:pPr>
        <w:pStyle w:val="Zkladntext2"/>
        <w:spacing w:before="0" w:beforeAutospacing="0" w:after="120" w:afterAutospacing="0"/>
      </w:pPr>
    </w:p>
    <w:p w:rsidR="00BD616C" w:rsidRDefault="00947335">
      <w:pPr>
        <w:pStyle w:val="Zkladntext2"/>
        <w:spacing w:before="0" w:beforeAutospacing="0" w:after="0" w:afterAutospacing="0"/>
        <w:jc w:val="center"/>
        <w:rPr>
          <w:b/>
        </w:rPr>
      </w:pPr>
      <w:r>
        <w:rPr>
          <w:b/>
        </w:rPr>
        <w:lastRenderedPageBreak/>
        <w:t>Článek 2</w:t>
      </w:r>
    </w:p>
    <w:p w:rsidR="00BD616C" w:rsidRDefault="00947335">
      <w:pPr>
        <w:pStyle w:val="Zkladntext2"/>
        <w:spacing w:before="0" w:beforeAutospacing="0" w:after="120" w:afterAutospacing="0"/>
        <w:jc w:val="center"/>
        <w:rPr>
          <w:b/>
        </w:rPr>
      </w:pPr>
      <w:r>
        <w:rPr>
          <w:b/>
        </w:rPr>
        <w:t>Přechodná a závěrečná ustanovení</w:t>
      </w:r>
    </w:p>
    <w:p w:rsidR="00BD616C" w:rsidRDefault="00947335">
      <w:pPr>
        <w:pStyle w:val="Zkladntext2"/>
        <w:spacing w:before="0" w:beforeAutospacing="0" w:after="120" w:afterAutospacing="0"/>
      </w:pPr>
      <w:r>
        <w:tab/>
        <w:t>(1)  Řízení a jiné rozhodovací procesy v samostatné působnosti statutárního města Plzně, zahájené před účinností této obecně závazné vyhlášky, se ukončí podle Statutu města ve znění této vyhlášky. Orgány řízení dosud provádějící předají všechny neuzavřené věci orgánům nově příslušným do 30 dnů po účinnosti této vyhlášky a ve stejné lhůtě budou o tomto postoupení písemně informovat všechny osoby, v jejichž záležitosti se příslušné řízení vede.</w:t>
      </w:r>
    </w:p>
    <w:p w:rsidR="00BD616C" w:rsidRDefault="00947335">
      <w:pPr>
        <w:pStyle w:val="Zkladntext2"/>
        <w:spacing w:before="0" w:beforeAutospacing="0" w:after="120" w:afterAutospacing="0"/>
      </w:pPr>
      <w:r>
        <w:tab/>
        <w:t>(2)  Správní, daňová a jiná řízení v přenesené působnosti orgánů města, zahájená před účinností této obecně závazné vyhlášky, se dokončí podle dosavadních předpisů, nestanoví-li zvláštní zákon jinak.</w:t>
      </w:r>
    </w:p>
    <w:p w:rsidR="00BD616C" w:rsidRDefault="00947335">
      <w:pPr>
        <w:pStyle w:val="Zkladntext2"/>
        <w:spacing w:before="0" w:beforeAutospacing="0" w:after="120" w:afterAutospacing="0"/>
      </w:pPr>
      <w:r>
        <w:tab/>
        <w:t>(3)  Magistrát vydá úplné znění Statutu města do 30 dnů od účinnosti této vyhlášky.</w:t>
      </w:r>
    </w:p>
    <w:p w:rsidR="00BD616C" w:rsidRDefault="00947335">
      <w:pPr>
        <w:pStyle w:val="Zkladntext2"/>
        <w:spacing w:before="0" w:beforeAutospacing="0" w:after="120" w:afterAutospacing="0"/>
      </w:pPr>
      <w:r>
        <w:tab/>
        <w:t>(4)  Tato vyhláška nabývá účinnosti dne 1. ledna 2005.</w:t>
      </w:r>
    </w:p>
    <w:p w:rsidR="00BD616C" w:rsidRDefault="00947335">
      <w:pPr>
        <w:pStyle w:val="Zkladntext2"/>
        <w:spacing w:before="0" w:beforeAutospacing="0" w:after="120" w:afterAutospacing="0"/>
      </w:pPr>
      <w:r>
        <w:t> </w:t>
      </w:r>
    </w:p>
    <w:p w:rsidR="00BD616C" w:rsidRDefault="00947335">
      <w:pPr>
        <w:pStyle w:val="Zkladntext2"/>
        <w:spacing w:before="0" w:beforeAutospacing="0" w:after="120" w:afterAutospacing="0"/>
      </w:pPr>
      <w:r>
        <w:t> </w:t>
      </w:r>
    </w:p>
    <w:p w:rsidR="00BD616C" w:rsidRDefault="00947335">
      <w:pPr>
        <w:pStyle w:val="Zkladntext2"/>
        <w:spacing w:before="0" w:beforeAutospacing="0" w:after="120" w:afterAutospacing="0"/>
      </w:pPr>
      <w:r>
        <w:t> </w:t>
      </w:r>
    </w:p>
    <w:p w:rsidR="00BD616C" w:rsidRDefault="00947335">
      <w:pPr>
        <w:pStyle w:val="Zkladntext2"/>
        <w:spacing w:before="0" w:beforeAutospacing="0" w:after="120" w:afterAutospacing="0"/>
      </w:pPr>
      <w:r>
        <w:t> </w:t>
      </w:r>
    </w:p>
    <w:p w:rsidR="00BD616C" w:rsidRDefault="00947335">
      <w:pPr>
        <w:pStyle w:val="Zkladntext2"/>
        <w:tabs>
          <w:tab w:val="center" w:pos="2268"/>
          <w:tab w:val="center" w:pos="6804"/>
        </w:tabs>
        <w:spacing w:before="0" w:beforeAutospacing="0" w:after="0" w:afterAutospacing="0"/>
        <w:rPr>
          <w:b/>
        </w:rPr>
      </w:pPr>
      <w:r>
        <w:rPr>
          <w:b/>
        </w:rPr>
        <w:tab/>
        <w:t>       Ing. Jiří Šneberger</w:t>
      </w:r>
      <w:r>
        <w:rPr>
          <w:b/>
        </w:rPr>
        <w:tab/>
        <w:t>Ing. Petr Náhlík</w:t>
      </w:r>
    </w:p>
    <w:p w:rsidR="00BD616C" w:rsidRDefault="00947335">
      <w:pPr>
        <w:pStyle w:val="Zkladntext2"/>
        <w:tabs>
          <w:tab w:val="center" w:pos="2268"/>
          <w:tab w:val="center" w:pos="6804"/>
        </w:tabs>
        <w:spacing w:before="0" w:beforeAutospacing="0" w:after="120" w:afterAutospacing="0"/>
        <w:rPr>
          <w:i/>
        </w:rPr>
      </w:pPr>
      <w:r>
        <w:rPr>
          <w:i/>
        </w:rPr>
        <w:tab/>
        <w:t>primátor města</w:t>
      </w:r>
      <w:r>
        <w:rPr>
          <w:i/>
        </w:rPr>
        <w:tab/>
        <w:t>náměstek primátora</w:t>
      </w:r>
    </w:p>
    <w:p w:rsidR="00BD616C" w:rsidRDefault="00947335">
      <w:pPr>
        <w:pStyle w:val="Zkladntext2"/>
        <w:spacing w:before="0" w:beforeAutospacing="0" w:after="120" w:afterAutospacing="0"/>
      </w:pPr>
      <w:r>
        <w:t> </w:t>
      </w:r>
    </w:p>
    <w:p w:rsidR="00BD616C" w:rsidRDefault="00947335">
      <w:pPr>
        <w:pStyle w:val="Zkladntext2"/>
        <w:spacing w:before="0" w:beforeAutospacing="0" w:after="120" w:afterAutospacing="0"/>
      </w:pPr>
      <w:r>
        <w:t> </w:t>
      </w:r>
    </w:p>
    <w:p w:rsidR="00BD616C" w:rsidRDefault="00947335">
      <w:pPr>
        <w:pStyle w:val="Zkladntext2"/>
        <w:spacing w:before="0" w:beforeAutospacing="0" w:after="120" w:afterAutospacing="0"/>
      </w:pPr>
      <w:r>
        <w:t> </w:t>
      </w:r>
    </w:p>
    <w:p w:rsidR="00BD616C" w:rsidRDefault="00947335">
      <w:pPr>
        <w:divId w:val="78186854"/>
        <w:rPr>
          <w:rFonts w:eastAsia="Times New Roman"/>
        </w:rPr>
      </w:pPr>
      <w:r>
        <w:rPr>
          <w:rFonts w:eastAsia="Times New Roman"/>
        </w:rPr>
        <w:br w:type="textWrapping" w:clear="all"/>
      </w:r>
    </w:p>
    <w:p w:rsidR="00BD616C" w:rsidRDefault="00947335" w:rsidP="00DF61F5">
      <w:pPr>
        <w:pStyle w:val="Zkladntext2"/>
        <w:spacing w:before="0" w:beforeAutospacing="0" w:after="120" w:afterAutospacing="0"/>
        <w:rPr>
          <w:rFonts w:eastAsia="Times New Roman"/>
        </w:rPr>
      </w:pPr>
      <w:bookmarkStart w:id="2" w:name="_GoBack"/>
      <w:bookmarkEnd w:id="2"/>
      <w:r>
        <w:t> </w:t>
      </w:r>
    </w:p>
    <w:sectPr w:rsidR="00BD616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616C" w:rsidRDefault="00947335">
      <w:r>
        <w:separator/>
      </w:r>
    </w:p>
  </w:endnote>
  <w:endnote w:type="continuationSeparator" w:id="0">
    <w:p w:rsidR="00BD616C" w:rsidRDefault="00947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616C" w:rsidRDefault="00947335">
      <w:r>
        <w:separator/>
      </w:r>
    </w:p>
  </w:footnote>
  <w:footnote w:type="continuationSeparator" w:id="0">
    <w:p w:rsidR="00BD616C" w:rsidRDefault="00947335">
      <w:r>
        <w:continuationSeparator/>
      </w:r>
    </w:p>
  </w:footnote>
  <w:footnote w:id="1">
    <w:p w:rsidR="00BD616C" w:rsidRDefault="00947335">
      <w:pPr>
        <w:pStyle w:val="Textpoznpodarou"/>
        <w:spacing w:before="0" w:beforeAutospacing="0" w:after="0" w:afterAutospacing="0"/>
        <w:jc w:val="both"/>
        <w:rPr>
          <w:rFonts w:ascii="Arial" w:hAnsi="Arial"/>
          <w:sz w:val="19"/>
          <w:szCs w:val="19"/>
        </w:rPr>
      </w:pPr>
      <w:r>
        <w:rPr>
          <w:rStyle w:val="Znakapoznpodarou"/>
          <w:rFonts w:ascii="Arial" w:hAnsi="Arial"/>
          <w:sz w:val="19"/>
          <w:szCs w:val="19"/>
        </w:rPr>
        <w:footnoteRef/>
      </w:r>
      <w:r>
        <w:rPr>
          <w:rStyle w:val="Znakapoznpodarou"/>
          <w:rFonts w:ascii="Arial" w:hAnsi="Arial"/>
          <w:sz w:val="19"/>
          <w:szCs w:val="19"/>
        </w:rPr>
        <w:t>[1]</w:t>
      </w:r>
      <w:r>
        <w:rPr>
          <w:rFonts w:ascii="Arial" w:hAnsi="Arial"/>
          <w:sz w:val="19"/>
          <w:szCs w:val="19"/>
        </w:rPr>
        <w:t xml:space="preserve"> Zákon č. 250/2000 Sb., o rozpočtových pravidlech územních rozpočtů, zákon č. 254/2000 Sb., o auditorech.</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335"/>
    <w:rsid w:val="0038728C"/>
    <w:rsid w:val="00566709"/>
    <w:rsid w:val="008A1902"/>
    <w:rsid w:val="00947335"/>
    <w:rsid w:val="00BD616C"/>
    <w:rsid w:val="00D117A9"/>
    <w:rsid w:val="00DF61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94B6325"/>
  <w15:docId w15:val="{04F6F917-C132-4288-8D40-C2C41DBFF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eastAsiaTheme="minorEastAsia"/>
      <w:sz w:val="24"/>
      <w:szCs w:val="24"/>
    </w:rPr>
  </w:style>
  <w:style w:type="paragraph" w:styleId="Nadpis4">
    <w:name w:val="heading 4"/>
    <w:basedOn w:val="Normln"/>
    <w:link w:val="Nadpis4Char"/>
    <w:uiPriority w:val="9"/>
    <w:qFormat/>
    <w:pPr>
      <w:spacing w:before="100" w:beforeAutospacing="1" w:after="100" w:afterAutospacing="1"/>
      <w:outlineLvl w:val="3"/>
    </w:pPr>
    <w:rPr>
      <w:b/>
      <w:bCs/>
    </w:rPr>
  </w:style>
  <w:style w:type="paragraph" w:styleId="Nadpis5">
    <w:name w:val="heading 5"/>
    <w:basedOn w:val="Normln"/>
    <w:link w:val="Nadpis5Char"/>
    <w:uiPriority w:val="9"/>
    <w:qFormat/>
    <w:pPr>
      <w:spacing w:before="100" w:beforeAutospacing="1" w:after="100" w:afterAutospacing="1"/>
      <w:outlineLvl w:val="4"/>
    </w:pPr>
    <w:rPr>
      <w:b/>
      <w:bCs/>
      <w:sz w:val="20"/>
      <w:szCs w:val="20"/>
    </w:rPr>
  </w:style>
  <w:style w:type="paragraph" w:styleId="Nadpis8">
    <w:name w:val="heading 8"/>
    <w:basedOn w:val="Normln"/>
    <w:link w:val="Nadpis8Char"/>
    <w:uiPriority w:val="9"/>
    <w:qFormat/>
    <w:pPr>
      <w:spacing w:before="100" w:beforeAutospacing="1" w:after="100" w:afterAutospacing="1"/>
      <w:outlineLvl w:val="7"/>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10"/>
    <w:qFormat/>
    <w:pPr>
      <w:spacing w:before="100" w:beforeAutospacing="1" w:after="100" w:afterAutospacing="1"/>
    </w:pPr>
  </w:style>
  <w:style w:type="character" w:customStyle="1" w:styleId="NzevChar">
    <w:name w:val="Název Char"/>
    <w:basedOn w:val="Standardnpsmoodstavce"/>
    <w:link w:val="Nzev"/>
    <w:uiPriority w:val="10"/>
    <w:rPr>
      <w:rFonts w:asciiTheme="majorHAnsi" w:eastAsiaTheme="majorEastAsia" w:hAnsiTheme="majorHAnsi" w:cstheme="majorBidi"/>
      <w:color w:val="17365D" w:themeColor="text2" w:themeShade="BF"/>
      <w:spacing w:val="5"/>
      <w:kern w:val="28"/>
      <w:sz w:val="52"/>
      <w:szCs w:val="52"/>
    </w:rPr>
  </w:style>
  <w:style w:type="character" w:styleId="Siln">
    <w:name w:val="Strong"/>
    <w:basedOn w:val="Standardnpsmoodstavce"/>
    <w:uiPriority w:val="22"/>
    <w:qFormat/>
    <w:rPr>
      <w:b/>
      <w:bCs/>
    </w:rPr>
  </w:style>
  <w:style w:type="character" w:customStyle="1" w:styleId="Nadpis8Char">
    <w:name w:val="Nadpis 8 Char"/>
    <w:basedOn w:val="Standardnpsmoodstavce"/>
    <w:link w:val="Nadpis8"/>
    <w:uiPriority w:val="9"/>
    <w:semiHidden/>
    <w:rPr>
      <w:rFonts w:asciiTheme="majorHAnsi" w:eastAsiaTheme="majorEastAsia" w:hAnsiTheme="majorHAnsi" w:cstheme="majorBidi"/>
      <w:color w:val="404040" w:themeColor="text1" w:themeTint="BF"/>
    </w:rPr>
  </w:style>
  <w:style w:type="paragraph" w:styleId="Zkladntext2">
    <w:name w:val="Body Text 2"/>
    <w:basedOn w:val="Normln"/>
    <w:link w:val="Zkladntext2Char"/>
    <w:uiPriority w:val="99"/>
    <w:unhideWhenUsed/>
    <w:pPr>
      <w:spacing w:before="100" w:beforeAutospacing="1" w:after="100" w:afterAutospacing="1"/>
    </w:pPr>
  </w:style>
  <w:style w:type="character" w:customStyle="1" w:styleId="Zkladntext2Char">
    <w:name w:val="Základní text 2 Char"/>
    <w:basedOn w:val="Standardnpsmoodstavce"/>
    <w:link w:val="Zkladntext2"/>
    <w:uiPriority w:val="99"/>
    <w:rPr>
      <w:rFonts w:eastAsiaTheme="minorEastAsia"/>
      <w:sz w:val="24"/>
      <w:szCs w:val="24"/>
    </w:rPr>
  </w:style>
  <w:style w:type="paragraph" w:styleId="Zkladntextodsazen">
    <w:name w:val="Body Text Indent"/>
    <w:basedOn w:val="Normln"/>
    <w:link w:val="ZkladntextodsazenChar"/>
    <w:uiPriority w:val="99"/>
    <w:semiHidden/>
    <w:unhideWhenUsed/>
    <w:pPr>
      <w:spacing w:before="100" w:beforeAutospacing="1" w:after="100" w:afterAutospacing="1"/>
    </w:pPr>
  </w:style>
  <w:style w:type="character" w:customStyle="1" w:styleId="ZkladntextodsazenChar">
    <w:name w:val="Základní text odsazený Char"/>
    <w:basedOn w:val="Standardnpsmoodstavce"/>
    <w:link w:val="Zkladntextodsazen"/>
    <w:uiPriority w:val="99"/>
    <w:semiHidden/>
    <w:rPr>
      <w:rFonts w:eastAsiaTheme="minorEastAsia"/>
      <w:sz w:val="24"/>
      <w:szCs w:val="24"/>
    </w:rPr>
  </w:style>
  <w:style w:type="character" w:customStyle="1" w:styleId="Nadpis4Char">
    <w:name w:val="Nadpis 4 Char"/>
    <w:basedOn w:val="Standardnpsmoodstavce"/>
    <w:link w:val="Nadpis4"/>
    <w:uiPriority w:val="9"/>
    <w:semiHidden/>
    <w:rPr>
      <w:rFonts w:asciiTheme="majorHAnsi" w:eastAsiaTheme="majorEastAsia" w:hAnsiTheme="majorHAnsi" w:cstheme="majorBidi"/>
      <w:b/>
      <w:bCs/>
      <w:i/>
      <w:iCs/>
      <w:color w:val="4F81BD" w:themeColor="accent1"/>
      <w:sz w:val="24"/>
      <w:szCs w:val="24"/>
    </w:rPr>
  </w:style>
  <w:style w:type="paragraph" w:styleId="Zkladntextodsazen2">
    <w:name w:val="Body Text Indent 2"/>
    <w:basedOn w:val="Normln"/>
    <w:link w:val="Zkladntextodsazen2Char"/>
    <w:uiPriority w:val="99"/>
    <w:semiHidden/>
    <w:unhideWhenUsed/>
    <w:pPr>
      <w:spacing w:before="100" w:beforeAutospacing="1" w:after="100" w:afterAutospacing="1"/>
    </w:pPr>
  </w:style>
  <w:style w:type="character" w:customStyle="1" w:styleId="Zkladntextodsazen2Char">
    <w:name w:val="Základní text odsazený 2 Char"/>
    <w:basedOn w:val="Standardnpsmoodstavce"/>
    <w:link w:val="Zkladntextodsazen2"/>
    <w:uiPriority w:val="99"/>
    <w:semiHidden/>
    <w:rPr>
      <w:rFonts w:eastAsiaTheme="minorEastAsia"/>
      <w:sz w:val="24"/>
      <w:szCs w:val="24"/>
    </w:rPr>
  </w:style>
  <w:style w:type="character" w:customStyle="1" w:styleId="Nadpis5Char">
    <w:name w:val="Nadpis 5 Char"/>
    <w:basedOn w:val="Standardnpsmoodstavce"/>
    <w:link w:val="Nadpis5"/>
    <w:uiPriority w:val="9"/>
    <w:semiHidden/>
    <w:rPr>
      <w:rFonts w:asciiTheme="majorHAnsi" w:eastAsiaTheme="majorEastAsia" w:hAnsiTheme="majorHAnsi" w:cstheme="majorBidi"/>
      <w:color w:val="243F60" w:themeColor="accent1" w:themeShade="7F"/>
      <w:sz w:val="24"/>
      <w:szCs w:val="24"/>
    </w:rPr>
  </w:style>
  <w:style w:type="paragraph" w:styleId="Textpoznpodarou">
    <w:name w:val="footnote text"/>
    <w:basedOn w:val="Normln"/>
    <w:link w:val="TextpoznpodarouChar"/>
    <w:uiPriority w:val="99"/>
    <w:semiHidden/>
    <w:unhideWhenUsed/>
    <w:pPr>
      <w:spacing w:before="100" w:beforeAutospacing="1" w:after="100" w:afterAutospacing="1"/>
    </w:pPr>
  </w:style>
  <w:style w:type="character" w:customStyle="1" w:styleId="TextpoznpodarouChar">
    <w:name w:val="Text pozn. pod čarou Char"/>
    <w:basedOn w:val="Standardnpsmoodstavce"/>
    <w:link w:val="Textpoznpodarou"/>
    <w:uiPriority w:val="99"/>
    <w:semiHidden/>
    <w:rPr>
      <w:rFonts w:eastAsiaTheme="minorEastAsia"/>
    </w:rPr>
  </w:style>
  <w:style w:type="character" w:styleId="Znakapoznpodarou">
    <w:name w:val="footnote reference"/>
    <w:basedOn w:val="Standardnpsmoodstavce"/>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86854">
      <w:marLeft w:val="0"/>
      <w:marRight w:val="0"/>
      <w:marTop w:val="0"/>
      <w:marBottom w:val="0"/>
      <w:divBdr>
        <w:top w:val="none" w:sz="0" w:space="0" w:color="auto"/>
        <w:left w:val="none" w:sz="0" w:space="0" w:color="auto"/>
        <w:bottom w:val="none" w:sz="0" w:space="0" w:color="auto"/>
        <w:right w:val="none" w:sz="0" w:space="0" w:color="auto"/>
      </w:divBdr>
    </w:div>
    <w:div w:id="58577352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doNotRelyOnCS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4594</Words>
  <Characters>27105</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Homola Dušan</dc:creator>
  <cp:keywords/>
  <dc:description/>
  <cp:lastModifiedBy>Jirková Michaela</cp:lastModifiedBy>
  <cp:revision>2</cp:revision>
  <dcterms:created xsi:type="dcterms:W3CDTF">2022-06-28T08:43:00Z</dcterms:created>
  <dcterms:modified xsi:type="dcterms:W3CDTF">2022-06-28T08:43:00Z</dcterms:modified>
</cp:coreProperties>
</file>