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1F" w:rsidRDefault="0088421F">
      <w:pPr>
        <w:jc w:val="center"/>
        <w:rPr>
          <w:rFonts w:ascii="TimesNewRoman,Bold" w:hAnsi="TimesNewRoman,Bold"/>
          <w:b/>
          <w:snapToGrid w:val="0"/>
          <w:sz w:val="44"/>
        </w:rPr>
      </w:pPr>
      <w:proofErr w:type="gramStart"/>
      <w:r>
        <w:rPr>
          <w:rFonts w:ascii="TimesNewRoman,Bold" w:hAnsi="TimesNewRoman,Bold"/>
          <w:b/>
          <w:snapToGrid w:val="0"/>
          <w:sz w:val="44"/>
        </w:rPr>
        <w:t>O B E C  B E R N A R T I C E</w:t>
      </w:r>
      <w:proofErr w:type="gramEnd"/>
    </w:p>
    <w:p w:rsidR="0088421F" w:rsidRDefault="0088421F">
      <w:pPr>
        <w:jc w:val="center"/>
        <w:rPr>
          <w:rFonts w:ascii="TimesNewRoman,Bold" w:hAnsi="TimesNewRoman,Bold"/>
          <w:b/>
          <w:snapToGrid w:val="0"/>
          <w:sz w:val="36"/>
        </w:rPr>
      </w:pPr>
      <w:r>
        <w:rPr>
          <w:rFonts w:ascii="TimesNewRoman,Bold" w:hAnsi="TimesNewRoman,Bold"/>
          <w:b/>
          <w:snapToGrid w:val="0"/>
          <w:sz w:val="36"/>
        </w:rPr>
        <w:t>ZASTUPITELSTVO OBCE</w:t>
      </w:r>
    </w:p>
    <w:p w:rsidR="0088421F" w:rsidRDefault="0088421F">
      <w:pPr>
        <w:jc w:val="center"/>
        <w:rPr>
          <w:rFonts w:ascii="TimesNewRoman,Bold" w:hAnsi="TimesNewRoman,Bold"/>
          <w:b/>
          <w:snapToGrid w:val="0"/>
          <w:sz w:val="32"/>
        </w:rPr>
      </w:pPr>
    </w:p>
    <w:p w:rsidR="0088421F" w:rsidRDefault="0088421F">
      <w:pPr>
        <w:jc w:val="center"/>
        <w:rPr>
          <w:rFonts w:ascii="TimesNewRoman,Bold" w:hAnsi="TimesNewRoman,Bold"/>
          <w:b/>
          <w:snapToGrid w:val="0"/>
          <w:sz w:val="32"/>
        </w:rPr>
      </w:pPr>
      <w:r>
        <w:rPr>
          <w:rFonts w:ascii="TimesNewRoman,Bold" w:hAnsi="TimesNewRoman,Bold"/>
          <w:b/>
          <w:snapToGrid w:val="0"/>
          <w:sz w:val="32"/>
        </w:rPr>
        <w:t xml:space="preserve">OBECNĚ ZÁVAZNÁ VYHLÁŠKA č. </w:t>
      </w:r>
      <w:r w:rsidR="006D1F1E">
        <w:rPr>
          <w:rFonts w:ascii="TimesNewRoman,Bold" w:hAnsi="TimesNewRoman,Bold"/>
          <w:b/>
          <w:snapToGrid w:val="0"/>
          <w:sz w:val="32"/>
        </w:rPr>
        <w:t>1</w:t>
      </w:r>
      <w:r w:rsidR="001E2A5B">
        <w:rPr>
          <w:rFonts w:ascii="TimesNewRoman,Bold" w:hAnsi="TimesNewRoman,Bold"/>
          <w:b/>
          <w:snapToGrid w:val="0"/>
          <w:sz w:val="32"/>
        </w:rPr>
        <w:t>/20</w:t>
      </w:r>
      <w:r w:rsidR="00584172">
        <w:rPr>
          <w:rFonts w:ascii="TimesNewRoman,Bold" w:hAnsi="TimesNewRoman,Bold"/>
          <w:b/>
          <w:snapToGrid w:val="0"/>
          <w:sz w:val="32"/>
        </w:rPr>
        <w:t>1</w:t>
      </w:r>
      <w:r w:rsidR="00DE4032">
        <w:rPr>
          <w:rFonts w:ascii="TimesNewRoman,Bold" w:hAnsi="TimesNewRoman,Bold"/>
          <w:b/>
          <w:snapToGrid w:val="0"/>
          <w:sz w:val="32"/>
        </w:rPr>
        <w:t>4</w:t>
      </w:r>
      <w:r w:rsidR="006D1F1E">
        <w:rPr>
          <w:rFonts w:ascii="TimesNewRoman,Bold" w:hAnsi="TimesNewRoman,Bold"/>
          <w:b/>
          <w:snapToGrid w:val="0"/>
          <w:sz w:val="32"/>
        </w:rPr>
        <w:t>,</w:t>
      </w:r>
    </w:p>
    <w:p w:rsidR="006D1F1E" w:rsidRDefault="00DE4032">
      <w:pPr>
        <w:jc w:val="center"/>
        <w:rPr>
          <w:rFonts w:ascii="TimesNewRoman,Bold" w:hAnsi="TimesNewRoman,Bold"/>
          <w:b/>
          <w:snapToGrid w:val="0"/>
          <w:sz w:val="24"/>
        </w:rPr>
      </w:pPr>
      <w:r>
        <w:rPr>
          <w:rFonts w:ascii="TimesNewRoman,Bold" w:hAnsi="TimesNewRoman,Bold"/>
          <w:b/>
          <w:snapToGrid w:val="0"/>
          <w:sz w:val="24"/>
        </w:rPr>
        <w:t>O ZÁKAZU KONZUMACE ALKOHOLICKÝCH NÁPOJ</w:t>
      </w:r>
      <w:r w:rsidR="00540A08">
        <w:rPr>
          <w:rFonts w:ascii="TimesNewRoman,Bold" w:hAnsi="TimesNewRoman,Bold"/>
          <w:b/>
          <w:snapToGrid w:val="0"/>
          <w:sz w:val="24"/>
        </w:rPr>
        <w:t xml:space="preserve">Ů </w:t>
      </w:r>
      <w:r w:rsidR="006D1F1E">
        <w:rPr>
          <w:rFonts w:ascii="TimesNewRoman,Bold" w:hAnsi="TimesNewRoman,Bold"/>
          <w:b/>
          <w:snapToGrid w:val="0"/>
          <w:sz w:val="24"/>
        </w:rPr>
        <w:t>NA VEŘEJNÉM PROSTRANSTVÍ V OBCI BERNARTICE</w:t>
      </w:r>
    </w:p>
    <w:p w:rsidR="0088421F" w:rsidRDefault="0088421F">
      <w:pPr>
        <w:jc w:val="both"/>
        <w:rPr>
          <w:rFonts w:ascii="TimesNewRoman,Bold" w:hAnsi="TimesNewRoman,Bold"/>
          <w:b/>
          <w:snapToGrid w:val="0"/>
        </w:rPr>
      </w:pPr>
    </w:p>
    <w:p w:rsidR="0088421F" w:rsidRDefault="0088421F">
      <w:pPr>
        <w:jc w:val="both"/>
        <w:rPr>
          <w:rFonts w:ascii="TimesNewRoman,Bold" w:hAnsi="TimesNewRoman,Bold"/>
          <w:b/>
          <w:snapToGrid w:val="0"/>
        </w:rPr>
      </w:pPr>
      <w:r>
        <w:rPr>
          <w:rFonts w:ascii="TimesNewRoman,Bold" w:hAnsi="TimesNewRoman,Bold"/>
          <w:b/>
          <w:snapToGrid w:val="0"/>
        </w:rPr>
        <w:t xml:space="preserve">Zastupitelstvo obce Bernartice </w:t>
      </w:r>
      <w:r w:rsidR="00584172">
        <w:rPr>
          <w:rFonts w:ascii="TimesNewRoman,Bold" w:hAnsi="TimesNewRoman,Bold"/>
          <w:b/>
          <w:snapToGrid w:val="0"/>
        </w:rPr>
        <w:t xml:space="preserve">se na svém zasedání </w:t>
      </w:r>
      <w:r>
        <w:rPr>
          <w:rFonts w:ascii="TimesNewRoman,Bold" w:hAnsi="TimesNewRoman,Bold"/>
          <w:b/>
          <w:snapToGrid w:val="0"/>
        </w:rPr>
        <w:t xml:space="preserve">dne </w:t>
      </w:r>
      <w:r w:rsidR="003324BC">
        <w:rPr>
          <w:rFonts w:ascii="TimesNewRoman,Bold" w:hAnsi="TimesNewRoman,Bold"/>
          <w:b/>
          <w:snapToGrid w:val="0"/>
        </w:rPr>
        <w:t>17</w:t>
      </w:r>
      <w:r>
        <w:rPr>
          <w:rFonts w:ascii="TimesNewRoman,Bold" w:hAnsi="TimesNewRoman,Bold"/>
          <w:b/>
          <w:snapToGrid w:val="0"/>
        </w:rPr>
        <w:t xml:space="preserve">. </w:t>
      </w:r>
      <w:r w:rsidR="00B5638D">
        <w:rPr>
          <w:rFonts w:ascii="TimesNewRoman,Bold" w:hAnsi="TimesNewRoman,Bold"/>
          <w:b/>
          <w:snapToGrid w:val="0"/>
        </w:rPr>
        <w:t>září</w:t>
      </w:r>
      <w:r w:rsidR="00DE4032">
        <w:rPr>
          <w:rFonts w:ascii="TimesNewRoman,Bold" w:hAnsi="TimesNewRoman,Bold"/>
          <w:b/>
          <w:snapToGrid w:val="0"/>
        </w:rPr>
        <w:t xml:space="preserve"> </w:t>
      </w:r>
      <w:r>
        <w:rPr>
          <w:rFonts w:ascii="TimesNewRoman,Bold" w:hAnsi="TimesNewRoman,Bold"/>
          <w:b/>
          <w:snapToGrid w:val="0"/>
        </w:rPr>
        <w:t>20</w:t>
      </w:r>
      <w:r w:rsidR="00584172">
        <w:rPr>
          <w:rFonts w:ascii="TimesNewRoman,Bold" w:hAnsi="TimesNewRoman,Bold"/>
          <w:b/>
          <w:snapToGrid w:val="0"/>
        </w:rPr>
        <w:t>1</w:t>
      </w:r>
      <w:r w:rsidR="00DE4032">
        <w:rPr>
          <w:rFonts w:ascii="TimesNewRoman,Bold" w:hAnsi="TimesNewRoman,Bold"/>
          <w:b/>
          <w:snapToGrid w:val="0"/>
        </w:rPr>
        <w:t>4</w:t>
      </w:r>
      <w:r w:rsidR="00E144D5">
        <w:rPr>
          <w:rFonts w:ascii="TimesNewRoman,Bold" w:hAnsi="TimesNewRoman,Bold"/>
          <w:b/>
          <w:snapToGrid w:val="0"/>
        </w:rPr>
        <w:t xml:space="preserve"> </w:t>
      </w:r>
      <w:r w:rsidR="00584172">
        <w:rPr>
          <w:rFonts w:ascii="TimesNewRoman,Bold" w:hAnsi="TimesNewRoman,Bold"/>
          <w:b/>
          <w:snapToGrid w:val="0"/>
        </w:rPr>
        <w:t xml:space="preserve">usnesením č. </w:t>
      </w:r>
      <w:r w:rsidR="00BB5496">
        <w:rPr>
          <w:rFonts w:ascii="TimesNewRoman,Bold" w:hAnsi="TimesNewRoman,Bold"/>
          <w:b/>
          <w:snapToGrid w:val="0"/>
        </w:rPr>
        <w:t>2</w:t>
      </w:r>
      <w:bookmarkStart w:id="0" w:name="_GoBack"/>
      <w:bookmarkEnd w:id="0"/>
      <w:r w:rsidR="00584172">
        <w:rPr>
          <w:rFonts w:ascii="TimesNewRoman,Bold" w:hAnsi="TimesNewRoman,Bold"/>
          <w:b/>
          <w:snapToGrid w:val="0"/>
        </w:rPr>
        <w:t>/</w:t>
      </w:r>
      <w:r w:rsidR="00B5638D">
        <w:rPr>
          <w:rFonts w:ascii="TimesNewRoman,Bold" w:hAnsi="TimesNewRoman,Bold"/>
          <w:b/>
          <w:snapToGrid w:val="0"/>
        </w:rPr>
        <w:t>4</w:t>
      </w:r>
      <w:r w:rsidR="00E144D5">
        <w:rPr>
          <w:rFonts w:ascii="TimesNewRoman,Bold" w:hAnsi="TimesNewRoman,Bold"/>
          <w:b/>
          <w:snapToGrid w:val="0"/>
        </w:rPr>
        <w:t>/Z</w:t>
      </w:r>
      <w:r w:rsidR="00584172">
        <w:rPr>
          <w:rFonts w:ascii="TimesNewRoman,Bold" w:hAnsi="TimesNewRoman,Bold"/>
          <w:b/>
          <w:snapToGrid w:val="0"/>
        </w:rPr>
        <w:t>O/201</w:t>
      </w:r>
      <w:r w:rsidR="00DE4032">
        <w:rPr>
          <w:rFonts w:ascii="TimesNewRoman,Bold" w:hAnsi="TimesNewRoman,Bold"/>
          <w:b/>
          <w:snapToGrid w:val="0"/>
        </w:rPr>
        <w:t>4</w:t>
      </w:r>
      <w:r>
        <w:rPr>
          <w:rFonts w:ascii="TimesNewRoman,Bold" w:hAnsi="TimesNewRoman,Bold"/>
          <w:b/>
          <w:snapToGrid w:val="0"/>
        </w:rPr>
        <w:t xml:space="preserve"> </w:t>
      </w:r>
      <w:r w:rsidR="00584172">
        <w:rPr>
          <w:rFonts w:ascii="TimesNewRoman,Bold" w:hAnsi="TimesNewRoman,Bold"/>
          <w:b/>
          <w:snapToGrid w:val="0"/>
        </w:rPr>
        <w:t xml:space="preserve">usneslo v </w:t>
      </w:r>
      <w:r>
        <w:rPr>
          <w:rFonts w:ascii="TimesNewRoman,Bold" w:hAnsi="TimesNewRoman,Bold"/>
          <w:b/>
          <w:snapToGrid w:val="0"/>
        </w:rPr>
        <w:t>souladu s</w:t>
      </w:r>
      <w:r w:rsidR="00DE4032">
        <w:rPr>
          <w:rFonts w:ascii="TimesNewRoman,Bold" w:hAnsi="TimesNewRoman,Bold"/>
          <w:b/>
          <w:snapToGrid w:val="0"/>
        </w:rPr>
        <w:t xml:space="preserve"> ustanovením </w:t>
      </w:r>
      <w:r>
        <w:rPr>
          <w:rFonts w:ascii="TimesNewRoman,Bold" w:hAnsi="TimesNewRoman,Bold"/>
          <w:b/>
          <w:snapToGrid w:val="0"/>
        </w:rPr>
        <w:t xml:space="preserve">§ 10 </w:t>
      </w:r>
      <w:r w:rsidR="00584172">
        <w:rPr>
          <w:rFonts w:ascii="TimesNewRoman,Bold" w:hAnsi="TimesNewRoman,Bold"/>
          <w:b/>
          <w:snapToGrid w:val="0"/>
        </w:rPr>
        <w:t xml:space="preserve">písm. </w:t>
      </w:r>
      <w:r w:rsidR="00DE4032">
        <w:rPr>
          <w:rFonts w:ascii="TimesNewRoman,Bold" w:hAnsi="TimesNewRoman,Bold"/>
          <w:b/>
          <w:snapToGrid w:val="0"/>
        </w:rPr>
        <w:t>a</w:t>
      </w:r>
      <w:r w:rsidR="00584172">
        <w:rPr>
          <w:rFonts w:ascii="TimesNewRoman,Bold" w:hAnsi="TimesNewRoman,Bold"/>
          <w:b/>
          <w:snapToGrid w:val="0"/>
        </w:rPr>
        <w:t>)</w:t>
      </w:r>
      <w:r w:rsidR="00DE4032">
        <w:rPr>
          <w:rFonts w:ascii="TimesNewRoman,Bold" w:hAnsi="TimesNewRoman,Bold"/>
          <w:b/>
          <w:snapToGrid w:val="0"/>
        </w:rPr>
        <w:t>, § 35</w:t>
      </w:r>
      <w:r w:rsidR="00584172">
        <w:rPr>
          <w:rFonts w:ascii="TimesNewRoman,Bold" w:hAnsi="TimesNewRoman,Bold"/>
          <w:b/>
          <w:snapToGrid w:val="0"/>
        </w:rPr>
        <w:t xml:space="preserve"> a </w:t>
      </w:r>
      <w:r>
        <w:rPr>
          <w:rFonts w:ascii="TimesNewRoman,Bold" w:hAnsi="TimesNewRoman,Bold"/>
          <w:b/>
          <w:snapToGrid w:val="0"/>
        </w:rPr>
        <w:t xml:space="preserve">§ 84 odst. 2 písm. </w:t>
      </w:r>
      <w:r w:rsidR="00584172">
        <w:rPr>
          <w:rFonts w:ascii="TimesNewRoman,Bold" w:hAnsi="TimesNewRoman,Bold"/>
          <w:b/>
          <w:snapToGrid w:val="0"/>
        </w:rPr>
        <w:t>h</w:t>
      </w:r>
      <w:r>
        <w:rPr>
          <w:rFonts w:ascii="TimesNewRoman,Bold" w:hAnsi="TimesNewRoman,Bold"/>
          <w:b/>
          <w:snapToGrid w:val="0"/>
        </w:rPr>
        <w:t>) zákona č. 128/2000 Sb., o obcích (obecní zřízení), ve znění pozdějších předpisů,</w:t>
      </w:r>
      <w:r w:rsidR="00584172">
        <w:rPr>
          <w:rFonts w:ascii="TimesNewRoman,Bold" w:hAnsi="TimesNewRoman,Bold"/>
          <w:b/>
          <w:snapToGrid w:val="0"/>
        </w:rPr>
        <w:t xml:space="preserve"> </w:t>
      </w:r>
      <w:r w:rsidR="00DE4032">
        <w:rPr>
          <w:rFonts w:ascii="TimesNewRoman,Bold" w:hAnsi="TimesNewRoman,Bold"/>
          <w:b/>
          <w:snapToGrid w:val="0"/>
        </w:rPr>
        <w:t xml:space="preserve">vydat </w:t>
      </w:r>
      <w:r>
        <w:rPr>
          <w:rFonts w:ascii="TimesNewRoman,Bold" w:hAnsi="TimesNewRoman,Bold"/>
          <w:b/>
          <w:snapToGrid w:val="0"/>
        </w:rPr>
        <w:t>tuto obecně závaznou vyhlášku</w:t>
      </w:r>
      <w:r w:rsidR="00584172">
        <w:rPr>
          <w:rFonts w:ascii="TimesNewRoman,Bold" w:hAnsi="TimesNewRoman,Bold"/>
          <w:b/>
          <w:snapToGrid w:val="0"/>
        </w:rPr>
        <w:t xml:space="preserve"> (dále jen „vyhláška“)</w:t>
      </w:r>
      <w:r>
        <w:rPr>
          <w:rFonts w:ascii="TimesNewRoman,Bold" w:hAnsi="TimesNewRoman,Bold"/>
          <w:b/>
          <w:snapToGrid w:val="0"/>
        </w:rPr>
        <w:t>:</w:t>
      </w:r>
    </w:p>
    <w:p w:rsidR="0088421F" w:rsidRPr="009822FF" w:rsidRDefault="0088421F">
      <w:pPr>
        <w:rPr>
          <w:b/>
          <w:snapToGrid w:val="0"/>
        </w:rPr>
      </w:pP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proofErr w:type="gramStart"/>
      <w:r w:rsidRPr="00540A08">
        <w:rPr>
          <w:rFonts w:ascii="Times New Roman" w:hAnsi="Times New Roman"/>
          <w:b/>
        </w:rPr>
        <w:t>Čl</w:t>
      </w:r>
      <w:r w:rsidR="00540A08" w:rsidRPr="00540A08">
        <w:rPr>
          <w:rFonts w:ascii="Times New Roman" w:hAnsi="Times New Roman"/>
          <w:b/>
        </w:rPr>
        <w:t>ánek</w:t>
      </w:r>
      <w:r w:rsidR="00232D48">
        <w:rPr>
          <w:rFonts w:ascii="Times New Roman" w:hAnsi="Times New Roman"/>
          <w:b/>
        </w:rPr>
        <w:t xml:space="preserve"> </w:t>
      </w:r>
      <w:r w:rsidR="00540A08" w:rsidRPr="00540A08">
        <w:rPr>
          <w:rFonts w:ascii="Times New Roman" w:hAnsi="Times New Roman"/>
          <w:b/>
        </w:rPr>
        <w:t xml:space="preserve"> </w:t>
      </w:r>
      <w:r w:rsidRPr="00540A08">
        <w:rPr>
          <w:rFonts w:ascii="Times New Roman" w:hAnsi="Times New Roman"/>
          <w:b/>
        </w:rPr>
        <w:t>1</w:t>
      </w:r>
      <w:proofErr w:type="gramEnd"/>
    </w:p>
    <w:p w:rsidR="006D1F1E" w:rsidRPr="00540A08" w:rsidRDefault="00DE4032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Základní ustanovení</w:t>
      </w: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</w:rPr>
      </w:pPr>
    </w:p>
    <w:p w:rsidR="008A6526" w:rsidRDefault="00DE4032" w:rsidP="008A6526">
      <w:pPr>
        <w:pStyle w:val="Seznamoslovan"/>
        <w:spacing w:after="0" w:line="312" w:lineRule="auto"/>
        <w:ind w:left="0" w:firstLine="1"/>
        <w:rPr>
          <w:sz w:val="20"/>
        </w:rPr>
      </w:pPr>
      <w:r>
        <w:rPr>
          <w:sz w:val="20"/>
        </w:rPr>
        <w:t xml:space="preserve">Cílem této obecně závazné vyhlášky je v rámci místních záležitostí veřejného pořádku na území obce Bernartice </w:t>
      </w:r>
      <w:r w:rsidR="008A6526">
        <w:rPr>
          <w:sz w:val="20"/>
        </w:rPr>
        <w:t>vymezit některé plochy veřejného prostranství</w:t>
      </w:r>
      <w:r w:rsidR="006D1F1E" w:rsidRPr="00540A08">
        <w:rPr>
          <w:rStyle w:val="Znakapoznpodarou"/>
          <w:sz w:val="20"/>
        </w:rPr>
        <w:footnoteReference w:customMarkFollows="1" w:id="1"/>
        <w:t>1)</w:t>
      </w:r>
      <w:r w:rsidR="008A6526">
        <w:rPr>
          <w:sz w:val="20"/>
        </w:rPr>
        <w:t>, na kterých se zakazuje konzumovat alkoholické</w:t>
      </w:r>
      <w:r w:rsidR="000F05A1">
        <w:rPr>
          <w:sz w:val="20"/>
        </w:rPr>
        <w:t xml:space="preserve"> nápoje</w:t>
      </w:r>
      <w:r w:rsidR="006D1F1E" w:rsidRPr="00540A08">
        <w:rPr>
          <w:rStyle w:val="Znakapoznpodarou"/>
          <w:sz w:val="20"/>
        </w:rPr>
        <w:footnoteReference w:customMarkFollows="1" w:id="2"/>
        <w:t>2)</w:t>
      </w:r>
      <w:r w:rsidR="008A6526">
        <w:rPr>
          <w:sz w:val="20"/>
        </w:rPr>
        <w:t xml:space="preserve"> a tím vytvořit opatření směřující k ochraně veřejného pořádku, dobrých mravů zejména u dětí a mladistvých.</w:t>
      </w:r>
    </w:p>
    <w:p w:rsidR="00A22D61" w:rsidRPr="00A22D61" w:rsidRDefault="00A22D61" w:rsidP="008A6526">
      <w:pPr>
        <w:pStyle w:val="Seznamoslovan"/>
        <w:spacing w:after="0" w:line="312" w:lineRule="auto"/>
        <w:ind w:left="0" w:firstLine="1"/>
        <w:rPr>
          <w:b/>
          <w:sz w:val="20"/>
        </w:rPr>
      </w:pPr>
    </w:p>
    <w:p w:rsidR="00A22D61" w:rsidRPr="00A22D61" w:rsidRDefault="00A22D61" w:rsidP="008A6526">
      <w:pPr>
        <w:pStyle w:val="Seznamoslovan"/>
        <w:spacing w:after="0" w:line="312" w:lineRule="auto"/>
        <w:ind w:left="0" w:firstLine="1"/>
        <w:rPr>
          <w:b/>
          <w:sz w:val="20"/>
        </w:rPr>
      </w:pPr>
    </w:p>
    <w:p w:rsidR="006D1F1E" w:rsidRDefault="004D70B3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Článek </w:t>
      </w:r>
      <w:r w:rsidR="00A22D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proofErr w:type="gramEnd"/>
    </w:p>
    <w:p w:rsidR="004D70B3" w:rsidRPr="004D70B3" w:rsidRDefault="004D70B3" w:rsidP="004D70B3">
      <w:pPr>
        <w:pStyle w:val="Zkladntext"/>
        <w:spacing w:line="312" w:lineRule="auto"/>
      </w:pPr>
      <w:r w:rsidRPr="004D70B3">
        <w:t xml:space="preserve">Veřejným prostranstvím jsou všechna náměstí, ulice, tržiště, chodníky, veřejná zeleň, parky a další prostory přístupné každému bez omezení, tedy sloužící obecnému užívání, a to bez ohledu na vlastnictví k tomuto </w:t>
      </w:r>
      <w:proofErr w:type="gramStart"/>
      <w:r w:rsidRPr="004D70B3">
        <w:t>prostoru.</w:t>
      </w:r>
      <w:r w:rsidRPr="004D70B3">
        <w:rPr>
          <w:vertAlign w:val="superscript"/>
        </w:rPr>
        <w:t>1)</w:t>
      </w:r>
      <w:proofErr w:type="gramEnd"/>
    </w:p>
    <w:p w:rsidR="004D70B3" w:rsidRPr="00540A08" w:rsidRDefault="004D70B3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proofErr w:type="gramStart"/>
      <w:r w:rsidRPr="00540A08">
        <w:rPr>
          <w:rFonts w:ascii="Times New Roman" w:hAnsi="Times New Roman"/>
          <w:b/>
        </w:rPr>
        <w:t>Čl</w:t>
      </w:r>
      <w:r w:rsidR="00232D48">
        <w:rPr>
          <w:rFonts w:ascii="Times New Roman" w:hAnsi="Times New Roman"/>
          <w:b/>
        </w:rPr>
        <w:t xml:space="preserve">ánek </w:t>
      </w:r>
      <w:r w:rsidR="004D70B3">
        <w:rPr>
          <w:rFonts w:ascii="Times New Roman" w:hAnsi="Times New Roman"/>
          <w:b/>
        </w:rPr>
        <w:t xml:space="preserve"> 3</w:t>
      </w:r>
      <w:proofErr w:type="gramEnd"/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r w:rsidRPr="00540A08">
        <w:rPr>
          <w:rFonts w:ascii="Times New Roman" w:hAnsi="Times New Roman"/>
          <w:b/>
        </w:rPr>
        <w:t>Z</w:t>
      </w:r>
      <w:r w:rsidR="008A6526">
        <w:rPr>
          <w:rFonts w:ascii="Times New Roman" w:hAnsi="Times New Roman"/>
          <w:b/>
        </w:rPr>
        <w:t>ákaz konzumace alkoholických nápojů na veřejném prostranství</w:t>
      </w: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F17A7D" w:rsidRDefault="008A6526" w:rsidP="006D1F1E">
      <w:pPr>
        <w:pStyle w:val="Seznamoslovan"/>
        <w:spacing w:after="0" w:line="312" w:lineRule="auto"/>
        <w:ind w:left="0" w:firstLine="0"/>
        <w:rPr>
          <w:sz w:val="20"/>
        </w:rPr>
      </w:pPr>
      <w:r>
        <w:rPr>
          <w:sz w:val="20"/>
        </w:rPr>
        <w:t xml:space="preserve">Zakazuje se konzumace </w:t>
      </w:r>
      <w:r w:rsidR="004D70B3">
        <w:rPr>
          <w:sz w:val="20"/>
        </w:rPr>
        <w:t>alkoholických nápojů na následujících veřejných prostranstvích</w:t>
      </w:r>
      <w:r w:rsidR="00F17A7D">
        <w:rPr>
          <w:sz w:val="20"/>
        </w:rPr>
        <w:t xml:space="preserve"> obce Bernartice:</w:t>
      </w:r>
    </w:p>
    <w:p w:rsidR="00F17A7D" w:rsidRDefault="00F17A7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u základní školy a mateřské školy a v okruhu 50 m od nich</w:t>
      </w:r>
      <w:r w:rsidR="00B5638D">
        <w:rPr>
          <w:sz w:val="20"/>
        </w:rPr>
        <w:t>,</w:t>
      </w:r>
    </w:p>
    <w:p w:rsidR="00F17A7D" w:rsidRDefault="00F17A7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na zastávkách hromadné dopravy a v okruhu 50 m od označníku zastávky</w:t>
      </w:r>
      <w:r w:rsidR="00B5638D">
        <w:rPr>
          <w:sz w:val="20"/>
        </w:rPr>
        <w:t>,</w:t>
      </w:r>
    </w:p>
    <w:p w:rsidR="00F17A7D" w:rsidRDefault="00F17A7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na parkovišti vedle obecního úřadu</w:t>
      </w:r>
      <w:r w:rsidR="00B5638D">
        <w:rPr>
          <w:sz w:val="20"/>
        </w:rPr>
        <w:t>,</w:t>
      </w:r>
    </w:p>
    <w:p w:rsidR="00F17A7D" w:rsidRDefault="00F17A7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ve sportovním areálu a v okruhu 50 m od něho</w:t>
      </w:r>
      <w:r w:rsidR="00B5638D">
        <w:rPr>
          <w:sz w:val="20"/>
        </w:rPr>
        <w:t>,</w:t>
      </w:r>
    </w:p>
    <w:p w:rsidR="00F17A7D" w:rsidRDefault="00B5638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na dě</w:t>
      </w:r>
      <w:r w:rsidR="00F17A7D">
        <w:rPr>
          <w:sz w:val="20"/>
        </w:rPr>
        <w:t>tských hřištích a v okruhu 50 m od nich</w:t>
      </w:r>
      <w:r>
        <w:rPr>
          <w:sz w:val="20"/>
        </w:rPr>
        <w:t>,</w:t>
      </w:r>
    </w:p>
    <w:p w:rsidR="00F17A7D" w:rsidRDefault="00F17A7D" w:rsidP="00F17A7D">
      <w:pPr>
        <w:pStyle w:val="Seznamoslovan"/>
        <w:numPr>
          <w:ilvl w:val="0"/>
          <w:numId w:val="16"/>
        </w:numPr>
        <w:spacing w:after="0" w:line="312" w:lineRule="auto"/>
        <w:ind w:left="426" w:hanging="426"/>
        <w:rPr>
          <w:sz w:val="20"/>
        </w:rPr>
      </w:pPr>
      <w:r>
        <w:rPr>
          <w:sz w:val="20"/>
        </w:rPr>
        <w:t>u prodejny jednoty COOP a v okruhu 50 m od ní</w:t>
      </w:r>
      <w:r w:rsidR="00B5638D">
        <w:rPr>
          <w:sz w:val="20"/>
        </w:rPr>
        <w:t>,</w:t>
      </w:r>
    </w:p>
    <w:p w:rsidR="006D1F1E" w:rsidRPr="006C7C84" w:rsidRDefault="006C7C84" w:rsidP="006C7C84">
      <w:pPr>
        <w:pStyle w:val="Seznamoslovan"/>
        <w:spacing w:after="0" w:line="312" w:lineRule="auto"/>
        <w:ind w:left="0" w:firstLine="0"/>
        <w:rPr>
          <w:b/>
        </w:rPr>
      </w:pPr>
      <w:r>
        <w:rPr>
          <w:sz w:val="20"/>
        </w:rPr>
        <w:t xml:space="preserve">g)     </w:t>
      </w:r>
      <w:r w:rsidR="00F17A7D" w:rsidRPr="006C7C84">
        <w:rPr>
          <w:sz w:val="20"/>
        </w:rPr>
        <w:t>u kostela</w:t>
      </w:r>
      <w:r w:rsidR="00A02E4D">
        <w:rPr>
          <w:sz w:val="20"/>
        </w:rPr>
        <w:t>.</w:t>
      </w:r>
    </w:p>
    <w:p w:rsidR="003324BC" w:rsidRDefault="003324BC" w:rsidP="003324BC">
      <w:pPr>
        <w:pStyle w:val="Seznamoslovan"/>
        <w:spacing w:after="0" w:line="312" w:lineRule="auto"/>
        <w:ind w:left="0" w:firstLine="0"/>
        <w:rPr>
          <w:sz w:val="20"/>
        </w:rPr>
      </w:pPr>
    </w:p>
    <w:p w:rsidR="003324BC" w:rsidRDefault="003324BC" w:rsidP="003324BC">
      <w:pPr>
        <w:pStyle w:val="Seznamoslovan"/>
        <w:spacing w:after="0" w:line="312" w:lineRule="auto"/>
        <w:ind w:left="0" w:firstLine="0"/>
        <w:rPr>
          <w:sz w:val="20"/>
        </w:rPr>
      </w:pPr>
      <w:r w:rsidRPr="00E45390">
        <w:rPr>
          <w:sz w:val="20"/>
        </w:rPr>
        <w:t>Vymezené plochy se zákazem požívaní alkoholických nápojů na veřejném prostranství</w:t>
      </w:r>
      <w:r>
        <w:rPr>
          <w:sz w:val="20"/>
        </w:rPr>
        <w:t xml:space="preserve"> jsou graficky vymezeny</w:t>
      </w:r>
      <w:r w:rsidRPr="00E45390">
        <w:rPr>
          <w:sz w:val="20"/>
        </w:rPr>
        <w:t xml:space="preserve"> </w:t>
      </w:r>
      <w:r w:rsidRPr="00E45390">
        <w:rPr>
          <w:b/>
          <w:sz w:val="20"/>
        </w:rPr>
        <w:t>v příloze č.</w:t>
      </w:r>
      <w:r>
        <w:rPr>
          <w:b/>
          <w:sz w:val="20"/>
        </w:rPr>
        <w:t xml:space="preserve"> </w:t>
      </w:r>
      <w:r w:rsidRPr="00E45390">
        <w:rPr>
          <w:b/>
          <w:sz w:val="20"/>
        </w:rPr>
        <w:t>1</w:t>
      </w:r>
      <w:r w:rsidRPr="00E45390">
        <w:rPr>
          <w:sz w:val="20"/>
        </w:rPr>
        <w:t>, která je nedílnou součásti této vyhlášky.</w:t>
      </w:r>
    </w:p>
    <w:p w:rsidR="00A22D61" w:rsidRDefault="00A22D61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A22D61" w:rsidRDefault="00A22D61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A22D61" w:rsidRDefault="00A22D61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F17A7D" w:rsidRPr="00540A08" w:rsidRDefault="00F17A7D" w:rsidP="00F17A7D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proofErr w:type="gramStart"/>
      <w:r w:rsidRPr="00540A08">
        <w:rPr>
          <w:rFonts w:ascii="Times New Roman" w:hAnsi="Times New Roman"/>
          <w:b/>
        </w:rPr>
        <w:lastRenderedPageBreak/>
        <w:t>Čl</w:t>
      </w:r>
      <w:r>
        <w:rPr>
          <w:rFonts w:ascii="Times New Roman" w:hAnsi="Times New Roman"/>
          <w:b/>
        </w:rPr>
        <w:t xml:space="preserve">ánek  </w:t>
      </w:r>
      <w:r w:rsidR="00A22D61">
        <w:rPr>
          <w:rFonts w:ascii="Times New Roman" w:hAnsi="Times New Roman"/>
          <w:b/>
        </w:rPr>
        <w:t>4</w:t>
      </w:r>
      <w:proofErr w:type="gramEnd"/>
    </w:p>
    <w:p w:rsidR="00F17A7D" w:rsidRPr="00540A08" w:rsidRDefault="00F17A7D" w:rsidP="00F17A7D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Výjimky ze zákazu</w:t>
      </w:r>
    </w:p>
    <w:p w:rsidR="00232D48" w:rsidRDefault="00232D48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350578" w:rsidRPr="00350578" w:rsidRDefault="00F17A7D" w:rsidP="00A22D61">
      <w:pPr>
        <w:pStyle w:val="Zkladntext"/>
        <w:spacing w:line="312" w:lineRule="auto"/>
      </w:pPr>
      <w:r w:rsidRPr="00F17A7D">
        <w:rPr>
          <w:rFonts w:ascii="Times New Roman" w:hAnsi="Times New Roman"/>
        </w:rPr>
        <w:t>Zákaz dle čl</w:t>
      </w:r>
      <w:r w:rsidR="003324BC">
        <w:rPr>
          <w:rFonts w:ascii="Times New Roman" w:hAnsi="Times New Roman"/>
        </w:rPr>
        <w:t>ánku</w:t>
      </w:r>
      <w:r w:rsidRPr="00F17A7D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této obecně</w:t>
      </w:r>
      <w:r w:rsidR="00A22D61">
        <w:rPr>
          <w:rFonts w:ascii="Times New Roman" w:hAnsi="Times New Roman"/>
        </w:rPr>
        <w:t xml:space="preserve"> závazné vyhlášky se nevztahuje </w:t>
      </w:r>
      <w:r w:rsidR="00350578" w:rsidRPr="00350578">
        <w:rPr>
          <w:color w:val="000000"/>
        </w:rPr>
        <w:t xml:space="preserve">na konzumaci alkoholických nápojů na veřejných prostranstvích při konání kulturních a </w:t>
      </w:r>
      <w:r w:rsidR="00350578">
        <w:rPr>
          <w:color w:val="000000"/>
        </w:rPr>
        <w:t> </w:t>
      </w:r>
      <w:r w:rsidR="00350578" w:rsidRPr="00350578">
        <w:rPr>
          <w:color w:val="000000"/>
        </w:rPr>
        <w:t>jiných akcí pořádaných nebo spolupořádaný</w:t>
      </w:r>
      <w:r w:rsidR="00350578">
        <w:rPr>
          <w:color w:val="000000"/>
        </w:rPr>
        <w:t>ch obcí</w:t>
      </w:r>
      <w:r w:rsidR="00A04378">
        <w:rPr>
          <w:color w:val="000000"/>
        </w:rPr>
        <w:t xml:space="preserve"> </w:t>
      </w:r>
      <w:r w:rsidR="00350578">
        <w:rPr>
          <w:color w:val="000000"/>
        </w:rPr>
        <w:t>Bernartice</w:t>
      </w:r>
      <w:r w:rsidR="00350578" w:rsidRPr="00350578">
        <w:rPr>
          <w:color w:val="000000"/>
        </w:rPr>
        <w:t xml:space="preserve"> či obdobných akcích oznámený</w:t>
      </w:r>
      <w:r w:rsidR="00A04378">
        <w:rPr>
          <w:color w:val="000000"/>
        </w:rPr>
        <w:t>ch obci</w:t>
      </w:r>
      <w:r w:rsidR="00A02E4D">
        <w:rPr>
          <w:color w:val="000000"/>
        </w:rPr>
        <w:t xml:space="preserve"> jejich</w:t>
      </w:r>
      <w:r w:rsidR="00A04378">
        <w:rPr>
          <w:color w:val="000000"/>
        </w:rPr>
        <w:t>  </w:t>
      </w:r>
      <w:r w:rsidR="00350578" w:rsidRPr="00350578">
        <w:rPr>
          <w:color w:val="000000"/>
        </w:rPr>
        <w:t>pořadatelem.</w:t>
      </w:r>
    </w:p>
    <w:p w:rsidR="00A22D61" w:rsidRDefault="00A22D61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A22D61" w:rsidRDefault="00A22D61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r w:rsidRPr="00540A08">
        <w:rPr>
          <w:rFonts w:ascii="Times New Roman" w:hAnsi="Times New Roman"/>
          <w:b/>
        </w:rPr>
        <w:t>Čl</w:t>
      </w:r>
      <w:r w:rsidR="00232D48">
        <w:rPr>
          <w:rFonts w:ascii="Times New Roman" w:hAnsi="Times New Roman"/>
          <w:b/>
        </w:rPr>
        <w:t xml:space="preserve">ánek  </w:t>
      </w:r>
      <w:r w:rsidR="00A22D61">
        <w:rPr>
          <w:rFonts w:ascii="Times New Roman" w:hAnsi="Times New Roman"/>
          <w:b/>
        </w:rPr>
        <w:t>5</w:t>
      </w: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  <w:r w:rsidRPr="00540A08">
        <w:rPr>
          <w:rFonts w:ascii="Times New Roman" w:hAnsi="Times New Roman"/>
          <w:b/>
        </w:rPr>
        <w:t>Účinnost</w:t>
      </w:r>
    </w:p>
    <w:p w:rsidR="006D1F1E" w:rsidRPr="00540A08" w:rsidRDefault="006D1F1E" w:rsidP="006D1F1E">
      <w:pPr>
        <w:pStyle w:val="Zkladntext"/>
        <w:spacing w:line="312" w:lineRule="auto"/>
        <w:jc w:val="center"/>
        <w:rPr>
          <w:rFonts w:ascii="Times New Roman" w:hAnsi="Times New Roman"/>
          <w:b/>
        </w:rPr>
      </w:pPr>
    </w:p>
    <w:p w:rsidR="006D1F1E" w:rsidRPr="00540A08" w:rsidRDefault="006D1F1E" w:rsidP="006D1F1E">
      <w:pPr>
        <w:pStyle w:val="Seznamoslovan"/>
        <w:spacing w:after="0" w:line="312" w:lineRule="auto"/>
        <w:ind w:left="0" w:firstLine="0"/>
        <w:rPr>
          <w:sz w:val="20"/>
        </w:rPr>
      </w:pPr>
      <w:r w:rsidRPr="00540A08">
        <w:rPr>
          <w:sz w:val="20"/>
        </w:rPr>
        <w:t>Tato obecně závazná vyhláška nabývá účinnosti 15. dnem po dni jejího vyhlášení.</w:t>
      </w:r>
    </w:p>
    <w:p w:rsidR="006D1F1E" w:rsidRPr="00540A08" w:rsidRDefault="006D1F1E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6D1F1E" w:rsidRDefault="006D1F1E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B5638D" w:rsidRDefault="00B5638D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B5638D" w:rsidRDefault="00B5638D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B5638D" w:rsidRPr="00540A08" w:rsidRDefault="00B5638D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6D1F1E" w:rsidRPr="00540A08" w:rsidRDefault="006D1F1E" w:rsidP="006D1F1E">
      <w:pPr>
        <w:pStyle w:val="Zkladntext"/>
        <w:spacing w:line="312" w:lineRule="auto"/>
        <w:rPr>
          <w:rFonts w:ascii="Times New Roman" w:hAnsi="Times New Roman"/>
        </w:rPr>
      </w:pPr>
    </w:p>
    <w:p w:rsidR="006D1F1E" w:rsidRPr="00540A08" w:rsidRDefault="00B5638D" w:rsidP="00B5638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ab/>
        <w:t xml:space="preserve">    </w:t>
      </w:r>
      <w:r w:rsidR="006D1F1E" w:rsidRPr="00540A08">
        <w:rPr>
          <w:color w:val="000000"/>
        </w:rPr>
        <w:t>…………</w:t>
      </w:r>
      <w:r>
        <w:rPr>
          <w:color w:val="000000"/>
        </w:rPr>
        <w:t xml:space="preserve">………………….                                                           </w:t>
      </w:r>
      <w:r w:rsidR="006D1F1E" w:rsidRPr="00540A08">
        <w:rPr>
          <w:color w:val="000000"/>
        </w:rPr>
        <w:t>……………</w:t>
      </w:r>
      <w:r>
        <w:rPr>
          <w:color w:val="000000"/>
        </w:rPr>
        <w:t>…………</w:t>
      </w:r>
      <w:r w:rsidR="006D1F1E" w:rsidRPr="00540A08">
        <w:rPr>
          <w:color w:val="000000"/>
        </w:rPr>
        <w:t>…</w:t>
      </w:r>
    </w:p>
    <w:p w:rsidR="0088421F" w:rsidRDefault="0088421F">
      <w:pPr>
        <w:jc w:val="both"/>
        <w:rPr>
          <w:rFonts w:ascii="TimesNewRoman" w:hAnsi="TimesNewRoman"/>
          <w:snapToGrid w:val="0"/>
        </w:rPr>
      </w:pPr>
    </w:p>
    <w:p w:rsidR="0088421F" w:rsidRDefault="0088421F">
      <w:pPr>
        <w:ind w:firstLine="708"/>
        <w:jc w:val="both"/>
        <w:rPr>
          <w:rFonts w:ascii="TimesNewRoman,Bold" w:hAnsi="TimesNewRoman,Bold"/>
          <w:b/>
          <w:snapToGrid w:val="0"/>
        </w:rPr>
        <w:sectPr w:rsidR="0088421F">
          <w:pgSz w:w="12240" w:h="15840"/>
          <w:pgMar w:top="1418" w:right="1418" w:bottom="851" w:left="1418" w:header="708" w:footer="708" w:gutter="0"/>
          <w:cols w:space="708"/>
          <w:noEndnote/>
        </w:sectPr>
      </w:pPr>
    </w:p>
    <w:p w:rsidR="0088421F" w:rsidRDefault="0088421F">
      <w:pPr>
        <w:jc w:val="center"/>
        <w:rPr>
          <w:rFonts w:ascii="TimesNewRoman,Bold" w:hAnsi="TimesNewRoman,Bold"/>
          <w:b/>
          <w:snapToGrid w:val="0"/>
        </w:rPr>
      </w:pPr>
      <w:r>
        <w:rPr>
          <w:rFonts w:ascii="TimesNewRoman,Bold" w:hAnsi="TimesNewRoman,Bold"/>
          <w:b/>
          <w:snapToGrid w:val="0"/>
        </w:rPr>
        <w:lastRenderedPageBreak/>
        <w:t>Bc. Václav SCHREIER</w:t>
      </w:r>
    </w:p>
    <w:p w:rsidR="0088421F" w:rsidRDefault="0088421F">
      <w:pPr>
        <w:jc w:val="center"/>
        <w:rPr>
          <w:rFonts w:ascii="TimesNewRoman,Bold" w:hAnsi="TimesNewRoman,Bold"/>
          <w:b/>
          <w:snapToGrid w:val="0"/>
        </w:rPr>
      </w:pPr>
      <w:r>
        <w:rPr>
          <w:rFonts w:ascii="TimesNewRoman,Bold" w:hAnsi="TimesNewRoman,Bold"/>
          <w:b/>
          <w:snapToGrid w:val="0"/>
        </w:rPr>
        <w:t>starosta obce</w:t>
      </w:r>
    </w:p>
    <w:p w:rsidR="0088421F" w:rsidRDefault="00D64008">
      <w:pPr>
        <w:jc w:val="center"/>
        <w:rPr>
          <w:rFonts w:ascii="TimesNewRoman,Bold" w:hAnsi="TimesNewRoman,Bold"/>
          <w:b/>
          <w:snapToGrid w:val="0"/>
        </w:rPr>
      </w:pPr>
      <w:r>
        <w:rPr>
          <w:rFonts w:ascii="TimesNewRoman,Bold" w:hAnsi="TimesNewRoman,Bold"/>
          <w:b/>
          <w:snapToGrid w:val="0"/>
        </w:rPr>
        <w:lastRenderedPageBreak/>
        <w:t xml:space="preserve"> Ing. </w:t>
      </w:r>
      <w:r w:rsidR="0088421F">
        <w:rPr>
          <w:rFonts w:ascii="TimesNewRoman,Bold" w:hAnsi="TimesNewRoman,Bold"/>
          <w:b/>
          <w:snapToGrid w:val="0"/>
        </w:rPr>
        <w:t>Radek HOJNÝ</w:t>
      </w:r>
    </w:p>
    <w:p w:rsidR="0088421F" w:rsidRDefault="0088421F">
      <w:pPr>
        <w:jc w:val="center"/>
        <w:rPr>
          <w:rFonts w:ascii="TimesNewRoman,Bold" w:hAnsi="TimesNewRoman,Bold"/>
          <w:b/>
          <w:snapToGrid w:val="0"/>
        </w:rPr>
        <w:sectPr w:rsidR="0088421F">
          <w:type w:val="continuous"/>
          <w:pgSz w:w="12240" w:h="15840"/>
          <w:pgMar w:top="1418" w:right="1418" w:bottom="1021" w:left="1418" w:header="708" w:footer="708" w:gutter="0"/>
          <w:cols w:num="2" w:space="708" w:equalWidth="0">
            <w:col w:w="4347" w:space="709"/>
            <w:col w:w="4347"/>
          </w:cols>
          <w:noEndnote/>
        </w:sectPr>
      </w:pPr>
      <w:r>
        <w:rPr>
          <w:rFonts w:ascii="TimesNewRoman,Bold" w:hAnsi="TimesNewRoman,Bold"/>
          <w:b/>
          <w:snapToGrid w:val="0"/>
        </w:rPr>
        <w:t>místostarosta obce</w:t>
      </w:r>
    </w:p>
    <w:p w:rsidR="00E94D20" w:rsidRDefault="00E94D20">
      <w:pPr>
        <w:jc w:val="both"/>
      </w:pPr>
    </w:p>
    <w:sectPr w:rsidR="00E94D20" w:rsidSect="00544F8C">
      <w:type w:val="continuous"/>
      <w:pgSz w:w="12240" w:h="15840"/>
      <w:pgMar w:top="1418" w:right="1418" w:bottom="1021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88" w:rsidRDefault="000E0D88">
      <w:r>
        <w:separator/>
      </w:r>
    </w:p>
  </w:endnote>
  <w:endnote w:type="continuationSeparator" w:id="0">
    <w:p w:rsidR="000E0D88" w:rsidRDefault="000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88" w:rsidRDefault="000E0D88">
      <w:r>
        <w:separator/>
      </w:r>
    </w:p>
  </w:footnote>
  <w:footnote w:type="continuationSeparator" w:id="0">
    <w:p w:rsidR="000E0D88" w:rsidRDefault="000E0D88">
      <w:r>
        <w:continuationSeparator/>
      </w:r>
    </w:p>
  </w:footnote>
  <w:footnote w:id="1">
    <w:p w:rsidR="00232D48" w:rsidRDefault="00232D48" w:rsidP="006D1F1E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</w:t>
      </w:r>
      <w:r w:rsidR="008A6526">
        <w:rPr>
          <w:sz w:val="18"/>
        </w:rPr>
        <w:t>), ve znění pozdějších předpisů</w:t>
      </w:r>
    </w:p>
  </w:footnote>
  <w:footnote w:id="2">
    <w:p w:rsidR="00232D48" w:rsidRDefault="00232D48" w:rsidP="006D1F1E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 w:rsidR="00B5638D">
        <w:rPr>
          <w:sz w:val="18"/>
        </w:rPr>
        <w:t xml:space="preserve"> § 2 písm. k) zákona č. 379/2005 Sb., o opatřeních k ochraně před škodami působenými tabákovými výrobky, alkoholem a jinými návykovými látkami a o změně souvisejících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99F6261"/>
    <w:multiLevelType w:val="hybridMultilevel"/>
    <w:tmpl w:val="CF1E5C92"/>
    <w:lvl w:ilvl="0" w:tplc="099ACE3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6BB7B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D6A6A42"/>
    <w:multiLevelType w:val="hybridMultilevel"/>
    <w:tmpl w:val="443C0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22B1C"/>
    <w:multiLevelType w:val="hybridMultilevel"/>
    <w:tmpl w:val="2A4859FE"/>
    <w:lvl w:ilvl="0" w:tplc="099ACE3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1"/>
  </w:num>
  <w:num w:numId="17">
    <w:abstractNumId w:val="6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3EA"/>
    <w:rsid w:val="00070126"/>
    <w:rsid w:val="000A00C7"/>
    <w:rsid w:val="000C5BE6"/>
    <w:rsid w:val="000E0D88"/>
    <w:rsid w:val="000F05A1"/>
    <w:rsid w:val="001113EA"/>
    <w:rsid w:val="001445DE"/>
    <w:rsid w:val="00146A40"/>
    <w:rsid w:val="001A6BDB"/>
    <w:rsid w:val="001E1CDF"/>
    <w:rsid w:val="001E2A5B"/>
    <w:rsid w:val="00232D48"/>
    <w:rsid w:val="002942C7"/>
    <w:rsid w:val="003178B1"/>
    <w:rsid w:val="003324BC"/>
    <w:rsid w:val="00350578"/>
    <w:rsid w:val="00395C22"/>
    <w:rsid w:val="003A1D8C"/>
    <w:rsid w:val="00477E4C"/>
    <w:rsid w:val="00491376"/>
    <w:rsid w:val="004D70B3"/>
    <w:rsid w:val="00540A08"/>
    <w:rsid w:val="00544F8C"/>
    <w:rsid w:val="00583B00"/>
    <w:rsid w:val="00584172"/>
    <w:rsid w:val="005B4358"/>
    <w:rsid w:val="005D4C07"/>
    <w:rsid w:val="005F55CF"/>
    <w:rsid w:val="00631BA4"/>
    <w:rsid w:val="006A0FCF"/>
    <w:rsid w:val="006A3D5F"/>
    <w:rsid w:val="006C538E"/>
    <w:rsid w:val="006C7C84"/>
    <w:rsid w:val="006D1F1E"/>
    <w:rsid w:val="006E2CD8"/>
    <w:rsid w:val="00700D41"/>
    <w:rsid w:val="00715DD1"/>
    <w:rsid w:val="0073104A"/>
    <w:rsid w:val="00742CD2"/>
    <w:rsid w:val="007445CC"/>
    <w:rsid w:val="007D4C93"/>
    <w:rsid w:val="00815A59"/>
    <w:rsid w:val="0083702E"/>
    <w:rsid w:val="0085477A"/>
    <w:rsid w:val="00870B70"/>
    <w:rsid w:val="0088421F"/>
    <w:rsid w:val="00887DD8"/>
    <w:rsid w:val="008A6526"/>
    <w:rsid w:val="008C1143"/>
    <w:rsid w:val="008D3EBA"/>
    <w:rsid w:val="009822FF"/>
    <w:rsid w:val="00985DA9"/>
    <w:rsid w:val="009C0256"/>
    <w:rsid w:val="00A02E4D"/>
    <w:rsid w:val="00A04378"/>
    <w:rsid w:val="00A22D61"/>
    <w:rsid w:val="00A46AD9"/>
    <w:rsid w:val="00AB639F"/>
    <w:rsid w:val="00AF2FA5"/>
    <w:rsid w:val="00B5638D"/>
    <w:rsid w:val="00BB5496"/>
    <w:rsid w:val="00BF5A5D"/>
    <w:rsid w:val="00D05BAC"/>
    <w:rsid w:val="00D11563"/>
    <w:rsid w:val="00D64008"/>
    <w:rsid w:val="00DE4032"/>
    <w:rsid w:val="00DF17BA"/>
    <w:rsid w:val="00E02BDE"/>
    <w:rsid w:val="00E144D5"/>
    <w:rsid w:val="00E45390"/>
    <w:rsid w:val="00E50381"/>
    <w:rsid w:val="00E82C78"/>
    <w:rsid w:val="00E94D20"/>
    <w:rsid w:val="00F17A7D"/>
    <w:rsid w:val="00F82DF4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45A42-6494-4540-83EA-9AACE61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F8C"/>
  </w:style>
  <w:style w:type="paragraph" w:styleId="Nadpis2">
    <w:name w:val="heading 2"/>
    <w:basedOn w:val="Normln"/>
    <w:next w:val="Normln"/>
    <w:qFormat/>
    <w:rsid w:val="006D1F1E"/>
    <w:pPr>
      <w:keepNext/>
      <w:jc w:val="both"/>
      <w:outlineLvl w:val="1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6D1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44F8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44F8C"/>
    <w:pPr>
      <w:jc w:val="both"/>
    </w:pPr>
    <w:rPr>
      <w:rFonts w:ascii="TimesNewRoman" w:hAnsi="TimesNewRoman"/>
      <w:snapToGrid w:val="0"/>
    </w:rPr>
  </w:style>
  <w:style w:type="paragraph" w:styleId="Zkladntextodsazen">
    <w:name w:val="Body Text Indent"/>
    <w:basedOn w:val="Normln"/>
    <w:rsid w:val="00631BA4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631BA4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1BA4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631BA4"/>
    <w:rPr>
      <w:vertAlign w:val="superscript"/>
    </w:rPr>
  </w:style>
  <w:style w:type="paragraph" w:customStyle="1" w:styleId="slalnk">
    <w:name w:val="Čísla článků"/>
    <w:basedOn w:val="Normln"/>
    <w:rsid w:val="00631BA4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631BA4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31BA4"/>
    <w:pPr>
      <w:keepLines/>
      <w:numPr>
        <w:numId w:val="1"/>
      </w:numPr>
      <w:spacing w:after="60"/>
      <w:jc w:val="both"/>
    </w:pPr>
    <w:rPr>
      <w:sz w:val="24"/>
      <w:szCs w:val="24"/>
    </w:rPr>
  </w:style>
  <w:style w:type="paragraph" w:styleId="Zhlav">
    <w:name w:val="header"/>
    <w:basedOn w:val="Normln"/>
    <w:rsid w:val="006D1F1E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sid w:val="006D1F1E"/>
    <w:pPr>
      <w:spacing w:after="120" w:line="480" w:lineRule="auto"/>
    </w:pPr>
    <w:rPr>
      <w:sz w:val="24"/>
      <w:szCs w:val="24"/>
    </w:rPr>
  </w:style>
  <w:style w:type="paragraph" w:customStyle="1" w:styleId="NormlnIMP">
    <w:name w:val="Normální_IMP"/>
    <w:basedOn w:val="Normln"/>
    <w:rsid w:val="006D1F1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</w:rPr>
  </w:style>
  <w:style w:type="paragraph" w:customStyle="1" w:styleId="Seznamoslovan">
    <w:name w:val="Seznam očíslovaný"/>
    <w:basedOn w:val="Zkladntext"/>
    <w:rsid w:val="006D1F1E"/>
    <w:pPr>
      <w:widowControl w:val="0"/>
      <w:spacing w:after="113"/>
      <w:ind w:left="425" w:hanging="424"/>
    </w:pPr>
    <w:rPr>
      <w:rFonts w:ascii="Times New Roman" w:hAnsi="Times New Roman"/>
      <w:noProof/>
      <w:snapToGrid/>
      <w:sz w:val="24"/>
    </w:rPr>
  </w:style>
  <w:style w:type="paragraph" w:customStyle="1" w:styleId="Textparagrafu">
    <w:name w:val="Text paragrafu"/>
    <w:basedOn w:val="Normln"/>
    <w:rsid w:val="006D1F1E"/>
    <w:pPr>
      <w:autoSpaceDE w:val="0"/>
      <w:autoSpaceDN w:val="0"/>
      <w:spacing w:before="240"/>
      <w:ind w:firstLine="4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komunální odpady</vt:lpstr>
    </vt:vector>
  </TitlesOfParts>
  <Company>Obec Bernartice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komunální odpady</dc:title>
  <dc:subject/>
  <dc:creator>Schreier Václav</dc:creator>
  <cp:keywords/>
  <cp:lastModifiedBy>Starosta Bernartice</cp:lastModifiedBy>
  <cp:revision>8</cp:revision>
  <cp:lastPrinted>2014-09-11T13:16:00Z</cp:lastPrinted>
  <dcterms:created xsi:type="dcterms:W3CDTF">2014-09-01T12:02:00Z</dcterms:created>
  <dcterms:modified xsi:type="dcterms:W3CDTF">2014-09-11T13:16:00Z</dcterms:modified>
</cp:coreProperties>
</file>