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FE0F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8624E0E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E0903">
        <w:rPr>
          <w:rFonts w:ascii="Arial" w:hAnsi="Arial" w:cs="Arial"/>
          <w:b/>
        </w:rPr>
        <w:t>PÍSEČNÁ</w:t>
      </w:r>
    </w:p>
    <w:p w14:paraId="5E59494C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F36E3">
        <w:rPr>
          <w:rFonts w:ascii="Arial" w:hAnsi="Arial" w:cs="Arial"/>
          <w:b/>
        </w:rPr>
        <w:t>Písečná</w:t>
      </w:r>
      <w:r w:rsidR="00E44A08">
        <w:rPr>
          <w:rFonts w:ascii="Arial" w:hAnsi="Arial" w:cs="Arial"/>
          <w:b/>
        </w:rPr>
        <w:t xml:space="preserve"> č. </w:t>
      </w:r>
      <w:r w:rsidR="00397C75" w:rsidRPr="009F13F0">
        <w:rPr>
          <w:rFonts w:ascii="Arial" w:hAnsi="Arial" w:cs="Arial"/>
          <w:b/>
        </w:rPr>
        <w:t>5</w:t>
      </w:r>
      <w:r w:rsidRPr="009F13F0">
        <w:rPr>
          <w:rFonts w:ascii="Arial" w:hAnsi="Arial" w:cs="Arial"/>
          <w:b/>
        </w:rPr>
        <w:t>/20</w:t>
      </w:r>
      <w:r w:rsidR="00E44A08" w:rsidRPr="009F13F0">
        <w:rPr>
          <w:rFonts w:ascii="Arial" w:hAnsi="Arial" w:cs="Arial"/>
          <w:b/>
        </w:rPr>
        <w:t>19</w:t>
      </w:r>
    </w:p>
    <w:p w14:paraId="225DDD20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5F8D96A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6B9613E" w14:textId="77777777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F36E3">
        <w:rPr>
          <w:rFonts w:ascii="Arial" w:hAnsi="Arial" w:cs="Arial"/>
          <w:sz w:val="22"/>
          <w:szCs w:val="22"/>
        </w:rPr>
        <w:t>Písečná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97C75" w:rsidRPr="009F13F0">
        <w:rPr>
          <w:rFonts w:ascii="Arial" w:hAnsi="Arial" w:cs="Arial"/>
          <w:sz w:val="22"/>
          <w:szCs w:val="22"/>
        </w:rPr>
        <w:t>18.12.2019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9F13F0">
        <w:rPr>
          <w:rFonts w:ascii="Arial" w:hAnsi="Arial" w:cs="Arial"/>
          <w:sz w:val="22"/>
          <w:szCs w:val="22"/>
        </w:rPr>
        <w:t>č.</w:t>
      </w:r>
      <w:r w:rsidR="009F13F0">
        <w:rPr>
          <w:rFonts w:ascii="Arial" w:hAnsi="Arial" w:cs="Arial"/>
          <w:sz w:val="22"/>
          <w:szCs w:val="22"/>
        </w:rPr>
        <w:t xml:space="preserve"> </w:t>
      </w:r>
      <w:r w:rsidR="009F13F0" w:rsidRPr="009F13F0">
        <w:rPr>
          <w:rFonts w:ascii="Arial" w:hAnsi="Arial" w:cs="Arial"/>
          <w:sz w:val="22"/>
          <w:szCs w:val="22"/>
        </w:rPr>
        <w:t>14b/9Z/2019</w:t>
      </w:r>
      <w:r w:rsidR="009F13F0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9F13F0">
        <w:rPr>
          <w:rFonts w:ascii="Arial" w:hAnsi="Arial" w:cs="Arial"/>
          <w:sz w:val="22"/>
          <w:szCs w:val="22"/>
        </w:rPr>
        <w:t xml:space="preserve"> a v souladu </w:t>
      </w:r>
      <w:r w:rsidR="00893F98" w:rsidRPr="0001228D">
        <w:rPr>
          <w:rFonts w:ascii="Arial" w:hAnsi="Arial" w:cs="Arial"/>
          <w:sz w:val="22"/>
          <w:szCs w:val="22"/>
        </w:rPr>
        <w:t>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00D46809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FA7D2F2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1454782B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1F36E3">
        <w:rPr>
          <w:rFonts w:ascii="Arial" w:hAnsi="Arial" w:cs="Arial"/>
          <w:sz w:val="22"/>
          <w:szCs w:val="22"/>
        </w:rPr>
        <w:t>Písečná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0792B801" w14:textId="77777777" w:rsidR="00893F98" w:rsidRPr="00751161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1F36E3" w:rsidRPr="00751161">
        <w:rPr>
          <w:rFonts w:ascii="Arial" w:hAnsi="Arial" w:cs="Arial"/>
          <w:sz w:val="22"/>
          <w:szCs w:val="22"/>
        </w:rPr>
        <w:t>Písečná</w:t>
      </w:r>
      <w:r w:rsidR="00B359BA" w:rsidRPr="00751161">
        <w:rPr>
          <w:rFonts w:ascii="Arial" w:hAnsi="Arial" w:cs="Arial"/>
          <w:sz w:val="22"/>
          <w:szCs w:val="22"/>
        </w:rPr>
        <w:t xml:space="preserve"> (dále jen „správce poplatku“)</w:t>
      </w:r>
      <w:r w:rsidR="00531B0F" w:rsidRPr="00751161">
        <w:rPr>
          <w:rFonts w:ascii="Arial" w:hAnsi="Arial" w:cs="Arial"/>
          <w:sz w:val="22"/>
          <w:szCs w:val="22"/>
        </w:rPr>
        <w:t>.</w:t>
      </w:r>
      <w:r w:rsidR="00893F98" w:rsidRPr="0075116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2A9C28D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51161">
        <w:rPr>
          <w:rFonts w:ascii="Arial" w:hAnsi="Arial" w:cs="Arial"/>
        </w:rPr>
        <w:t>Čl. 2</w:t>
      </w:r>
    </w:p>
    <w:p w14:paraId="659959F0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471C274D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E1C8A05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47E79B83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B45C53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EAA78AF" w14:textId="77777777" w:rsidR="00154F39" w:rsidRPr="00751161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51161">
        <w:rPr>
          <w:rFonts w:ascii="Arial" w:hAnsi="Arial" w:cs="Arial"/>
          <w:sz w:val="22"/>
          <w:szCs w:val="22"/>
        </w:rPr>
        <w:t>Poplatník</w:t>
      </w:r>
      <w:r w:rsidR="006C0C98" w:rsidRPr="00751161">
        <w:rPr>
          <w:rFonts w:ascii="Arial" w:hAnsi="Arial" w:cs="Arial"/>
          <w:sz w:val="22"/>
          <w:szCs w:val="22"/>
        </w:rPr>
        <w:t xml:space="preserve"> </w:t>
      </w:r>
      <w:r w:rsidR="00893F98" w:rsidRPr="00751161">
        <w:rPr>
          <w:rFonts w:ascii="Arial" w:hAnsi="Arial" w:cs="Arial"/>
          <w:sz w:val="22"/>
          <w:szCs w:val="22"/>
        </w:rPr>
        <w:t xml:space="preserve">je povinen </w:t>
      </w:r>
      <w:r w:rsidR="005F094F" w:rsidRPr="00751161">
        <w:rPr>
          <w:rFonts w:ascii="Arial" w:hAnsi="Arial" w:cs="Arial"/>
          <w:sz w:val="22"/>
          <w:szCs w:val="22"/>
        </w:rPr>
        <w:t xml:space="preserve">ohlásit </w:t>
      </w:r>
      <w:r w:rsidR="00893F98" w:rsidRPr="00751161">
        <w:rPr>
          <w:rFonts w:ascii="Arial" w:hAnsi="Arial" w:cs="Arial"/>
          <w:sz w:val="22"/>
          <w:szCs w:val="22"/>
        </w:rPr>
        <w:t>správci poplatku vznik</w:t>
      </w:r>
      <w:r w:rsidR="005F094F" w:rsidRPr="00751161">
        <w:rPr>
          <w:rFonts w:ascii="Arial" w:hAnsi="Arial" w:cs="Arial"/>
          <w:sz w:val="22"/>
          <w:szCs w:val="22"/>
        </w:rPr>
        <w:t xml:space="preserve"> své</w:t>
      </w:r>
      <w:r w:rsidR="00893F98" w:rsidRPr="00751161">
        <w:rPr>
          <w:rFonts w:ascii="Arial" w:hAnsi="Arial" w:cs="Arial"/>
          <w:sz w:val="22"/>
          <w:szCs w:val="22"/>
        </w:rPr>
        <w:t xml:space="preserve"> poplatkové povinnosti do </w:t>
      </w:r>
      <w:r w:rsidR="001F36E3" w:rsidRPr="00751161">
        <w:rPr>
          <w:rFonts w:ascii="Arial" w:hAnsi="Arial" w:cs="Arial"/>
          <w:sz w:val="22"/>
          <w:szCs w:val="22"/>
        </w:rPr>
        <w:t xml:space="preserve">15 </w:t>
      </w:r>
      <w:r w:rsidR="005F094F" w:rsidRPr="00751161">
        <w:rPr>
          <w:rFonts w:ascii="Arial" w:hAnsi="Arial" w:cs="Arial"/>
          <w:sz w:val="22"/>
          <w:szCs w:val="22"/>
        </w:rPr>
        <w:t>dnů</w:t>
      </w:r>
      <w:r w:rsidR="00893F98" w:rsidRPr="00751161">
        <w:rPr>
          <w:rFonts w:ascii="Arial" w:hAnsi="Arial" w:cs="Arial"/>
          <w:sz w:val="22"/>
          <w:szCs w:val="22"/>
        </w:rPr>
        <w:t xml:space="preserve"> ode dne</w:t>
      </w:r>
      <w:r w:rsidR="00FF32F5" w:rsidRPr="00751161">
        <w:rPr>
          <w:rFonts w:ascii="Arial" w:hAnsi="Arial" w:cs="Arial"/>
          <w:sz w:val="22"/>
          <w:szCs w:val="22"/>
        </w:rPr>
        <w:t>,</w:t>
      </w:r>
      <w:r w:rsidR="00893F98" w:rsidRPr="00751161">
        <w:rPr>
          <w:rFonts w:ascii="Arial" w:hAnsi="Arial" w:cs="Arial"/>
          <w:sz w:val="22"/>
          <w:szCs w:val="22"/>
        </w:rPr>
        <w:t xml:space="preserve"> </w:t>
      </w:r>
      <w:r w:rsidR="00FF32F5" w:rsidRPr="00751161">
        <w:rPr>
          <w:rFonts w:ascii="Arial" w:hAnsi="Arial" w:cs="Arial"/>
          <w:sz w:val="22"/>
          <w:szCs w:val="22"/>
        </w:rPr>
        <w:t>kdy se pes stal starším tří měsíců, nebo ode dne, kdy nabyl psa staršího tří měsíců.</w:t>
      </w:r>
      <w:r w:rsidR="00154F39" w:rsidRPr="00751161">
        <w:rPr>
          <w:rFonts w:ascii="Arial" w:hAnsi="Arial" w:cs="Arial"/>
          <w:i/>
          <w:sz w:val="22"/>
          <w:szCs w:val="22"/>
        </w:rPr>
        <w:t xml:space="preserve"> </w:t>
      </w:r>
      <w:r w:rsidR="00C93620" w:rsidRPr="00751161">
        <w:rPr>
          <w:rFonts w:ascii="Arial" w:hAnsi="Arial" w:cs="Arial"/>
          <w:sz w:val="22"/>
          <w:szCs w:val="22"/>
        </w:rPr>
        <w:t>Ve lhůtě</w:t>
      </w:r>
      <w:r w:rsidR="00ED5D64" w:rsidRPr="00751161">
        <w:rPr>
          <w:rFonts w:ascii="Arial" w:hAnsi="Arial" w:cs="Arial"/>
          <w:sz w:val="22"/>
          <w:szCs w:val="22"/>
        </w:rPr>
        <w:t xml:space="preserve"> </w:t>
      </w:r>
      <w:r w:rsidR="003E0903" w:rsidRPr="00751161">
        <w:rPr>
          <w:rFonts w:ascii="Arial" w:hAnsi="Arial" w:cs="Arial"/>
          <w:sz w:val="22"/>
          <w:szCs w:val="22"/>
        </w:rPr>
        <w:t>do 15</w:t>
      </w:r>
      <w:r w:rsidR="00FF32F5" w:rsidRPr="00751161">
        <w:rPr>
          <w:rFonts w:ascii="Arial" w:hAnsi="Arial" w:cs="Arial"/>
          <w:sz w:val="22"/>
          <w:szCs w:val="22"/>
        </w:rPr>
        <w:t xml:space="preserve"> </w:t>
      </w:r>
      <w:r w:rsidR="00ED5D64" w:rsidRPr="00751161">
        <w:rPr>
          <w:rFonts w:ascii="Arial" w:hAnsi="Arial" w:cs="Arial"/>
          <w:sz w:val="22"/>
          <w:szCs w:val="22"/>
        </w:rPr>
        <w:t>dnů</w:t>
      </w:r>
      <w:r w:rsidR="00FF32F5" w:rsidRPr="00751161">
        <w:rPr>
          <w:rFonts w:ascii="Arial" w:hAnsi="Arial" w:cs="Arial"/>
          <w:sz w:val="22"/>
          <w:szCs w:val="22"/>
        </w:rPr>
        <w:t xml:space="preserve"> </w:t>
      </w:r>
      <w:r w:rsidR="00154F39" w:rsidRPr="00751161">
        <w:rPr>
          <w:rFonts w:ascii="Arial" w:hAnsi="Arial" w:cs="Arial"/>
          <w:sz w:val="22"/>
          <w:szCs w:val="22"/>
        </w:rPr>
        <w:t xml:space="preserve">je povinen </w:t>
      </w:r>
      <w:r w:rsidR="007711E7" w:rsidRPr="00751161">
        <w:rPr>
          <w:rFonts w:ascii="Arial" w:hAnsi="Arial" w:cs="Arial"/>
          <w:sz w:val="22"/>
          <w:szCs w:val="22"/>
        </w:rPr>
        <w:t>ohlás</w:t>
      </w:r>
      <w:r w:rsidR="00154F39" w:rsidRPr="00751161">
        <w:rPr>
          <w:rFonts w:ascii="Arial" w:hAnsi="Arial" w:cs="Arial"/>
          <w:sz w:val="22"/>
          <w:szCs w:val="22"/>
        </w:rPr>
        <w:t>it také zánik své poplatkové povinnosti</w:t>
      </w:r>
      <w:r w:rsidR="00FF32F5" w:rsidRPr="00751161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751161">
        <w:rPr>
          <w:rFonts w:ascii="Arial" w:hAnsi="Arial" w:cs="Arial"/>
          <w:sz w:val="22"/>
          <w:szCs w:val="22"/>
        </w:rPr>
        <w:t>.</w:t>
      </w:r>
    </w:p>
    <w:p w14:paraId="4CE4BEE5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7E7C318D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7D85F0AB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166ED978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599821F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5D21BB92" w14:textId="77777777" w:rsidR="00893F98" w:rsidRPr="00751161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</w:t>
      </w:r>
      <w:r w:rsidRPr="00751161">
        <w:rPr>
          <w:rFonts w:ascii="Arial" w:hAnsi="Arial" w:cs="Arial"/>
          <w:sz w:val="22"/>
          <w:szCs w:val="22"/>
        </w:rPr>
        <w:t xml:space="preserve">oznámit do 15 </w:t>
      </w:r>
      <w:r w:rsidR="007711E7" w:rsidRPr="00751161">
        <w:rPr>
          <w:rFonts w:ascii="Arial" w:hAnsi="Arial" w:cs="Arial"/>
          <w:sz w:val="22"/>
          <w:szCs w:val="22"/>
        </w:rPr>
        <w:t xml:space="preserve">dnů </w:t>
      </w:r>
      <w:r w:rsidRPr="00751161">
        <w:rPr>
          <w:rFonts w:ascii="Arial" w:hAnsi="Arial" w:cs="Arial"/>
          <w:sz w:val="22"/>
          <w:szCs w:val="22"/>
        </w:rPr>
        <w:t>ode dne, kdy nastala.</w:t>
      </w:r>
      <w:r w:rsidRPr="00751161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225C7D9" w14:textId="77777777" w:rsidR="00C15090" w:rsidRPr="00751161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51161"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51161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E70BAAE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35B67FF3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55765D8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tbl>
      <w:tblPr>
        <w:tblpPr w:leftFromText="141" w:rightFromText="141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700"/>
        <w:gridCol w:w="2624"/>
      </w:tblGrid>
      <w:tr w:rsidR="00637987" w:rsidRPr="009F13F0" w14:paraId="172FB961" w14:textId="77777777" w:rsidTr="00751161">
        <w:trPr>
          <w:trHeight w:val="1125"/>
        </w:trPr>
        <w:tc>
          <w:tcPr>
            <w:tcW w:w="3888" w:type="dxa"/>
            <w:tcBorders>
              <w:bottom w:val="single" w:sz="4" w:space="0" w:color="auto"/>
            </w:tcBorders>
          </w:tcPr>
          <w:p w14:paraId="74EADDC4" w14:textId="77777777" w:rsidR="00637987" w:rsidRPr="003E0903" w:rsidRDefault="00637987" w:rsidP="006379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714AA149" w14:textId="77777777" w:rsidR="00637987" w:rsidRPr="009F13F0" w:rsidRDefault="00637987" w:rsidP="006379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13F0">
              <w:rPr>
                <w:rFonts w:ascii="Arial" w:hAnsi="Arial" w:cs="Arial"/>
                <w:b/>
                <w:sz w:val="22"/>
                <w:szCs w:val="22"/>
              </w:rPr>
              <w:t>za prvního</w:t>
            </w:r>
          </w:p>
          <w:p w14:paraId="571A5BBD" w14:textId="77777777" w:rsidR="00637987" w:rsidRPr="009F13F0" w:rsidRDefault="00637987" w:rsidP="006379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13F0">
              <w:rPr>
                <w:rFonts w:ascii="Arial" w:hAnsi="Arial" w:cs="Arial"/>
                <w:b/>
                <w:sz w:val="22"/>
                <w:szCs w:val="22"/>
              </w:rPr>
              <w:t>drženého psa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14:paraId="293E42FE" w14:textId="77777777" w:rsidR="00637987" w:rsidRPr="009F13F0" w:rsidRDefault="00637987" w:rsidP="006379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9CE23D" w14:textId="77777777" w:rsidR="00637987" w:rsidRPr="009F13F0" w:rsidRDefault="00637987" w:rsidP="006379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13F0">
              <w:rPr>
                <w:rFonts w:ascii="Arial" w:hAnsi="Arial" w:cs="Arial"/>
                <w:b/>
                <w:sz w:val="22"/>
                <w:szCs w:val="22"/>
              </w:rPr>
              <w:t>za druhého a každého dalšího psa téhož držitele</w:t>
            </w:r>
          </w:p>
          <w:p w14:paraId="21A02171" w14:textId="77777777" w:rsidR="00637987" w:rsidRPr="009F13F0" w:rsidRDefault="00637987" w:rsidP="006379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7987" w:rsidRPr="009F13F0" w14:paraId="02871B4C" w14:textId="77777777" w:rsidTr="00637987">
        <w:trPr>
          <w:trHeight w:val="364"/>
        </w:trPr>
        <w:tc>
          <w:tcPr>
            <w:tcW w:w="3888" w:type="dxa"/>
          </w:tcPr>
          <w:p w14:paraId="1CE7831A" w14:textId="77777777" w:rsidR="00637987" w:rsidRPr="009F13F0" w:rsidRDefault="00637987" w:rsidP="00637987">
            <w:pPr>
              <w:rPr>
                <w:rFonts w:ascii="Arial" w:hAnsi="Arial" w:cs="Arial"/>
                <w:sz w:val="22"/>
                <w:szCs w:val="22"/>
              </w:rPr>
            </w:pPr>
            <w:r w:rsidRPr="009F13F0">
              <w:rPr>
                <w:rFonts w:ascii="Arial" w:hAnsi="Arial" w:cs="Arial"/>
                <w:sz w:val="22"/>
                <w:szCs w:val="22"/>
              </w:rPr>
              <w:t>v domech s jedním až dvěma byty</w:t>
            </w:r>
          </w:p>
        </w:tc>
        <w:tc>
          <w:tcPr>
            <w:tcW w:w="2700" w:type="dxa"/>
            <w:vAlign w:val="center"/>
          </w:tcPr>
          <w:p w14:paraId="789D2D25" w14:textId="77777777" w:rsidR="00637987" w:rsidRPr="009F13F0" w:rsidRDefault="00637987" w:rsidP="00637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3F0">
              <w:rPr>
                <w:rFonts w:ascii="Arial" w:hAnsi="Arial" w:cs="Arial"/>
                <w:sz w:val="22"/>
                <w:szCs w:val="22"/>
              </w:rPr>
              <w:t>60,- Kč</w:t>
            </w:r>
          </w:p>
        </w:tc>
        <w:tc>
          <w:tcPr>
            <w:tcW w:w="2624" w:type="dxa"/>
            <w:vAlign w:val="center"/>
          </w:tcPr>
          <w:p w14:paraId="40D9E731" w14:textId="77777777" w:rsidR="00637987" w:rsidRPr="009F13F0" w:rsidRDefault="00637987" w:rsidP="00637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3F0">
              <w:rPr>
                <w:rFonts w:ascii="Arial" w:hAnsi="Arial" w:cs="Arial"/>
                <w:sz w:val="22"/>
                <w:szCs w:val="22"/>
              </w:rPr>
              <w:t>90,- Kč</w:t>
            </w:r>
          </w:p>
        </w:tc>
      </w:tr>
      <w:tr w:rsidR="00637987" w:rsidRPr="009F13F0" w14:paraId="5FCC003E" w14:textId="77777777" w:rsidTr="00637987">
        <w:trPr>
          <w:trHeight w:val="346"/>
        </w:trPr>
        <w:tc>
          <w:tcPr>
            <w:tcW w:w="3888" w:type="dxa"/>
            <w:tcBorders>
              <w:bottom w:val="single" w:sz="4" w:space="0" w:color="auto"/>
            </w:tcBorders>
          </w:tcPr>
          <w:p w14:paraId="142ED395" w14:textId="77777777" w:rsidR="00637987" w:rsidRPr="009F13F0" w:rsidRDefault="00637987" w:rsidP="00637987">
            <w:pPr>
              <w:rPr>
                <w:rFonts w:ascii="Arial" w:hAnsi="Arial" w:cs="Arial"/>
                <w:sz w:val="22"/>
                <w:szCs w:val="22"/>
              </w:rPr>
            </w:pPr>
            <w:r w:rsidRPr="009F13F0">
              <w:rPr>
                <w:rFonts w:ascii="Arial" w:hAnsi="Arial" w:cs="Arial"/>
                <w:sz w:val="22"/>
                <w:szCs w:val="22"/>
              </w:rPr>
              <w:t>v domech s více než dvěma byty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6377AB9C" w14:textId="77777777" w:rsidR="00637987" w:rsidRPr="009F13F0" w:rsidRDefault="00637987" w:rsidP="00637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3F0">
              <w:rPr>
                <w:rFonts w:ascii="Arial" w:hAnsi="Arial" w:cs="Arial"/>
                <w:sz w:val="22"/>
                <w:szCs w:val="22"/>
              </w:rPr>
              <w:t>300,- Kč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14:paraId="00FF5E29" w14:textId="77777777" w:rsidR="00637987" w:rsidRPr="009F13F0" w:rsidRDefault="00637987" w:rsidP="00637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3F0">
              <w:rPr>
                <w:rFonts w:ascii="Arial" w:hAnsi="Arial" w:cs="Arial"/>
                <w:sz w:val="22"/>
                <w:szCs w:val="22"/>
              </w:rPr>
              <w:t>450,- Kč</w:t>
            </w:r>
          </w:p>
        </w:tc>
      </w:tr>
    </w:tbl>
    <w:p w14:paraId="303230F4" w14:textId="77777777" w:rsidR="001F36E3" w:rsidRPr="009F13F0" w:rsidRDefault="008C0CD1" w:rsidP="008C0CD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F13F0">
        <w:rPr>
          <w:rFonts w:ascii="Arial" w:hAnsi="Arial" w:cs="Arial"/>
          <w:sz w:val="22"/>
          <w:szCs w:val="22"/>
        </w:rPr>
        <w:t xml:space="preserve">                                      </w:t>
      </w:r>
    </w:p>
    <w:tbl>
      <w:tblPr>
        <w:tblpPr w:leftFromText="141" w:rightFromText="141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2936"/>
        <w:gridCol w:w="2624"/>
      </w:tblGrid>
      <w:tr w:rsidR="00637987" w:rsidRPr="009F13F0" w14:paraId="2C762EC0" w14:textId="77777777" w:rsidTr="00751161">
        <w:trPr>
          <w:trHeight w:val="1260"/>
        </w:trPr>
        <w:tc>
          <w:tcPr>
            <w:tcW w:w="3652" w:type="dxa"/>
            <w:tcBorders>
              <w:bottom w:val="single" w:sz="4" w:space="0" w:color="auto"/>
            </w:tcBorders>
          </w:tcPr>
          <w:p w14:paraId="108CCB33" w14:textId="77777777" w:rsidR="00637987" w:rsidRPr="009F13F0" w:rsidRDefault="00637987" w:rsidP="006379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vAlign w:val="center"/>
          </w:tcPr>
          <w:p w14:paraId="045C0CBE" w14:textId="77777777" w:rsidR="00751161" w:rsidRPr="009F13F0" w:rsidRDefault="00637987" w:rsidP="006379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13F0">
              <w:rPr>
                <w:rFonts w:ascii="Arial" w:hAnsi="Arial" w:cs="Arial"/>
                <w:b/>
                <w:sz w:val="22"/>
                <w:szCs w:val="22"/>
              </w:rPr>
              <w:t xml:space="preserve">za </w:t>
            </w:r>
            <w:r w:rsidR="00751161" w:rsidRPr="009F13F0">
              <w:rPr>
                <w:rFonts w:ascii="Arial" w:hAnsi="Arial" w:cs="Arial"/>
                <w:b/>
                <w:sz w:val="22"/>
                <w:szCs w:val="22"/>
              </w:rPr>
              <w:t xml:space="preserve">prvního drženého </w:t>
            </w:r>
            <w:r w:rsidRPr="009F13F0">
              <w:rPr>
                <w:rFonts w:ascii="Arial" w:hAnsi="Arial" w:cs="Arial"/>
                <w:b/>
                <w:sz w:val="22"/>
                <w:szCs w:val="22"/>
              </w:rPr>
              <w:t>psa,</w:t>
            </w:r>
          </w:p>
          <w:p w14:paraId="5A6184C0" w14:textId="77777777" w:rsidR="00637987" w:rsidRPr="009F13F0" w:rsidRDefault="00637987" w:rsidP="006379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13F0">
              <w:rPr>
                <w:rFonts w:ascii="Arial" w:hAnsi="Arial" w:cs="Arial"/>
                <w:b/>
                <w:sz w:val="22"/>
                <w:szCs w:val="22"/>
              </w:rPr>
              <w:t xml:space="preserve"> jehož držitelem je osoba starší 65 let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14:paraId="6A2EAEA3" w14:textId="77777777" w:rsidR="00637987" w:rsidRPr="009F13F0" w:rsidRDefault="00637987" w:rsidP="006379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EE8AD8" w14:textId="77777777" w:rsidR="00637987" w:rsidRPr="009F13F0" w:rsidRDefault="00637987" w:rsidP="006379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F13F0">
              <w:rPr>
                <w:rFonts w:ascii="Arial" w:hAnsi="Arial" w:cs="Arial"/>
                <w:b/>
                <w:sz w:val="22"/>
                <w:szCs w:val="22"/>
              </w:rPr>
              <w:t>za druhého a každého dalšího psa téhož držitele, kterým je osoba starší 65 let</w:t>
            </w:r>
          </w:p>
          <w:p w14:paraId="29513BF7" w14:textId="77777777" w:rsidR="00637987" w:rsidRPr="009F13F0" w:rsidRDefault="00637987" w:rsidP="006379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7987" w:rsidRPr="009F13F0" w14:paraId="42E8BB08" w14:textId="77777777" w:rsidTr="00751161">
        <w:trPr>
          <w:trHeight w:val="364"/>
        </w:trPr>
        <w:tc>
          <w:tcPr>
            <w:tcW w:w="3652" w:type="dxa"/>
          </w:tcPr>
          <w:p w14:paraId="4CEC422F" w14:textId="77777777" w:rsidR="00637987" w:rsidRPr="009F13F0" w:rsidRDefault="00637987" w:rsidP="00637987">
            <w:pPr>
              <w:rPr>
                <w:rFonts w:ascii="Arial" w:hAnsi="Arial" w:cs="Arial"/>
                <w:sz w:val="22"/>
                <w:szCs w:val="22"/>
              </w:rPr>
            </w:pPr>
            <w:r w:rsidRPr="009F13F0">
              <w:rPr>
                <w:rFonts w:ascii="Arial" w:hAnsi="Arial" w:cs="Arial"/>
                <w:sz w:val="22"/>
                <w:szCs w:val="22"/>
              </w:rPr>
              <w:t>v domech s jedním až dvěma byty</w:t>
            </w:r>
          </w:p>
        </w:tc>
        <w:tc>
          <w:tcPr>
            <w:tcW w:w="2936" w:type="dxa"/>
            <w:vAlign w:val="center"/>
          </w:tcPr>
          <w:p w14:paraId="1EB3D506" w14:textId="77777777" w:rsidR="00637987" w:rsidRPr="009F13F0" w:rsidRDefault="00637987" w:rsidP="00637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3F0">
              <w:rPr>
                <w:rFonts w:ascii="Arial" w:hAnsi="Arial" w:cs="Arial"/>
                <w:sz w:val="22"/>
                <w:szCs w:val="22"/>
              </w:rPr>
              <w:t>30,- Kč</w:t>
            </w:r>
          </w:p>
        </w:tc>
        <w:tc>
          <w:tcPr>
            <w:tcW w:w="2624" w:type="dxa"/>
            <w:vAlign w:val="center"/>
          </w:tcPr>
          <w:p w14:paraId="740019BF" w14:textId="77777777" w:rsidR="00637987" w:rsidRPr="009F13F0" w:rsidRDefault="00637987" w:rsidP="00637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3F0">
              <w:rPr>
                <w:rFonts w:ascii="Arial" w:hAnsi="Arial" w:cs="Arial"/>
                <w:sz w:val="22"/>
                <w:szCs w:val="22"/>
              </w:rPr>
              <w:t>90,- Kč</w:t>
            </w:r>
          </w:p>
        </w:tc>
      </w:tr>
      <w:tr w:rsidR="00637987" w:rsidRPr="003E0903" w14:paraId="24AD28EA" w14:textId="77777777" w:rsidTr="00751161">
        <w:trPr>
          <w:trHeight w:val="346"/>
        </w:trPr>
        <w:tc>
          <w:tcPr>
            <w:tcW w:w="3652" w:type="dxa"/>
            <w:tcBorders>
              <w:bottom w:val="single" w:sz="4" w:space="0" w:color="auto"/>
            </w:tcBorders>
          </w:tcPr>
          <w:p w14:paraId="755C0B7A" w14:textId="77777777" w:rsidR="00637987" w:rsidRPr="009F13F0" w:rsidRDefault="00637987" w:rsidP="00637987">
            <w:pPr>
              <w:rPr>
                <w:rFonts w:ascii="Arial" w:hAnsi="Arial" w:cs="Arial"/>
                <w:sz w:val="22"/>
                <w:szCs w:val="22"/>
              </w:rPr>
            </w:pPr>
            <w:r w:rsidRPr="009F13F0">
              <w:rPr>
                <w:rFonts w:ascii="Arial" w:hAnsi="Arial" w:cs="Arial"/>
                <w:sz w:val="22"/>
                <w:szCs w:val="22"/>
              </w:rPr>
              <w:t>v domech s více než dvěma byty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vAlign w:val="center"/>
          </w:tcPr>
          <w:p w14:paraId="673144E6" w14:textId="77777777" w:rsidR="00637987" w:rsidRPr="009F13F0" w:rsidRDefault="00637987" w:rsidP="00637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3F0">
              <w:rPr>
                <w:rFonts w:ascii="Arial" w:hAnsi="Arial" w:cs="Arial"/>
                <w:sz w:val="22"/>
                <w:szCs w:val="22"/>
              </w:rPr>
              <w:t>150,- Kč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14:paraId="682D15E0" w14:textId="77777777" w:rsidR="00637987" w:rsidRPr="003E0903" w:rsidRDefault="00637987" w:rsidP="006379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13F0">
              <w:rPr>
                <w:rFonts w:ascii="Arial" w:hAnsi="Arial" w:cs="Arial"/>
                <w:sz w:val="22"/>
                <w:szCs w:val="22"/>
              </w:rPr>
              <w:t>300,- Kč</w:t>
            </w:r>
          </w:p>
        </w:tc>
      </w:tr>
    </w:tbl>
    <w:p w14:paraId="22075A1F" w14:textId="77777777" w:rsidR="001F36E3" w:rsidRDefault="001F36E3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F192B2F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539A6E55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66879EEC" w14:textId="77777777" w:rsidR="008C0CD1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Poplatek je splatný</w:t>
      </w:r>
      <w:r w:rsidR="008C0CD1">
        <w:rPr>
          <w:rFonts w:ascii="Arial" w:hAnsi="Arial" w:cs="Arial"/>
          <w:sz w:val="22"/>
          <w:szCs w:val="22"/>
        </w:rPr>
        <w:t>:</w:t>
      </w:r>
    </w:p>
    <w:p w14:paraId="7BE8C116" w14:textId="77777777" w:rsidR="008D0936" w:rsidRPr="00751161" w:rsidRDefault="003E0903" w:rsidP="008C0CD1">
      <w:pPr>
        <w:numPr>
          <w:ilvl w:val="1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51161">
        <w:rPr>
          <w:rFonts w:ascii="Arial" w:hAnsi="Arial" w:cs="Arial"/>
          <w:sz w:val="22"/>
          <w:szCs w:val="22"/>
        </w:rPr>
        <w:lastRenderedPageBreak/>
        <w:t>n</w:t>
      </w:r>
      <w:r w:rsidR="008C0CD1" w:rsidRPr="00751161">
        <w:rPr>
          <w:rFonts w:ascii="Arial" w:hAnsi="Arial" w:cs="Arial"/>
          <w:sz w:val="22"/>
          <w:szCs w:val="22"/>
        </w:rPr>
        <w:t xml:space="preserve">ečiní-li více než 100 Kč ročně, nejpozději do 31.3. </w:t>
      </w:r>
      <w:r w:rsidRPr="00751161">
        <w:rPr>
          <w:rFonts w:ascii="Arial" w:hAnsi="Arial" w:cs="Arial"/>
          <w:sz w:val="22"/>
          <w:szCs w:val="22"/>
        </w:rPr>
        <w:t xml:space="preserve">příslušného </w:t>
      </w:r>
      <w:r w:rsidR="008C0CD1" w:rsidRPr="00751161">
        <w:rPr>
          <w:rFonts w:ascii="Arial" w:hAnsi="Arial" w:cs="Arial"/>
          <w:sz w:val="22"/>
          <w:szCs w:val="22"/>
        </w:rPr>
        <w:t xml:space="preserve">kalendářního </w:t>
      </w:r>
      <w:r w:rsidRPr="00751161">
        <w:rPr>
          <w:rFonts w:ascii="Arial" w:hAnsi="Arial" w:cs="Arial"/>
          <w:sz w:val="22"/>
          <w:szCs w:val="22"/>
        </w:rPr>
        <w:t xml:space="preserve">  </w:t>
      </w:r>
      <w:r w:rsidR="008C0CD1" w:rsidRPr="00751161">
        <w:rPr>
          <w:rFonts w:ascii="Arial" w:hAnsi="Arial" w:cs="Arial"/>
          <w:sz w:val="22"/>
          <w:szCs w:val="22"/>
        </w:rPr>
        <w:t>roku.</w:t>
      </w:r>
    </w:p>
    <w:p w14:paraId="2B4464C6" w14:textId="77777777" w:rsidR="008C0CD1" w:rsidRPr="00751161" w:rsidRDefault="008C0CD1" w:rsidP="008C0CD1">
      <w:pPr>
        <w:numPr>
          <w:ilvl w:val="1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51161">
        <w:rPr>
          <w:rFonts w:ascii="Arial" w:hAnsi="Arial" w:cs="Arial"/>
          <w:sz w:val="22"/>
          <w:szCs w:val="22"/>
        </w:rPr>
        <w:t xml:space="preserve">činí-li více než 100 Kč ročně, ve dvou stejných splátkách, vždy nejpozději do 31.3. a 30.6. </w:t>
      </w:r>
      <w:r w:rsidR="003E0903" w:rsidRPr="00751161">
        <w:rPr>
          <w:rFonts w:ascii="Arial" w:hAnsi="Arial" w:cs="Arial"/>
          <w:sz w:val="22"/>
          <w:szCs w:val="22"/>
        </w:rPr>
        <w:t xml:space="preserve">příslušného </w:t>
      </w:r>
      <w:r w:rsidRPr="00751161">
        <w:rPr>
          <w:rFonts w:ascii="Arial" w:hAnsi="Arial" w:cs="Arial"/>
          <w:sz w:val="22"/>
          <w:szCs w:val="22"/>
        </w:rPr>
        <w:t>kalendářního roku.</w:t>
      </w:r>
    </w:p>
    <w:p w14:paraId="79DADC77" w14:textId="77777777" w:rsidR="008D0936" w:rsidRPr="00751161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51161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751161">
        <w:rPr>
          <w:rFonts w:ascii="Arial" w:hAnsi="Arial" w:cs="Arial"/>
          <w:sz w:val="22"/>
          <w:szCs w:val="22"/>
        </w:rPr>
        <w:t>ém poplatková povinnost vznikla</w:t>
      </w:r>
      <w:r w:rsidR="008C0CD1" w:rsidRPr="00751161">
        <w:rPr>
          <w:rFonts w:ascii="Arial" w:hAnsi="Arial" w:cs="Arial"/>
          <w:sz w:val="22"/>
          <w:szCs w:val="22"/>
        </w:rPr>
        <w:t>.</w:t>
      </w:r>
      <w:r w:rsidR="00F21D44" w:rsidRPr="00751161">
        <w:rPr>
          <w:rFonts w:ascii="Arial" w:hAnsi="Arial" w:cs="Arial"/>
          <w:sz w:val="22"/>
          <w:szCs w:val="22"/>
        </w:rPr>
        <w:t xml:space="preserve"> </w:t>
      </w:r>
    </w:p>
    <w:p w14:paraId="5C48A795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6A51DDC3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61B56B7D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7E97899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2C4456C" w14:textId="77777777" w:rsidR="007D087D" w:rsidRPr="00751161" w:rsidRDefault="007D087D" w:rsidP="00E44A0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51161">
        <w:rPr>
          <w:rFonts w:ascii="Arial" w:hAnsi="Arial" w:cs="Arial"/>
          <w:sz w:val="22"/>
          <w:szCs w:val="22"/>
        </w:rPr>
        <w:t>Údaj rozhodný pro osvobození nebo úlevu dle odst</w:t>
      </w:r>
      <w:r w:rsidR="00E44A08" w:rsidRPr="00751161">
        <w:rPr>
          <w:rFonts w:ascii="Arial" w:hAnsi="Arial" w:cs="Arial"/>
          <w:sz w:val="22"/>
          <w:szCs w:val="22"/>
        </w:rPr>
        <w:t>. 1</w:t>
      </w:r>
      <w:r w:rsidRPr="00751161">
        <w:rPr>
          <w:rFonts w:ascii="Arial" w:hAnsi="Arial" w:cs="Arial"/>
          <w:color w:val="0070C0"/>
          <w:sz w:val="22"/>
          <w:szCs w:val="22"/>
        </w:rPr>
        <w:t xml:space="preserve"> </w:t>
      </w:r>
      <w:r w:rsidRPr="00751161">
        <w:rPr>
          <w:rFonts w:ascii="Arial" w:hAnsi="Arial" w:cs="Arial"/>
          <w:sz w:val="22"/>
          <w:szCs w:val="22"/>
        </w:rPr>
        <w:t xml:space="preserve">tohoto článku je poplatník povinen ohlásit ve lhůtě do </w:t>
      </w:r>
      <w:r w:rsidR="00E44A08" w:rsidRPr="00751161">
        <w:rPr>
          <w:rFonts w:ascii="Arial" w:hAnsi="Arial" w:cs="Arial"/>
          <w:sz w:val="22"/>
          <w:szCs w:val="22"/>
        </w:rPr>
        <w:t>15</w:t>
      </w:r>
      <w:r w:rsidRPr="00751161">
        <w:rPr>
          <w:rFonts w:ascii="Arial" w:hAnsi="Arial" w:cs="Arial"/>
          <w:sz w:val="22"/>
          <w:szCs w:val="22"/>
        </w:rPr>
        <w:t xml:space="preserve"> </w:t>
      </w:r>
      <w:r w:rsidR="002B3C2F" w:rsidRPr="00751161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5EA810C8" w14:textId="77777777" w:rsidR="00E44A08" w:rsidRPr="00751161" w:rsidRDefault="00E44A08" w:rsidP="00E44A08">
      <w:pPr>
        <w:pStyle w:val="Odstavecseseznamem"/>
        <w:rPr>
          <w:rFonts w:ascii="Arial" w:hAnsi="Arial" w:cs="Arial"/>
          <w:sz w:val="22"/>
          <w:szCs w:val="22"/>
        </w:rPr>
      </w:pPr>
    </w:p>
    <w:p w14:paraId="7098AC9C" w14:textId="77777777" w:rsidR="007D087D" w:rsidRPr="00E44A08" w:rsidRDefault="007D087D" w:rsidP="00E44A0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51161">
        <w:rPr>
          <w:rFonts w:ascii="Arial" w:hAnsi="Arial" w:cs="Arial"/>
          <w:sz w:val="22"/>
          <w:szCs w:val="22"/>
        </w:rPr>
        <w:t>V případě, že poplatník nesplní povinnost</w:t>
      </w:r>
      <w:r w:rsidRPr="00E44A08">
        <w:rPr>
          <w:rFonts w:ascii="Arial" w:hAnsi="Arial" w:cs="Arial"/>
          <w:sz w:val="22"/>
          <w:szCs w:val="22"/>
        </w:rPr>
        <w:t xml:space="preserve"> ohlásit údaj rozhodný pro osvobození nebo úlevu ve lhůtách stanovených </w:t>
      </w:r>
      <w:r w:rsidR="00ED5D64" w:rsidRPr="00E44A08">
        <w:rPr>
          <w:rFonts w:ascii="Arial" w:hAnsi="Arial" w:cs="Arial"/>
          <w:sz w:val="22"/>
          <w:szCs w:val="22"/>
        </w:rPr>
        <w:t xml:space="preserve">touto </w:t>
      </w:r>
      <w:r w:rsidR="00D52FC4" w:rsidRPr="00E44A08">
        <w:rPr>
          <w:rFonts w:ascii="Arial" w:hAnsi="Arial" w:cs="Arial"/>
          <w:sz w:val="22"/>
          <w:szCs w:val="22"/>
        </w:rPr>
        <w:t>vyhláškou nebo zákonem</w:t>
      </w:r>
      <w:r w:rsidRPr="00E44A08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C22C25A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4C86BCE7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6809CB53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ACA0E16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48B4127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8</w:t>
      </w:r>
    </w:p>
    <w:p w14:paraId="3D4F42DE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4C5265A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A5D0D28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1ECE95CB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7655538D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42733B03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9ABC66B" w14:textId="77777777" w:rsidR="009E6604" w:rsidRPr="00751161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Poplatkové povinnosti za předchozí kalendářní roky se řídí dosavadními právními </w:t>
      </w:r>
      <w:r w:rsidRPr="00751161">
        <w:rPr>
          <w:rFonts w:ascii="Arial" w:hAnsi="Arial" w:cs="Arial"/>
          <w:sz w:val="22"/>
          <w:szCs w:val="22"/>
        </w:rPr>
        <w:t>předpisy.</w:t>
      </w:r>
    </w:p>
    <w:p w14:paraId="2DE7D907" w14:textId="77777777" w:rsidR="009E6604" w:rsidRPr="009F13F0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51161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9F13F0">
        <w:rPr>
          <w:rFonts w:ascii="Arial" w:hAnsi="Arial" w:cs="Arial"/>
          <w:sz w:val="22"/>
          <w:szCs w:val="22"/>
        </w:rPr>
        <w:t xml:space="preserve">č. </w:t>
      </w:r>
      <w:r w:rsidR="00397C75" w:rsidRPr="009F13F0">
        <w:rPr>
          <w:rFonts w:ascii="Arial" w:hAnsi="Arial" w:cs="Arial"/>
          <w:sz w:val="22"/>
          <w:szCs w:val="22"/>
        </w:rPr>
        <w:t>2</w:t>
      </w:r>
      <w:r w:rsidRPr="009F13F0">
        <w:rPr>
          <w:rFonts w:ascii="Arial" w:hAnsi="Arial" w:cs="Arial"/>
          <w:sz w:val="22"/>
          <w:szCs w:val="22"/>
        </w:rPr>
        <w:t>/</w:t>
      </w:r>
      <w:r w:rsidR="00E44A08" w:rsidRPr="009F13F0">
        <w:rPr>
          <w:rFonts w:ascii="Arial" w:hAnsi="Arial" w:cs="Arial"/>
          <w:sz w:val="22"/>
          <w:szCs w:val="22"/>
        </w:rPr>
        <w:t>201</w:t>
      </w:r>
      <w:r w:rsidR="00397C75" w:rsidRPr="009F13F0">
        <w:rPr>
          <w:rFonts w:ascii="Arial" w:hAnsi="Arial" w:cs="Arial"/>
          <w:sz w:val="22"/>
          <w:szCs w:val="22"/>
        </w:rPr>
        <w:t>9</w:t>
      </w:r>
      <w:r w:rsidR="00E44A08" w:rsidRPr="00751161">
        <w:rPr>
          <w:rFonts w:ascii="Arial" w:hAnsi="Arial" w:cs="Arial"/>
          <w:sz w:val="22"/>
          <w:szCs w:val="22"/>
        </w:rPr>
        <w:t xml:space="preserve"> o místních poplatcích</w:t>
      </w:r>
      <w:r w:rsidRPr="00751161">
        <w:rPr>
          <w:rFonts w:ascii="Arial" w:hAnsi="Arial" w:cs="Arial"/>
          <w:sz w:val="22"/>
          <w:szCs w:val="22"/>
        </w:rPr>
        <w:t xml:space="preserve"> ze dne </w:t>
      </w:r>
      <w:r w:rsidR="00397C75" w:rsidRPr="009F13F0">
        <w:rPr>
          <w:rFonts w:ascii="Arial" w:hAnsi="Arial" w:cs="Arial"/>
          <w:sz w:val="22"/>
          <w:szCs w:val="22"/>
        </w:rPr>
        <w:t>20.11.2019</w:t>
      </w:r>
      <w:r w:rsidR="00E44A08" w:rsidRPr="009F13F0">
        <w:rPr>
          <w:rFonts w:ascii="Arial" w:hAnsi="Arial" w:cs="Arial"/>
          <w:sz w:val="22"/>
          <w:szCs w:val="22"/>
        </w:rPr>
        <w:t xml:space="preserve">. </w:t>
      </w:r>
    </w:p>
    <w:p w14:paraId="327DB96F" w14:textId="77777777" w:rsidR="00893F98" w:rsidRPr="00751161" w:rsidRDefault="00893F98" w:rsidP="00CB3885">
      <w:pPr>
        <w:pStyle w:val="slalnk"/>
        <w:spacing w:before="480"/>
        <w:rPr>
          <w:rFonts w:ascii="Arial" w:hAnsi="Arial" w:cs="Arial"/>
        </w:rPr>
      </w:pPr>
      <w:r w:rsidRPr="00751161">
        <w:rPr>
          <w:rFonts w:ascii="Arial" w:hAnsi="Arial" w:cs="Arial"/>
        </w:rPr>
        <w:t xml:space="preserve">Čl. </w:t>
      </w:r>
      <w:r w:rsidR="009E6604" w:rsidRPr="00751161">
        <w:rPr>
          <w:rFonts w:ascii="Arial" w:hAnsi="Arial" w:cs="Arial"/>
        </w:rPr>
        <w:t>10</w:t>
      </w:r>
    </w:p>
    <w:p w14:paraId="1C3FB3A3" w14:textId="77777777" w:rsidR="00893F98" w:rsidRPr="00751161" w:rsidRDefault="00893F98" w:rsidP="00CB3885">
      <w:pPr>
        <w:pStyle w:val="Nzvylnk"/>
        <w:rPr>
          <w:rFonts w:ascii="Arial" w:hAnsi="Arial" w:cs="Arial"/>
        </w:rPr>
      </w:pPr>
      <w:r w:rsidRPr="00751161">
        <w:rPr>
          <w:rFonts w:ascii="Arial" w:hAnsi="Arial" w:cs="Arial"/>
        </w:rPr>
        <w:t>Účinnost</w:t>
      </w:r>
    </w:p>
    <w:p w14:paraId="52DB45A9" w14:textId="77777777" w:rsidR="00E44A08" w:rsidRPr="00751161" w:rsidRDefault="00E44A0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0C4F3E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51161">
        <w:rPr>
          <w:rFonts w:ascii="Arial" w:hAnsi="Arial" w:cs="Arial"/>
          <w:sz w:val="22"/>
          <w:szCs w:val="22"/>
        </w:rPr>
        <w:t>Tato vyhláška nabývá účinnosti dne</w:t>
      </w:r>
      <w:r w:rsidR="00403D44" w:rsidRPr="00751161">
        <w:rPr>
          <w:rFonts w:ascii="Arial" w:hAnsi="Arial" w:cs="Arial"/>
          <w:sz w:val="22"/>
          <w:szCs w:val="22"/>
        </w:rPr>
        <w:t>m</w:t>
      </w:r>
      <w:r w:rsidRPr="00751161">
        <w:rPr>
          <w:rFonts w:ascii="Arial" w:hAnsi="Arial" w:cs="Arial"/>
          <w:sz w:val="22"/>
          <w:szCs w:val="22"/>
        </w:rPr>
        <w:t xml:space="preserve"> </w:t>
      </w:r>
      <w:r w:rsidR="00E44A08" w:rsidRPr="00751161">
        <w:rPr>
          <w:rFonts w:ascii="Arial" w:hAnsi="Arial" w:cs="Arial"/>
          <w:sz w:val="22"/>
          <w:szCs w:val="22"/>
        </w:rPr>
        <w:t>01.01.2020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048D81D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979B2A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2870CD" w14:textId="77777777" w:rsidR="00E44A08" w:rsidRDefault="00E44A08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7C3A73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EDAF650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1283F2B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00C21DF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44A08">
        <w:rPr>
          <w:rFonts w:ascii="Arial" w:hAnsi="Arial" w:cs="Arial"/>
          <w:sz w:val="22"/>
          <w:szCs w:val="22"/>
        </w:rPr>
        <w:t>Bc. Aleš Pažout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E44A08">
        <w:rPr>
          <w:rFonts w:ascii="Arial" w:hAnsi="Arial" w:cs="Arial"/>
          <w:sz w:val="22"/>
          <w:szCs w:val="22"/>
        </w:rPr>
        <w:t>Ing. Jan Konečný</w:t>
      </w:r>
    </w:p>
    <w:p w14:paraId="2C7C4C44" w14:textId="2A2E0CB3" w:rsidR="00E44A0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517A1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C517A1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  <w:r w:rsidR="00C517A1">
        <w:rPr>
          <w:rFonts w:ascii="Arial" w:hAnsi="Arial" w:cs="Arial"/>
          <w:sz w:val="22"/>
          <w:szCs w:val="22"/>
        </w:rPr>
        <w:t>, v.r.</w:t>
      </w:r>
    </w:p>
    <w:p w14:paraId="3786A7E4" w14:textId="77777777" w:rsidR="00E44A08" w:rsidRDefault="00E44A0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3E3B1D7" w14:textId="77777777" w:rsidR="00E44A08" w:rsidRDefault="00E44A0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12A610C" w14:textId="04BFE229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386906">
        <w:rPr>
          <w:rFonts w:ascii="Arial" w:hAnsi="Arial" w:cs="Arial"/>
          <w:sz w:val="22"/>
          <w:szCs w:val="22"/>
        </w:rPr>
        <w:t xml:space="preserve"> 19.12.2019</w:t>
      </w:r>
    </w:p>
    <w:p w14:paraId="21D9B7F8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F363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34ED8" w14:textId="77777777" w:rsidR="00637987" w:rsidRDefault="00637987">
      <w:r>
        <w:separator/>
      </w:r>
    </w:p>
  </w:endnote>
  <w:endnote w:type="continuationSeparator" w:id="0">
    <w:p w14:paraId="56B75E8E" w14:textId="77777777" w:rsidR="00637987" w:rsidRDefault="0063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CEC01" w14:textId="77777777" w:rsidR="00637987" w:rsidRDefault="00637987">
      <w:r>
        <w:separator/>
      </w:r>
    </w:p>
  </w:footnote>
  <w:footnote w:type="continuationSeparator" w:id="0">
    <w:p w14:paraId="44FAE46D" w14:textId="77777777" w:rsidR="00637987" w:rsidRDefault="00637987">
      <w:r>
        <w:continuationSeparator/>
      </w:r>
    </w:p>
  </w:footnote>
  <w:footnote w:id="1">
    <w:p w14:paraId="4347E87A" w14:textId="77777777" w:rsidR="00637987" w:rsidRPr="00BD6700" w:rsidRDefault="00637987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38AE770C" w14:textId="77777777" w:rsidR="00637987" w:rsidRPr="00642171" w:rsidRDefault="00637987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1819E253" w14:textId="77777777" w:rsidR="00637987" w:rsidRPr="00642171" w:rsidRDefault="00637987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340C5143" w14:textId="77777777" w:rsidR="00637987" w:rsidRPr="0001228D" w:rsidRDefault="00637987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5">
    <w:p w14:paraId="57963947" w14:textId="77777777" w:rsidR="00637987" w:rsidRPr="0001228D" w:rsidRDefault="00637987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9202CA3" w14:textId="77777777" w:rsidR="00637987" w:rsidRDefault="00637987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225D4CDF" w14:textId="77777777" w:rsidR="00637987" w:rsidRPr="006E461F" w:rsidRDefault="00637987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14:paraId="705AD0D0" w14:textId="77777777" w:rsidR="00637987" w:rsidRPr="00BA1E8D" w:rsidRDefault="00637987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709B88A" w14:textId="77777777" w:rsidR="00637987" w:rsidRPr="00A04C8B" w:rsidRDefault="00637987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7AF9856F" w14:textId="77777777" w:rsidR="00637987" w:rsidRPr="00A04C8B" w:rsidRDefault="00637987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5180E477" w14:textId="77777777" w:rsidR="00637987" w:rsidRDefault="00637987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8060"/>
    </w:tblGrid>
    <w:tr w:rsidR="00637987" w:rsidRPr="00B02FE4" w14:paraId="2EEA65F9" w14:textId="77777777" w:rsidTr="00027EF2">
      <w:trPr>
        <w:trHeight w:val="1258"/>
      </w:trPr>
      <w:tc>
        <w:tcPr>
          <w:tcW w:w="1150" w:type="dxa"/>
        </w:tcPr>
        <w:p w14:paraId="2303CD07" w14:textId="77777777" w:rsidR="00637987" w:rsidRPr="00B02FE4" w:rsidRDefault="00637987" w:rsidP="00027EF2">
          <w:pPr>
            <w:pStyle w:val="Zhlav"/>
            <w:jc w:val="center"/>
            <w:rPr>
              <w:rFonts w:ascii="Cambria" w:hAnsi="Cambria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3EC5F5D1" wp14:editId="4B742F50">
                <wp:extent cx="685800" cy="685800"/>
                <wp:effectExtent l="19050" t="0" r="0" b="0"/>
                <wp:docPr id="1" name="obrázek 3" descr="znak obce Písečná (250x250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znak obce Písečná (250x250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0" w:type="dxa"/>
        </w:tcPr>
        <w:p w14:paraId="63DD3AF7" w14:textId="77777777" w:rsidR="00637987" w:rsidRPr="00B02FE4" w:rsidRDefault="00637987" w:rsidP="00027EF2">
          <w:pPr>
            <w:pStyle w:val="Zhlav"/>
            <w:rPr>
              <w:rFonts w:ascii="Cambria" w:hAnsi="Cambria" w:cs="Arial"/>
              <w:b/>
              <w:bCs/>
              <w:spacing w:val="40"/>
              <w:kern w:val="40"/>
              <w:sz w:val="40"/>
            </w:rPr>
          </w:pPr>
          <w:r w:rsidRPr="00B02FE4">
            <w:rPr>
              <w:rFonts w:ascii="Cambria" w:hAnsi="Cambria" w:cs="Arial"/>
              <w:b/>
              <w:bCs/>
              <w:spacing w:val="40"/>
              <w:kern w:val="40"/>
              <w:sz w:val="40"/>
            </w:rPr>
            <w:t>Obec Písečná</w:t>
          </w:r>
        </w:p>
        <w:p w14:paraId="392C0320" w14:textId="77777777" w:rsidR="00637987" w:rsidRPr="00B02FE4" w:rsidRDefault="00637987" w:rsidP="00027EF2">
          <w:pPr>
            <w:pStyle w:val="Zhlav"/>
            <w:rPr>
              <w:rFonts w:ascii="Cambria" w:hAnsi="Cambria" w:cs="Arial"/>
            </w:rPr>
          </w:pPr>
          <w:r w:rsidRPr="00B02FE4">
            <w:rPr>
              <w:rFonts w:ascii="Cambria" w:hAnsi="Cambria" w:cs="Arial"/>
            </w:rPr>
            <w:t>790 82 Písečná 123</w:t>
          </w:r>
        </w:p>
        <w:p w14:paraId="6880C3F4" w14:textId="77777777" w:rsidR="00637987" w:rsidRPr="00B02FE4" w:rsidRDefault="00637987" w:rsidP="00027EF2">
          <w:pPr>
            <w:pStyle w:val="Zhlav"/>
            <w:rPr>
              <w:rFonts w:ascii="Cambria" w:hAnsi="Cambria" w:cs="Arial"/>
            </w:rPr>
          </w:pPr>
          <w:r w:rsidRPr="00B02FE4">
            <w:rPr>
              <w:rFonts w:ascii="Cambria" w:hAnsi="Cambria" w:cs="Arial"/>
            </w:rPr>
            <w:t>okres Jeseník</w:t>
          </w:r>
        </w:p>
      </w:tc>
    </w:tr>
  </w:tbl>
  <w:p w14:paraId="7156BE5F" w14:textId="77777777" w:rsidR="00637987" w:rsidRDefault="006379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A3729C"/>
    <w:multiLevelType w:val="hybridMultilevel"/>
    <w:tmpl w:val="C78E33E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3709340">
    <w:abstractNumId w:val="14"/>
  </w:num>
  <w:num w:numId="2" w16cid:durableId="448158854">
    <w:abstractNumId w:val="15"/>
  </w:num>
  <w:num w:numId="3" w16cid:durableId="82919644">
    <w:abstractNumId w:val="8"/>
  </w:num>
  <w:num w:numId="4" w16cid:durableId="2028561860">
    <w:abstractNumId w:val="12"/>
  </w:num>
  <w:num w:numId="5" w16cid:durableId="458426513">
    <w:abstractNumId w:val="13"/>
  </w:num>
  <w:num w:numId="6" w16cid:durableId="1406686623">
    <w:abstractNumId w:val="4"/>
  </w:num>
  <w:num w:numId="7" w16cid:durableId="2087141461">
    <w:abstractNumId w:val="0"/>
  </w:num>
  <w:num w:numId="8" w16cid:durableId="1048459860">
    <w:abstractNumId w:val="9"/>
  </w:num>
  <w:num w:numId="9" w16cid:durableId="108935241">
    <w:abstractNumId w:val="6"/>
  </w:num>
  <w:num w:numId="10" w16cid:durableId="1642465072">
    <w:abstractNumId w:val="10"/>
  </w:num>
  <w:num w:numId="11" w16cid:durableId="1966807675">
    <w:abstractNumId w:val="2"/>
  </w:num>
  <w:num w:numId="12" w16cid:durableId="1301152507">
    <w:abstractNumId w:val="3"/>
  </w:num>
  <w:num w:numId="13" w16cid:durableId="868686179">
    <w:abstractNumId w:val="11"/>
  </w:num>
  <w:num w:numId="14" w16cid:durableId="2166280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1258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4371763">
    <w:abstractNumId w:val="1"/>
  </w:num>
  <w:num w:numId="17" w16cid:durableId="71705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27EF2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12B93"/>
    <w:rsid w:val="00132145"/>
    <w:rsid w:val="00154F39"/>
    <w:rsid w:val="00164711"/>
    <w:rsid w:val="00181FC7"/>
    <w:rsid w:val="00191409"/>
    <w:rsid w:val="001B0477"/>
    <w:rsid w:val="001C2D2F"/>
    <w:rsid w:val="001C36A9"/>
    <w:rsid w:val="001E16DD"/>
    <w:rsid w:val="001F36E3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86906"/>
    <w:rsid w:val="00397C75"/>
    <w:rsid w:val="003C1B30"/>
    <w:rsid w:val="003E0903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37987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51161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0CD1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2E73"/>
    <w:rsid w:val="009008FA"/>
    <w:rsid w:val="00907411"/>
    <w:rsid w:val="00921A5A"/>
    <w:rsid w:val="00930184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9F13F0"/>
    <w:rsid w:val="00A06BC7"/>
    <w:rsid w:val="00A12098"/>
    <w:rsid w:val="00A137CC"/>
    <w:rsid w:val="00A17816"/>
    <w:rsid w:val="00A3719A"/>
    <w:rsid w:val="00A41A87"/>
    <w:rsid w:val="00A42297"/>
    <w:rsid w:val="00A50C9E"/>
    <w:rsid w:val="00A60454"/>
    <w:rsid w:val="00A8365F"/>
    <w:rsid w:val="00A847F8"/>
    <w:rsid w:val="00AC4F2C"/>
    <w:rsid w:val="00B13395"/>
    <w:rsid w:val="00B206A7"/>
    <w:rsid w:val="00B27732"/>
    <w:rsid w:val="00B359BA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517A1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4A08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0536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A5042"/>
  <w15:docId w15:val="{24F278C9-CBC7-4AE5-B00D-6C1FA699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Odstavecseseznamem">
    <w:name w:val="List Paragraph"/>
    <w:basedOn w:val="Normln"/>
    <w:uiPriority w:val="34"/>
    <w:qFormat/>
    <w:rsid w:val="00E44A08"/>
    <w:pPr>
      <w:ind w:left="708"/>
    </w:pPr>
  </w:style>
  <w:style w:type="paragraph" w:styleId="Zpat">
    <w:name w:val="footer"/>
    <w:basedOn w:val="Normln"/>
    <w:link w:val="ZpatChar"/>
    <w:rsid w:val="00E44A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4A08"/>
    <w:rPr>
      <w:sz w:val="24"/>
      <w:szCs w:val="24"/>
    </w:rPr>
  </w:style>
  <w:style w:type="table" w:styleId="Mkatabulky">
    <w:name w:val="Table Grid"/>
    <w:basedOn w:val="Normlntabulka"/>
    <w:rsid w:val="00637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82F12-4839-4CF8-9B47-1E7C92C6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831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Dana Brašíková</cp:lastModifiedBy>
  <cp:revision>9</cp:revision>
  <cp:lastPrinted>2020-04-08T15:26:00Z</cp:lastPrinted>
  <dcterms:created xsi:type="dcterms:W3CDTF">2019-11-12T12:23:00Z</dcterms:created>
  <dcterms:modified xsi:type="dcterms:W3CDTF">2023-12-19T12:52:00Z</dcterms:modified>
</cp:coreProperties>
</file>