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6439" w14:textId="77777777" w:rsidR="00AA712D" w:rsidRDefault="00AA712D" w:rsidP="00AA712D">
      <w:pPr>
        <w:pStyle w:val="Default"/>
      </w:pPr>
    </w:p>
    <w:p w14:paraId="0B59B7A7" w14:textId="77777777" w:rsidR="00AA712D" w:rsidRPr="005D095A" w:rsidRDefault="005D095A" w:rsidP="00976789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JAROV</w:t>
      </w:r>
    </w:p>
    <w:p w14:paraId="0BE72616" w14:textId="77777777" w:rsidR="00AA712D" w:rsidRDefault="005D095A" w:rsidP="0097678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 Jarov</w:t>
      </w:r>
    </w:p>
    <w:p w14:paraId="3DACD81C" w14:textId="77777777" w:rsidR="005D095A" w:rsidRPr="005D095A" w:rsidRDefault="005D095A" w:rsidP="0097678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AEB73E7" w14:textId="77777777" w:rsidR="00AA712D" w:rsidRPr="005D095A" w:rsidRDefault="00AA712D" w:rsidP="00976789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D095A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 w:rsidR="005D095A">
        <w:rPr>
          <w:rFonts w:ascii="Arial" w:hAnsi="Arial" w:cs="Arial"/>
          <w:b/>
          <w:bCs/>
          <w:sz w:val="28"/>
          <w:szCs w:val="28"/>
        </w:rPr>
        <w:t>Jarov</w:t>
      </w:r>
      <w:r w:rsidRPr="005D095A">
        <w:rPr>
          <w:rFonts w:ascii="Arial" w:hAnsi="Arial" w:cs="Arial"/>
          <w:b/>
          <w:bCs/>
          <w:sz w:val="28"/>
          <w:szCs w:val="28"/>
        </w:rPr>
        <w:t>,</w:t>
      </w:r>
    </w:p>
    <w:p w14:paraId="25CA3492" w14:textId="77777777" w:rsidR="00AA712D" w:rsidRDefault="00AA712D" w:rsidP="0097678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5D095A">
        <w:rPr>
          <w:rFonts w:ascii="Arial" w:hAnsi="Arial" w:cs="Arial"/>
          <w:b/>
          <w:bCs/>
          <w:sz w:val="28"/>
          <w:szCs w:val="28"/>
        </w:rPr>
        <w:t>k zajištění udržování čistoty ulic a jiných veřejných prostranství k ochraně životního prostředí, zeleně v zástavbě a ostatní veřejné zeleně</w:t>
      </w:r>
    </w:p>
    <w:p w14:paraId="594F7BBC" w14:textId="77777777" w:rsidR="005D095A" w:rsidRPr="005D095A" w:rsidRDefault="005D095A" w:rsidP="0097678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594ACC10" w14:textId="77777777" w:rsidR="00AA712D" w:rsidRPr="005D095A" w:rsidRDefault="00AA712D" w:rsidP="0097678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8369D1" w14:textId="2F29E385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Zastupitelstvo obce se na svém zasedání dne </w:t>
      </w:r>
      <w:r w:rsidR="000A25D5">
        <w:rPr>
          <w:rFonts w:ascii="Arial" w:hAnsi="Arial" w:cs="Arial"/>
          <w:sz w:val="22"/>
          <w:szCs w:val="22"/>
        </w:rPr>
        <w:t>2. června 2023,</w:t>
      </w:r>
      <w:r w:rsidRPr="005D095A">
        <w:rPr>
          <w:rFonts w:ascii="Arial" w:hAnsi="Arial" w:cs="Arial"/>
          <w:sz w:val="22"/>
          <w:szCs w:val="22"/>
        </w:rPr>
        <w:t xml:space="preserve"> usnesením č. </w:t>
      </w:r>
      <w:r w:rsidR="003901F0">
        <w:rPr>
          <w:rFonts w:ascii="Arial" w:hAnsi="Arial" w:cs="Arial"/>
          <w:sz w:val="22"/>
          <w:szCs w:val="22"/>
        </w:rPr>
        <w:t>63</w:t>
      </w:r>
      <w:r w:rsidRPr="005D095A">
        <w:rPr>
          <w:rFonts w:ascii="Arial" w:hAnsi="Arial" w:cs="Arial"/>
          <w:sz w:val="22"/>
          <w:szCs w:val="22"/>
        </w:rPr>
        <w:t xml:space="preserve"> usneslo vydat podle § 10 písm. c) a § 84 odst. 2 písm. h) zákona č. 128/2000 Sb., o obcích (obecní zřízení), ve znění pozdějších předpisů, tuto obecně závaznou vyhlášku: </w:t>
      </w:r>
    </w:p>
    <w:p w14:paraId="3D7F2EE6" w14:textId="77777777" w:rsidR="00AA712D" w:rsidRPr="005D095A" w:rsidRDefault="00AA712D" w:rsidP="00AA712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336FB54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Čl. 1</w:t>
      </w:r>
    </w:p>
    <w:p w14:paraId="7F54B42E" w14:textId="77777777" w:rsidR="00AA712D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F9153C6" w14:textId="77777777" w:rsidR="005D095A" w:rsidRPr="005D095A" w:rsidRDefault="005D095A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547D7EE" w14:textId="77777777" w:rsidR="00AA712D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(1) Předmětem této obecně závazné vyhlášky je stanovení povinností k zajištění udržování čistoty ulic a jiných veřejných prostranství, k ochraně zeleně v zástavbě a ostatní veřejné zeleně (dále jen „veřejná zeleň“). </w:t>
      </w:r>
    </w:p>
    <w:p w14:paraId="203388D3" w14:textId="77777777" w:rsidR="005D095A" w:rsidRP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14C570" w14:textId="77777777" w:rsidR="00AA712D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(2) Cílem této obecně závazné vyhlášky je zajistit zlepšení estetického vzhledu obce a zajištění zdravého životního prostředí. </w:t>
      </w:r>
    </w:p>
    <w:p w14:paraId="5BE76221" w14:textId="77777777" w:rsidR="005D095A" w:rsidRP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AC8359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(3) Veřejným prostranstvím jsou všechna náměstí, ulice, tržiště, chodníky, veřejná zeleň, parky a další prostory přístupné každému bez omezení, tedy sloužící obecnému užívání, a to bez ohledu na vlastnictví k tomuto prostoru. </w:t>
      </w:r>
    </w:p>
    <w:p w14:paraId="3337D4BC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E8FD3F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Čl. 2</w:t>
      </w:r>
    </w:p>
    <w:p w14:paraId="284848A2" w14:textId="77777777" w:rsidR="00AA712D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Čistota ulic a jiných veřejných prostranství</w:t>
      </w:r>
    </w:p>
    <w:p w14:paraId="7817344F" w14:textId="77777777" w:rsidR="005D095A" w:rsidRPr="005D095A" w:rsidRDefault="005D095A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D3EA327" w14:textId="77777777" w:rsidR="00AA712D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(1) Každý je povinen počínat si tak, aby nezpůsobil znečištění ulic a jiných veřejných prostranství. </w:t>
      </w:r>
    </w:p>
    <w:p w14:paraId="5705CABC" w14:textId="77777777" w:rsidR="005D095A" w:rsidRP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3F77A6" w14:textId="77777777" w:rsidR="00AA712D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(2) Kdo způsobí znečištění ulice či jiného veřejného prostranství, je povinen znečištění neprodleně odstranit. </w:t>
      </w:r>
    </w:p>
    <w:p w14:paraId="61DDDD9D" w14:textId="77777777" w:rsidR="005D095A" w:rsidRP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8BC6B9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(3) V případě znečištění ulice nebo jiného veřejného prostranství výkaly psa nebo jiného zvířete odstraní neprodleně toto znečištění osoba, která má psa nebo jiné zvíře v dané chvíli ve své péči. </w:t>
      </w:r>
    </w:p>
    <w:p w14:paraId="68537641" w14:textId="77777777" w:rsidR="00AA712D" w:rsidRPr="005D095A" w:rsidRDefault="00AA712D" w:rsidP="00AA712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4EC8DA7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Čl. 3</w:t>
      </w:r>
    </w:p>
    <w:p w14:paraId="62032B0A" w14:textId="77777777" w:rsidR="00AA712D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Ochrana veřejné zeleně</w:t>
      </w:r>
    </w:p>
    <w:p w14:paraId="2E9703A3" w14:textId="77777777" w:rsidR="005D095A" w:rsidRPr="005D095A" w:rsidRDefault="005D095A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273585B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(1) Vlastník nebo uživatel veřejné zeleně je povinen zeleň udržovat formou pravidelných sečí. Četnost sečí je minimálně 2x ročně. Po provedené seči musí být posekaná hmota odstraněna nejpozději do tří dnů. </w:t>
      </w:r>
    </w:p>
    <w:p w14:paraId="4E119A96" w14:textId="77777777" w:rsidR="00AA712D" w:rsidRPr="005D095A" w:rsidRDefault="00AA712D" w:rsidP="005D095A">
      <w:pPr>
        <w:pStyle w:val="Default"/>
        <w:pageBreakBefore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lastRenderedPageBreak/>
        <w:t>(</w:t>
      </w:r>
      <w:r w:rsidRPr="005D095A">
        <w:rPr>
          <w:rFonts w:ascii="Arial" w:hAnsi="Arial" w:cs="Arial"/>
          <w:sz w:val="22"/>
          <w:szCs w:val="22"/>
        </w:rPr>
        <w:t xml:space="preserve">2) Každý je povinen počínat si tak, aby nezpůsobil znečištění či poškození veřejné zeleně. </w:t>
      </w:r>
    </w:p>
    <w:p w14:paraId="14644C54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D0F234" w14:textId="77777777" w:rsidR="00AA712D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(3) Na plochách veřejné zeleně je zakázáno: </w:t>
      </w:r>
    </w:p>
    <w:p w14:paraId="78E89DDD" w14:textId="77777777" w:rsidR="005D095A" w:rsidRP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FD137C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a) veřejnou zeleň jakkoliv poškozovat nebo ničit (zejména trháním listí, větví, kůry, květů a plodů, ořezem, poškozováním kořenového systému), </w:t>
      </w:r>
    </w:p>
    <w:p w14:paraId="1DE13A9D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926636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b) veřejnou zeleň jakkoliv znečišťovat (zejména odhazováním odpadů, vylepováním plakátů, apod.), </w:t>
      </w:r>
    </w:p>
    <w:p w14:paraId="5F6802E7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44373A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c) jezdit na veřejné zeleni na kolech, koloběžkách, kolečkových bruslích, skateboardech apod., s výjimkou ploch veřejné zeleně, které jsou k tomuto účelu určeny, </w:t>
      </w:r>
    </w:p>
    <w:p w14:paraId="380787B5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EE0A37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d) vjíždět a stát na plochách veřejné zeleně motorovým vozidlem, s výjimkou případů vjezdů a stání motorových vozidel v souvislosti s řádnou údržbou veřejné zeleně na veřejných prostranstvích, </w:t>
      </w:r>
    </w:p>
    <w:p w14:paraId="2E0AA331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236604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e) spát a nocovat na veřejné zeleni, tábořit, kempovat a rozdělávat ohně mimo místa k tomuto účelu vyhrazená vlastníkem veřejné zeleně, </w:t>
      </w:r>
    </w:p>
    <w:p w14:paraId="0E0D91C8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9E4F78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f) skladovat materiál. </w:t>
      </w:r>
    </w:p>
    <w:p w14:paraId="095B6FB6" w14:textId="77777777" w:rsidR="005D095A" w:rsidRDefault="005D095A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D946AD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(4) Zákaz stanovený v odst. 3 písm. e) se nevztahuje na rozdělávání ohňů v den konání tradiční akce Pálení čarodějnic dne 30. dubna každého roku se souhlasem vlastníka dotčené plochy veřejné zeleně. </w:t>
      </w:r>
    </w:p>
    <w:p w14:paraId="11791F1C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EAB3ADA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Čl. 4</w:t>
      </w:r>
    </w:p>
    <w:p w14:paraId="39FDBA8D" w14:textId="77777777" w:rsidR="00AA712D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5EA88B7" w14:textId="77777777" w:rsidR="005D095A" w:rsidRPr="005D095A" w:rsidRDefault="005D095A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18BB7FD" w14:textId="77777777" w:rsidR="00AA712D" w:rsidRPr="005D095A" w:rsidRDefault="00AA712D" w:rsidP="005D095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>Zrušuje se Obecně závazná vyhláška obce</w:t>
      </w:r>
      <w:r w:rsidR="005D095A">
        <w:rPr>
          <w:rFonts w:ascii="Arial" w:hAnsi="Arial" w:cs="Arial"/>
          <w:sz w:val="22"/>
          <w:szCs w:val="22"/>
        </w:rPr>
        <w:t xml:space="preserve"> č 3/2016 k zajištění udržování čistoty ulic a veřejných prostranství</w:t>
      </w:r>
      <w:r w:rsidRPr="005D095A">
        <w:rPr>
          <w:rFonts w:ascii="Arial" w:hAnsi="Arial" w:cs="Arial"/>
          <w:sz w:val="22"/>
          <w:szCs w:val="22"/>
        </w:rPr>
        <w:t xml:space="preserve">, ze dne </w:t>
      </w:r>
      <w:r w:rsidR="005D095A">
        <w:rPr>
          <w:rFonts w:ascii="Arial" w:hAnsi="Arial" w:cs="Arial"/>
          <w:sz w:val="22"/>
          <w:szCs w:val="22"/>
        </w:rPr>
        <w:t>15.3.2016</w:t>
      </w:r>
      <w:r w:rsidRPr="005D095A">
        <w:rPr>
          <w:rFonts w:ascii="Arial" w:hAnsi="Arial" w:cs="Arial"/>
          <w:sz w:val="22"/>
          <w:szCs w:val="22"/>
        </w:rPr>
        <w:t xml:space="preserve">. </w:t>
      </w:r>
    </w:p>
    <w:p w14:paraId="081E20C8" w14:textId="77777777" w:rsidR="00AA712D" w:rsidRPr="005D095A" w:rsidRDefault="00AA712D" w:rsidP="00AA712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6DC5128" w14:textId="77777777" w:rsidR="00AA712D" w:rsidRPr="005D095A" w:rsidRDefault="00AA712D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Čl. 5</w:t>
      </w:r>
    </w:p>
    <w:p w14:paraId="4D221D5C" w14:textId="77777777" w:rsidR="00AA712D" w:rsidRDefault="00AA712D" w:rsidP="00AA712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D095A">
        <w:rPr>
          <w:rFonts w:ascii="Arial" w:hAnsi="Arial" w:cs="Arial"/>
          <w:b/>
          <w:bCs/>
          <w:sz w:val="22"/>
          <w:szCs w:val="22"/>
        </w:rPr>
        <w:t>Účinnost</w:t>
      </w:r>
    </w:p>
    <w:p w14:paraId="30CD243F" w14:textId="77777777" w:rsidR="005D095A" w:rsidRPr="005D095A" w:rsidRDefault="005D095A" w:rsidP="00AA712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8F445D9" w14:textId="77777777" w:rsidR="00AA712D" w:rsidRPr="005D095A" w:rsidRDefault="00AA712D" w:rsidP="00AA712D">
      <w:pPr>
        <w:pStyle w:val="Default"/>
        <w:rPr>
          <w:rFonts w:ascii="Arial" w:hAnsi="Arial" w:cs="Arial"/>
          <w:sz w:val="22"/>
          <w:szCs w:val="22"/>
        </w:rPr>
      </w:pPr>
      <w:r w:rsidRPr="005D095A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5E28822D" w14:textId="77777777" w:rsidR="00AA712D" w:rsidRDefault="00AA712D" w:rsidP="00AA712D">
      <w:pPr>
        <w:rPr>
          <w:rFonts w:ascii="Arial" w:hAnsi="Arial" w:cs="Arial"/>
        </w:rPr>
      </w:pPr>
    </w:p>
    <w:p w14:paraId="5316EB36" w14:textId="77777777" w:rsidR="005D095A" w:rsidRDefault="005D095A" w:rsidP="00AA712D">
      <w:pPr>
        <w:rPr>
          <w:rFonts w:ascii="Arial" w:hAnsi="Arial" w:cs="Arial"/>
        </w:rPr>
      </w:pPr>
    </w:p>
    <w:p w14:paraId="314A61EA" w14:textId="77777777" w:rsidR="005D095A" w:rsidRPr="005D095A" w:rsidRDefault="005D095A" w:rsidP="00AA712D">
      <w:pPr>
        <w:rPr>
          <w:rFonts w:ascii="Arial" w:hAnsi="Arial" w:cs="Arial"/>
        </w:rPr>
      </w:pPr>
    </w:p>
    <w:p w14:paraId="0D9B2C0C" w14:textId="77777777" w:rsidR="00AA712D" w:rsidRDefault="00AA712D" w:rsidP="00AA712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1807"/>
        <w:gridCol w:w="3628"/>
      </w:tblGrid>
      <w:tr w:rsidR="005D095A" w14:paraId="1CA14517" w14:textId="77777777" w:rsidTr="003A42AE">
        <w:tc>
          <w:tcPr>
            <w:tcW w:w="3684" w:type="dxa"/>
            <w:tcBorders>
              <w:top w:val="single" w:sz="4" w:space="0" w:color="auto"/>
            </w:tcBorders>
          </w:tcPr>
          <w:p w14:paraId="14F57A44" w14:textId="77777777" w:rsidR="005D095A" w:rsidRPr="00621766" w:rsidRDefault="005D095A" w:rsidP="003A42AE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 w:rsidRPr="00621766">
              <w:rPr>
                <w:rFonts w:ascii="Arial" w:hAnsi="Arial" w:cs="Arial"/>
                <w:sz w:val="20"/>
              </w:rPr>
              <w:t>Zdeňka Šimandlová</w:t>
            </w:r>
          </w:p>
          <w:p w14:paraId="28603522" w14:textId="77777777" w:rsidR="005D095A" w:rsidRPr="00621766" w:rsidRDefault="005D095A" w:rsidP="003A42AE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 w:rsidRPr="00621766">
              <w:rPr>
                <w:rFonts w:ascii="Arial" w:hAnsi="Arial" w:cs="Arial"/>
                <w:sz w:val="20"/>
              </w:rPr>
              <w:t>místostarostka</w:t>
            </w:r>
          </w:p>
        </w:tc>
        <w:tc>
          <w:tcPr>
            <w:tcW w:w="1842" w:type="dxa"/>
          </w:tcPr>
          <w:p w14:paraId="0DE31632" w14:textId="77777777" w:rsidR="005D095A" w:rsidRPr="00621766" w:rsidRDefault="005D095A" w:rsidP="003A42AE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BD74285" w14:textId="77777777" w:rsidR="005D095A" w:rsidRPr="00621766" w:rsidRDefault="005D095A" w:rsidP="003A42AE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 w:rsidRPr="00621766">
              <w:rPr>
                <w:rFonts w:ascii="Arial" w:hAnsi="Arial" w:cs="Arial"/>
                <w:sz w:val="20"/>
              </w:rPr>
              <w:t>Lenka Šoulová</w:t>
            </w:r>
          </w:p>
          <w:p w14:paraId="6C1FD7A8" w14:textId="77777777" w:rsidR="005D095A" w:rsidRPr="00621766" w:rsidRDefault="005D095A" w:rsidP="003A42AE">
            <w:pPr>
              <w:pStyle w:val="Zkladntext"/>
              <w:spacing w:after="0" w:line="312" w:lineRule="auto"/>
              <w:jc w:val="center"/>
              <w:rPr>
                <w:rFonts w:ascii="Arial" w:hAnsi="Arial" w:cs="Arial"/>
                <w:sz w:val="20"/>
              </w:rPr>
            </w:pPr>
            <w:r w:rsidRPr="00621766">
              <w:rPr>
                <w:rFonts w:ascii="Arial" w:hAnsi="Arial" w:cs="Arial"/>
                <w:sz w:val="20"/>
              </w:rPr>
              <w:t>starostka</w:t>
            </w:r>
          </w:p>
        </w:tc>
      </w:tr>
    </w:tbl>
    <w:p w14:paraId="71E43CF9" w14:textId="77777777" w:rsidR="00AA712D" w:rsidRDefault="00AA712D" w:rsidP="00AA712D"/>
    <w:sectPr w:rsidR="00AA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2D"/>
    <w:rsid w:val="000A25D5"/>
    <w:rsid w:val="003901F0"/>
    <w:rsid w:val="005D095A"/>
    <w:rsid w:val="00725C29"/>
    <w:rsid w:val="00760C5B"/>
    <w:rsid w:val="00976789"/>
    <w:rsid w:val="00A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C626"/>
  <w15:chartTrackingRefBased/>
  <w15:docId w15:val="{568525B5-D23C-452D-86E7-D2877DD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A7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5D095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095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5D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PONOCNÝ Jindřich, Bc.</dc:creator>
  <cp:keywords/>
  <dc:description/>
  <cp:lastModifiedBy>OÚ Jarov</cp:lastModifiedBy>
  <cp:revision>3</cp:revision>
  <cp:lastPrinted>2023-06-02T09:01:00Z</cp:lastPrinted>
  <dcterms:created xsi:type="dcterms:W3CDTF">2023-05-17T08:50:00Z</dcterms:created>
  <dcterms:modified xsi:type="dcterms:W3CDTF">2023-06-02T09:02:00Z</dcterms:modified>
</cp:coreProperties>
</file>