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8E25B" w14:textId="77777777" w:rsidR="00994E97" w:rsidRDefault="00994E97" w:rsidP="00994E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bookmarkStart w:id="0" w:name="_GoBack"/>
      <w:r>
        <w:rPr>
          <w:rFonts w:ascii="Arial" w:hAnsi="Arial" w:cs="Arial"/>
          <w:b/>
        </w:rPr>
        <w:t>B</w:t>
      </w:r>
      <w:bookmarkEnd w:id="0"/>
      <w:r>
        <w:rPr>
          <w:rFonts w:ascii="Arial" w:hAnsi="Arial" w:cs="Arial"/>
          <w:b/>
        </w:rPr>
        <w:t>EC Kratonohy</w:t>
      </w:r>
    </w:p>
    <w:p w14:paraId="25E0836B" w14:textId="77777777" w:rsidR="00994E97" w:rsidRDefault="00994E97" w:rsidP="00994E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11E68DA" w14:textId="2E8A6E59" w:rsidR="00994E97" w:rsidRDefault="00994E97" w:rsidP="00994E97">
      <w:pPr>
        <w:spacing w:line="276" w:lineRule="auto"/>
        <w:jc w:val="center"/>
      </w:pPr>
      <w:hyperlink r:id="rId9" w:tooltip="Znak obce Kratonohy" w:history="1">
        <w:r w:rsidRPr="00994E97">
          <w:rPr>
            <w:noProof/>
            <w:color w:val="0000FF"/>
            <w:sz w:val="22"/>
            <w:szCs w:val="22"/>
          </w:rPr>
          <w:pict w14:anchorId="3A06B6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0.7pt;height:50.7pt;visibility:visible">
              <v:imagedata r:id="rId10" r:href="rId11"/>
            </v:shape>
          </w:pict>
        </w:r>
      </w:hyperlink>
    </w:p>
    <w:p w14:paraId="4EBEE67B" w14:textId="76A949E2" w:rsidR="00850CCE" w:rsidRDefault="00994E97" w:rsidP="00994E97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</w:t>
      </w:r>
      <w:r w:rsidR="00BA5478">
        <w:rPr>
          <w:rFonts w:ascii="Arial" w:hAnsi="Arial" w:cs="Arial"/>
          <w:b/>
        </w:rPr>
        <w:t>Obecně závazná vyhláška</w:t>
      </w:r>
      <w:r w:rsidR="00BA5478" w:rsidRPr="00686CC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404B9BE" w:rsidR="00893F98" w:rsidRPr="0001228D" w:rsidRDefault="005675EA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Kratonohy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65B93">
        <w:rPr>
          <w:rFonts w:ascii="Arial" w:hAnsi="Arial" w:cs="Arial"/>
          <w:sz w:val="22"/>
          <w:szCs w:val="22"/>
        </w:rPr>
        <w:t xml:space="preserve">7. 11.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9D93D6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675EA">
        <w:rPr>
          <w:rFonts w:ascii="Arial" w:hAnsi="Arial" w:cs="Arial"/>
          <w:sz w:val="22"/>
          <w:szCs w:val="22"/>
        </w:rPr>
        <w:t>Kratonohy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03EBAA" w14:textId="2705EDB2" w:rsidR="00BA5478" w:rsidRPr="005675EA" w:rsidRDefault="00893F98" w:rsidP="005675E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5675EA">
        <w:rPr>
          <w:rFonts w:ascii="Arial" w:hAnsi="Arial" w:cs="Arial"/>
          <w:sz w:val="22"/>
          <w:szCs w:val="22"/>
        </w:rPr>
        <w:t xml:space="preserve">za každého psa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 w:rsidRPr="005675EA">
        <w:rPr>
          <w:rFonts w:ascii="Arial" w:hAnsi="Arial" w:cs="Arial"/>
          <w:sz w:val="22"/>
          <w:szCs w:val="22"/>
        </w:rPr>
        <w:t>…</w:t>
      </w:r>
      <w:r w:rsidR="005675EA">
        <w:rPr>
          <w:rFonts w:ascii="Arial" w:hAnsi="Arial" w:cs="Arial"/>
          <w:sz w:val="22"/>
          <w:szCs w:val="22"/>
        </w:rPr>
        <w:t>………………</w:t>
      </w:r>
      <w:r w:rsidR="00065B93">
        <w:rPr>
          <w:rFonts w:ascii="Arial" w:hAnsi="Arial" w:cs="Arial"/>
          <w:sz w:val="22"/>
          <w:szCs w:val="22"/>
        </w:rPr>
        <w:t>..</w:t>
      </w:r>
      <w:r w:rsidR="005675EA">
        <w:rPr>
          <w:rFonts w:ascii="Arial" w:hAnsi="Arial" w:cs="Arial"/>
          <w:sz w:val="22"/>
          <w:szCs w:val="22"/>
        </w:rPr>
        <w:t>.</w:t>
      </w:r>
      <w:r w:rsidR="00BA5478" w:rsidRPr="005675EA">
        <w:rPr>
          <w:rFonts w:ascii="Arial" w:hAnsi="Arial" w:cs="Arial"/>
          <w:sz w:val="22"/>
          <w:szCs w:val="22"/>
        </w:rPr>
        <w:t>………</w:t>
      </w:r>
      <w:r w:rsidR="00BA5478" w:rsidRPr="005675EA">
        <w:rPr>
          <w:rFonts w:ascii="Arial" w:hAnsi="Arial" w:cs="Arial"/>
          <w:b/>
          <w:sz w:val="22"/>
          <w:szCs w:val="22"/>
        </w:rPr>
        <w:t>100</w:t>
      </w:r>
      <w:r w:rsidR="005675EA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D135CD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675EA">
        <w:rPr>
          <w:rFonts w:ascii="Arial" w:hAnsi="Arial" w:cs="Arial"/>
          <w:sz w:val="22"/>
          <w:szCs w:val="22"/>
        </w:rPr>
        <w:t xml:space="preserve">30. 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7C39DC03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5675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ADF4DDB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5675EA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5675EA">
        <w:rPr>
          <w:rFonts w:ascii="Arial" w:hAnsi="Arial" w:cs="Arial"/>
          <w:sz w:val="22"/>
          <w:szCs w:val="22"/>
        </w:rPr>
        <w:t xml:space="preserve"> 17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51F2719F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6AA5899E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5675EA">
        <w:rPr>
          <w:rFonts w:ascii="Arial" w:hAnsi="Arial" w:cs="Arial"/>
          <w:sz w:val="22"/>
          <w:szCs w:val="22"/>
        </w:rPr>
        <w:t>Mgr. Markéta Vinšová v. r.</w:t>
      </w:r>
      <w:r w:rsidR="005675EA">
        <w:rPr>
          <w:rFonts w:ascii="Arial" w:hAnsi="Arial" w:cs="Arial"/>
          <w:sz w:val="22"/>
          <w:szCs w:val="22"/>
        </w:rPr>
        <w:tab/>
        <w:t>Petr Šatalík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CDD4B" w14:textId="77777777" w:rsidR="00C001A4" w:rsidRDefault="00C001A4">
      <w:r>
        <w:separator/>
      </w:r>
    </w:p>
  </w:endnote>
  <w:endnote w:type="continuationSeparator" w:id="0">
    <w:p w14:paraId="70954641" w14:textId="77777777" w:rsidR="00C001A4" w:rsidRDefault="00C0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0A9F9A4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94E9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5BA66" w14:textId="77777777" w:rsidR="00C001A4" w:rsidRDefault="00C001A4">
      <w:r>
        <w:separator/>
      </w:r>
    </w:p>
  </w:footnote>
  <w:footnote w:type="continuationSeparator" w:id="0">
    <w:p w14:paraId="76C3594A" w14:textId="77777777" w:rsidR="00C001A4" w:rsidRDefault="00C001A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5B93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3A43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5176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75EA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94E97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515CB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01A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upload.wikimedia.org/wikipedia/commons/thumb/f/fe/Kratonohy_znak.jpg/90px-Kratonohy_znak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Kratonohy_znak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B736-FFC8-4A22-B0F5-730EC3E0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</cp:lastModifiedBy>
  <cp:revision>3</cp:revision>
  <cp:lastPrinted>2023-11-30T10:20:00Z</cp:lastPrinted>
  <dcterms:created xsi:type="dcterms:W3CDTF">2023-11-30T09:50:00Z</dcterms:created>
  <dcterms:modified xsi:type="dcterms:W3CDTF">2023-11-30T10:20:00Z</dcterms:modified>
</cp:coreProperties>
</file>