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B2" w:rsidRPr="00076F7D" w:rsidRDefault="004D0009" w:rsidP="007E1DB2">
      <w:pPr>
        <w:jc w:val="center"/>
        <w:rPr>
          <w:rFonts w:ascii="Arial" w:hAnsi="Arial" w:cs="Arial"/>
          <w:b/>
          <w:color w:val="000000"/>
          <w:sz w:val="26"/>
          <w:szCs w:val="26"/>
        </w:rPr>
      </w:pPr>
      <w:r w:rsidRPr="00076F7D">
        <w:rPr>
          <w:rFonts w:ascii="Arial" w:hAnsi="Arial" w:cs="Arial"/>
          <w:b/>
          <w:color w:val="000000"/>
          <w:sz w:val="26"/>
          <w:szCs w:val="26"/>
        </w:rPr>
        <w:t xml:space="preserve"> </w:t>
      </w:r>
    </w:p>
    <w:p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rsidR="00560DED" w:rsidRPr="00FB6AE5" w:rsidRDefault="00560DED">
      <w:pPr>
        <w:pStyle w:val="Zhlav"/>
        <w:tabs>
          <w:tab w:val="clear" w:pos="4536"/>
          <w:tab w:val="clear" w:pos="9072"/>
        </w:tabs>
        <w:rPr>
          <w:rFonts w:ascii="Arial" w:hAnsi="Arial" w:cs="Arial"/>
          <w:bCs/>
          <w:sz w:val="22"/>
          <w:szCs w:val="22"/>
        </w:rPr>
      </w:pPr>
    </w:p>
    <w:p w:rsidR="00D51D24" w:rsidRPr="00A358B2" w:rsidRDefault="00D51D24" w:rsidP="00D51D24">
      <w:pPr>
        <w:spacing w:line="276" w:lineRule="auto"/>
        <w:jc w:val="center"/>
        <w:rPr>
          <w:rFonts w:ascii="Arial" w:hAnsi="Arial" w:cs="Arial"/>
          <w:b/>
          <w:color w:val="FF0000"/>
        </w:rPr>
      </w:pPr>
      <w:r w:rsidRPr="002E0EAD">
        <w:rPr>
          <w:rFonts w:ascii="Arial" w:hAnsi="Arial" w:cs="Arial"/>
          <w:b/>
        </w:rPr>
        <w:t>OBEC</w:t>
      </w:r>
      <w:r w:rsidR="006646C0">
        <w:rPr>
          <w:rFonts w:ascii="Arial" w:hAnsi="Arial" w:cs="Arial"/>
          <w:b/>
        </w:rPr>
        <w:t xml:space="preserve"> HORNÍ LOUČKY</w:t>
      </w:r>
    </w:p>
    <w:p w:rsidR="00D51D24" w:rsidRPr="00A358B2" w:rsidRDefault="00D51D24" w:rsidP="00D51D24">
      <w:pPr>
        <w:spacing w:line="276" w:lineRule="auto"/>
        <w:jc w:val="center"/>
        <w:rPr>
          <w:rFonts w:ascii="Arial" w:hAnsi="Arial" w:cs="Arial"/>
          <w:b/>
          <w:color w:val="FF0000"/>
        </w:rPr>
      </w:pPr>
      <w:r w:rsidRPr="002E0EAD">
        <w:rPr>
          <w:rFonts w:ascii="Arial" w:hAnsi="Arial" w:cs="Arial"/>
          <w:b/>
        </w:rPr>
        <w:t>Zastupitelstvo obce</w:t>
      </w:r>
      <w:r w:rsidR="006646C0">
        <w:rPr>
          <w:rFonts w:ascii="Arial" w:hAnsi="Arial" w:cs="Arial"/>
          <w:b/>
        </w:rPr>
        <w:t xml:space="preserve"> HORNÍ LOUČKY</w:t>
      </w:r>
    </w:p>
    <w:p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6646C0">
        <w:rPr>
          <w:rFonts w:ascii="Arial" w:hAnsi="Arial" w:cs="Arial"/>
          <w:b/>
        </w:rPr>
        <w:t xml:space="preserve"> HORNÍ LOUČKY</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C64105">
      <w:pPr>
        <w:pStyle w:val="Zkladntextodsazen2"/>
        <w:ind w:left="0" w:firstLine="708"/>
        <w:jc w:val="left"/>
        <w:rPr>
          <w:rFonts w:ascii="Arial" w:hAnsi="Arial" w:cs="Arial"/>
          <w:sz w:val="22"/>
          <w:szCs w:val="22"/>
        </w:rPr>
      </w:pPr>
      <w:r>
        <w:rPr>
          <w:rFonts w:ascii="Arial" w:hAnsi="Arial" w:cs="Arial"/>
          <w:sz w:val="22"/>
          <w:szCs w:val="22"/>
        </w:rPr>
        <w:t>Zastupitelstvo obce</w:t>
      </w:r>
      <w:r w:rsidR="006646C0">
        <w:rPr>
          <w:rFonts w:ascii="Arial" w:hAnsi="Arial" w:cs="Arial"/>
          <w:sz w:val="22"/>
          <w:szCs w:val="22"/>
        </w:rPr>
        <w:t xml:space="preserve"> Horní Loučky</w:t>
      </w:r>
      <w:r w:rsidR="00E2491F" w:rsidRPr="00A358B2">
        <w:rPr>
          <w:rFonts w:ascii="Arial" w:hAnsi="Arial" w:cs="Arial"/>
          <w:color w:val="FF0000"/>
          <w:sz w:val="22"/>
          <w:szCs w:val="22"/>
        </w:rPr>
        <w:t xml:space="preserve"> </w:t>
      </w:r>
      <w:r w:rsidR="00E2491F">
        <w:rPr>
          <w:rFonts w:ascii="Arial" w:hAnsi="Arial" w:cs="Arial"/>
          <w:sz w:val="22"/>
          <w:szCs w:val="22"/>
        </w:rPr>
        <w:t>se na svém zasedání dne</w:t>
      </w:r>
      <w:r w:rsidR="00951913">
        <w:rPr>
          <w:rFonts w:ascii="Arial" w:hAnsi="Arial" w:cs="Arial"/>
          <w:sz w:val="22"/>
          <w:szCs w:val="22"/>
        </w:rPr>
        <w:t xml:space="preserve"> 9. 12. 2024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C64105">
        <w:rPr>
          <w:rFonts w:ascii="Arial" w:hAnsi="Arial" w:cs="Arial"/>
          <w:sz w:val="22"/>
          <w:szCs w:val="22"/>
        </w:rPr>
        <w:t>,</w:t>
      </w:r>
      <w:r w:rsidR="006646C0">
        <w:rPr>
          <w:rFonts w:ascii="Arial" w:hAnsi="Arial" w:cs="Arial"/>
          <w:sz w:val="22"/>
          <w:szCs w:val="22"/>
        </w:rPr>
        <w:t xml:space="preserve"> ve znění pozdějších p</w:t>
      </w:r>
      <w:r w:rsidR="00552C70">
        <w:rPr>
          <w:rFonts w:ascii="Arial" w:hAnsi="Arial" w:cs="Arial"/>
          <w:sz w:val="22"/>
          <w:szCs w:val="22"/>
        </w:rPr>
        <w:t>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A358B2"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6646C0">
        <w:rPr>
          <w:rFonts w:ascii="Arial" w:hAnsi="Arial" w:cs="Arial"/>
          <w:sz w:val="22"/>
          <w:szCs w:val="22"/>
        </w:rPr>
        <w:t xml:space="preserve"> Horní Loučky.</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2"/>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3"/>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6646C0">
        <w:rPr>
          <w:rFonts w:ascii="Arial" w:hAnsi="Arial" w:cs="Arial"/>
          <w:bCs/>
          <w:i/>
          <w:color w:val="000000"/>
        </w:rPr>
        <w:t xml:space="preserve"> nápojové kartony</w:t>
      </w:r>
    </w:p>
    <w:p w:rsidR="009B77CC" w:rsidRDefault="00552C70"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bílé</w:t>
      </w:r>
      <w:r w:rsidR="00D016DA">
        <w:rPr>
          <w:rFonts w:ascii="Arial" w:hAnsi="Arial" w:cs="Arial"/>
          <w:bCs/>
          <w:i/>
          <w:color w:val="000000"/>
        </w:rPr>
        <w:t xml:space="preserve"> a barevné</w:t>
      </w:r>
      <w:r>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A9554C" w:rsidRPr="00A9554C" w:rsidRDefault="00A9554C" w:rsidP="006646C0">
      <w:pPr>
        <w:ind w:left="786"/>
        <w:rPr>
          <w:rFonts w:ascii="Arial" w:hAnsi="Arial" w:cs="Arial"/>
          <w:i/>
          <w:iCs/>
          <w:sz w:val="22"/>
          <w:szCs w:val="22"/>
        </w:rPr>
      </w:pPr>
    </w:p>
    <w:p w:rsidR="00A342C0" w:rsidRPr="002D64B8" w:rsidRDefault="008352F2" w:rsidP="00E66B2E">
      <w:pPr>
        <w:numPr>
          <w:ilvl w:val="0"/>
          <w:numId w:val="10"/>
        </w:numPr>
        <w:rPr>
          <w:rFonts w:ascii="Arial" w:hAnsi="Arial" w:cs="Arial"/>
          <w:i/>
          <w:iCs/>
          <w:sz w:val="22"/>
          <w:szCs w:val="22"/>
        </w:rPr>
      </w:pPr>
      <w:r>
        <w:rPr>
          <w:rFonts w:ascii="Arial" w:hAnsi="Arial" w:cs="Arial"/>
          <w:i/>
          <w:iCs/>
          <w:sz w:val="22"/>
          <w:szCs w:val="22"/>
        </w:rPr>
        <w:lastRenderedPageBreak/>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552C70">
        <w:rPr>
          <w:rFonts w:ascii="Arial" w:hAnsi="Arial" w:cs="Arial"/>
          <w:sz w:val="22"/>
          <w:szCs w:val="22"/>
        </w:rPr>
        <w:t>,</w:t>
      </w:r>
      <w:r w:rsidR="00C64105">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552C70">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8352F2">
        <w:rPr>
          <w:rFonts w:ascii="Arial" w:hAnsi="Arial" w:cs="Arial"/>
          <w:sz w:val="22"/>
          <w:szCs w:val="22"/>
        </w:rPr>
        <w:t>(</w:t>
      </w:r>
      <w:r w:rsidRPr="008352F2">
        <w:rPr>
          <w:rFonts w:ascii="Arial" w:hAnsi="Arial" w:cs="Arial"/>
          <w:i/>
          <w:iCs/>
          <w:sz w:val="22"/>
          <w:szCs w:val="22"/>
        </w:rPr>
        <w:t>např. koberce, matrace, nábytek</w:t>
      </w:r>
      <w:r w:rsidRPr="008352F2">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4722A" w:rsidRPr="008352F2" w:rsidRDefault="0017608F" w:rsidP="00227F72">
      <w:pPr>
        <w:numPr>
          <w:ilvl w:val="0"/>
          <w:numId w:val="4"/>
        </w:numPr>
        <w:tabs>
          <w:tab w:val="num" w:pos="540"/>
          <w:tab w:val="num" w:pos="927"/>
        </w:tabs>
        <w:jc w:val="both"/>
        <w:rPr>
          <w:rFonts w:ascii="Arial" w:hAnsi="Arial" w:cs="Arial"/>
          <w:sz w:val="22"/>
          <w:szCs w:val="22"/>
        </w:rPr>
      </w:pPr>
      <w:r w:rsidRPr="008352F2">
        <w:rPr>
          <w:rFonts w:ascii="Arial" w:hAnsi="Arial" w:cs="Arial"/>
          <w:sz w:val="22"/>
          <w:szCs w:val="22"/>
        </w:rPr>
        <w:t>Papír, plasty, sklo, kovy</w:t>
      </w:r>
      <w:r w:rsidR="00E5725E" w:rsidRPr="008352F2">
        <w:rPr>
          <w:rFonts w:ascii="Arial" w:hAnsi="Arial" w:cs="Arial"/>
          <w:sz w:val="22"/>
          <w:szCs w:val="22"/>
        </w:rPr>
        <w:t>, biologické odpady</w:t>
      </w:r>
      <w:r w:rsidR="00181515" w:rsidRPr="008352F2">
        <w:rPr>
          <w:rFonts w:ascii="Arial" w:hAnsi="Arial" w:cs="Arial"/>
          <w:sz w:val="22"/>
          <w:szCs w:val="22"/>
        </w:rPr>
        <w:t xml:space="preserve">, </w:t>
      </w:r>
      <w:r w:rsidR="008352F2" w:rsidRPr="008352F2">
        <w:rPr>
          <w:rFonts w:ascii="Arial" w:hAnsi="Arial" w:cs="Arial"/>
          <w:sz w:val="22"/>
          <w:szCs w:val="22"/>
        </w:rPr>
        <w:t xml:space="preserve">nápojové kartony, </w:t>
      </w:r>
      <w:r w:rsidR="00181515" w:rsidRPr="008352F2">
        <w:rPr>
          <w:rFonts w:ascii="Arial" w:hAnsi="Arial" w:cs="Arial"/>
          <w:sz w:val="22"/>
          <w:szCs w:val="22"/>
        </w:rPr>
        <w:t>jedlé oleje a tuky</w:t>
      </w:r>
      <w:r w:rsidR="009D5C19" w:rsidRPr="008352F2">
        <w:rPr>
          <w:rFonts w:ascii="Arial" w:hAnsi="Arial" w:cs="Arial"/>
          <w:sz w:val="22"/>
          <w:szCs w:val="22"/>
        </w:rPr>
        <w:t>, textil</w:t>
      </w:r>
      <w:r w:rsidR="00181515" w:rsidRPr="008352F2">
        <w:rPr>
          <w:rFonts w:ascii="Arial" w:hAnsi="Arial" w:cs="Arial"/>
          <w:sz w:val="22"/>
          <w:szCs w:val="22"/>
        </w:rPr>
        <w:t xml:space="preserve"> </w:t>
      </w:r>
      <w:r w:rsidRPr="008352F2">
        <w:rPr>
          <w:rFonts w:ascii="Arial" w:hAnsi="Arial" w:cs="Arial"/>
          <w:sz w:val="22"/>
          <w:szCs w:val="22"/>
        </w:rPr>
        <w:t>se soustřeďují</w:t>
      </w:r>
      <w:r w:rsidR="0024722A" w:rsidRPr="008352F2">
        <w:rPr>
          <w:rFonts w:ascii="Arial" w:hAnsi="Arial" w:cs="Arial"/>
          <w:sz w:val="22"/>
          <w:szCs w:val="22"/>
        </w:rPr>
        <w:t xml:space="preserve"> do </w:t>
      </w:r>
      <w:r w:rsidR="005F0210" w:rsidRPr="008352F2">
        <w:rPr>
          <w:rFonts w:ascii="Arial" w:hAnsi="Arial" w:cs="Arial"/>
          <w:bCs/>
          <w:sz w:val="22"/>
          <w:szCs w:val="22"/>
        </w:rPr>
        <w:t>zvláštních sběrných nádob</w:t>
      </w:r>
      <w:r w:rsidR="005F0210" w:rsidRPr="008352F2">
        <w:rPr>
          <w:rFonts w:ascii="Arial" w:hAnsi="Arial" w:cs="Arial"/>
          <w:sz w:val="22"/>
          <w:szCs w:val="22"/>
        </w:rPr>
        <w:t xml:space="preserve">, kterými jsou </w:t>
      </w:r>
      <w:r w:rsidR="008352F2" w:rsidRPr="008352F2">
        <w:rPr>
          <w:rFonts w:ascii="Arial" w:hAnsi="Arial" w:cs="Arial"/>
          <w:sz w:val="22"/>
          <w:szCs w:val="22"/>
        </w:rPr>
        <w:t>sběrné nádoby</w:t>
      </w:r>
    </w:p>
    <w:p w:rsidR="008352F2" w:rsidRPr="00FB6AE5" w:rsidRDefault="008352F2" w:rsidP="008352F2">
      <w:pPr>
        <w:tabs>
          <w:tab w:val="num" w:pos="927"/>
        </w:tabs>
        <w:ind w:left="360"/>
        <w:jc w:val="both"/>
        <w:rPr>
          <w:rFonts w:ascii="Arial" w:hAnsi="Arial" w:cs="Arial"/>
          <w:sz w:val="22"/>
          <w:szCs w:val="22"/>
        </w:rPr>
      </w:pPr>
    </w:p>
    <w:p w:rsidR="002A3581" w:rsidRPr="00A358B2"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FF0000"/>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w:t>
      </w:r>
      <w:r w:rsidR="006646C0">
        <w:rPr>
          <w:rFonts w:ascii="Arial" w:hAnsi="Arial" w:cs="Arial"/>
          <w:sz w:val="22"/>
          <w:szCs w:val="22"/>
        </w:rPr>
        <w:t xml:space="preserve"> a) naproti víceúčelovému hřišti, b) u odbočky ke kravínu</w:t>
      </w:r>
    </w:p>
    <w:p w:rsidR="002A3581" w:rsidRPr="00AC2295" w:rsidRDefault="002A3581" w:rsidP="002A3581">
      <w:pPr>
        <w:tabs>
          <w:tab w:val="num" w:pos="540"/>
          <w:tab w:val="num" w:pos="927"/>
        </w:tabs>
        <w:ind w:left="360"/>
        <w:jc w:val="both"/>
        <w:rPr>
          <w:rFonts w:ascii="Arial" w:hAnsi="Arial" w:cs="Arial"/>
          <w:color w:val="00B0F0"/>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6646C0">
        <w:rPr>
          <w:rFonts w:ascii="Arial" w:hAnsi="Arial" w:cs="Arial"/>
          <w:bCs/>
          <w:i/>
          <w:color w:val="000000"/>
        </w:rPr>
        <w:t>zelená 20 m</w:t>
      </w:r>
      <w:r w:rsidR="006646C0" w:rsidRPr="006646C0">
        <w:rPr>
          <w:rFonts w:ascii="Arial" w:hAnsi="Arial" w:cs="Arial"/>
          <w:bCs/>
          <w:i/>
          <w:color w:val="000000"/>
          <w:vertAlign w:val="superscript"/>
        </w:rPr>
        <w:t>3</w:t>
      </w:r>
      <w:r w:rsidR="006646C0">
        <w:rPr>
          <w:rFonts w:ascii="Arial" w:hAnsi="Arial" w:cs="Arial"/>
          <w:bCs/>
          <w:i/>
          <w:color w:val="000000"/>
        </w:rPr>
        <w:t xml:space="preserve"> kontejner</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0152DF">
        <w:rPr>
          <w:rFonts w:ascii="Arial" w:hAnsi="Arial" w:cs="Arial"/>
          <w:bCs/>
          <w:i/>
          <w:color w:val="000000"/>
        </w:rPr>
        <w:t>modrá</w:t>
      </w:r>
      <w:r w:rsidR="00D016DA">
        <w:rPr>
          <w:rFonts w:ascii="Arial" w:hAnsi="Arial" w:cs="Arial"/>
          <w:bCs/>
          <w:i/>
          <w:color w:val="000000"/>
        </w:rPr>
        <w:t xml:space="preserve"> 1100l, sběrné nádoby 120l a 240l odváženy 1x měsíčně od domu</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6646C0">
        <w:rPr>
          <w:rFonts w:ascii="Arial" w:hAnsi="Arial" w:cs="Arial"/>
          <w:bCs/>
          <w:i/>
          <w:color w:val="000000"/>
        </w:rPr>
        <w:t xml:space="preserve"> nápojové kartony,</w:t>
      </w:r>
      <w:r w:rsidRPr="00AC2295">
        <w:rPr>
          <w:rFonts w:ascii="Arial" w:hAnsi="Arial" w:cs="Arial"/>
          <w:bCs/>
          <w:i/>
          <w:color w:val="000000"/>
        </w:rPr>
        <w:t xml:space="preserve"> barva </w:t>
      </w:r>
      <w:r w:rsidR="000152DF">
        <w:rPr>
          <w:rFonts w:ascii="Arial" w:hAnsi="Arial" w:cs="Arial"/>
          <w:bCs/>
          <w:i/>
        </w:rPr>
        <w:t>žlutá</w:t>
      </w:r>
      <w:r w:rsidR="00F4039B">
        <w:rPr>
          <w:rFonts w:ascii="Arial" w:hAnsi="Arial" w:cs="Arial"/>
          <w:bCs/>
          <w:i/>
        </w:rPr>
        <w:t xml:space="preserve"> 1100l; sběrné nádoby 120l a 240l a pytle 120l  odváženy 1 x měsíčně od domu</w:t>
      </w:r>
    </w:p>
    <w:p w:rsidR="00552C70" w:rsidRPr="006646C0" w:rsidRDefault="000332D7" w:rsidP="006646C0">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552C70">
        <w:rPr>
          <w:rFonts w:ascii="Arial" w:hAnsi="Arial" w:cs="Arial"/>
          <w:bCs/>
          <w:i/>
          <w:color w:val="000000"/>
        </w:rPr>
        <w:t xml:space="preserve"> bílé</w:t>
      </w:r>
      <w:r w:rsidR="006646C0">
        <w:rPr>
          <w:rFonts w:ascii="Arial" w:hAnsi="Arial" w:cs="Arial"/>
          <w:bCs/>
          <w:i/>
          <w:color w:val="000000"/>
        </w:rPr>
        <w:t xml:space="preserve"> a barevné</w:t>
      </w:r>
      <w:r w:rsidR="0024722A" w:rsidRPr="00AC2295">
        <w:rPr>
          <w:rFonts w:ascii="Arial" w:hAnsi="Arial" w:cs="Arial"/>
          <w:bCs/>
          <w:i/>
          <w:color w:val="000000"/>
        </w:rPr>
        <w:t xml:space="preserve"> barva </w:t>
      </w:r>
      <w:r w:rsidR="006646C0">
        <w:rPr>
          <w:rFonts w:ascii="Arial" w:hAnsi="Arial" w:cs="Arial"/>
          <w:bCs/>
          <w:i/>
          <w:color w:val="000000"/>
        </w:rPr>
        <w:t>zelená</w:t>
      </w:r>
      <w:r w:rsidR="0024722A" w:rsidRPr="00AC2295">
        <w:rPr>
          <w:rFonts w:ascii="Arial" w:hAnsi="Arial" w:cs="Arial"/>
          <w:bCs/>
          <w:i/>
          <w:color w:val="000000"/>
        </w:rPr>
        <w:t>,</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D016DA">
        <w:rPr>
          <w:rFonts w:ascii="Arial" w:hAnsi="Arial" w:cs="Arial"/>
          <w:bCs/>
          <w:i/>
          <w:color w:val="000000"/>
        </w:rPr>
        <w:t xml:space="preserve"> – kontejner dle data vyhlášení dle obecního informačního systému</w:t>
      </w:r>
    </w:p>
    <w:p w:rsidR="000152DF"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0152DF">
        <w:rPr>
          <w:rFonts w:ascii="Arial" w:hAnsi="Arial" w:cs="Arial"/>
          <w:i/>
          <w:iCs/>
          <w:sz w:val="22"/>
          <w:szCs w:val="22"/>
        </w:rPr>
        <w:t xml:space="preserve"> černá, nápis jedlé oleje a tuky</w:t>
      </w:r>
    </w:p>
    <w:p w:rsidR="00547890" w:rsidRDefault="00547890" w:rsidP="006646C0">
      <w:pPr>
        <w:ind w:left="72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4039B" w:rsidRDefault="006101FB" w:rsidP="00227F72">
      <w:pPr>
        <w:numPr>
          <w:ilvl w:val="0"/>
          <w:numId w:val="15"/>
        </w:numPr>
        <w:jc w:val="both"/>
        <w:rPr>
          <w:rFonts w:ascii="Arial" w:hAnsi="Arial" w:cs="Arial"/>
          <w:sz w:val="22"/>
          <w:szCs w:val="22"/>
        </w:rPr>
      </w:pPr>
      <w:r w:rsidRPr="000152DF">
        <w:rPr>
          <w:rFonts w:ascii="Arial" w:hAnsi="Arial" w:cs="Arial"/>
          <w:sz w:val="22"/>
          <w:szCs w:val="22"/>
        </w:rPr>
        <w:t>S</w:t>
      </w:r>
      <w:r w:rsidR="0024722A" w:rsidRPr="000152DF">
        <w:rPr>
          <w:rFonts w:ascii="Arial" w:hAnsi="Arial" w:cs="Arial"/>
          <w:sz w:val="22"/>
          <w:szCs w:val="22"/>
        </w:rPr>
        <w:t>voz</w:t>
      </w:r>
      <w:r w:rsidR="00A94551" w:rsidRPr="000152DF">
        <w:rPr>
          <w:rFonts w:ascii="Arial" w:hAnsi="Arial" w:cs="Arial"/>
          <w:sz w:val="22"/>
          <w:szCs w:val="22"/>
        </w:rPr>
        <w:t xml:space="preserve"> nebezpečných složek komunálního</w:t>
      </w:r>
      <w:r w:rsidR="0024722A" w:rsidRPr="000152DF">
        <w:rPr>
          <w:rFonts w:ascii="Arial" w:hAnsi="Arial" w:cs="Arial"/>
          <w:sz w:val="22"/>
          <w:szCs w:val="22"/>
        </w:rPr>
        <w:t xml:space="preserve"> odpad</w:t>
      </w:r>
      <w:r w:rsidR="00A94551" w:rsidRPr="000152DF">
        <w:rPr>
          <w:rFonts w:ascii="Arial" w:hAnsi="Arial" w:cs="Arial"/>
          <w:sz w:val="22"/>
          <w:szCs w:val="22"/>
        </w:rPr>
        <w:t>u</w:t>
      </w:r>
      <w:r w:rsidR="001078B1" w:rsidRPr="000152DF">
        <w:rPr>
          <w:rFonts w:ascii="Arial" w:hAnsi="Arial" w:cs="Arial"/>
          <w:sz w:val="22"/>
          <w:szCs w:val="22"/>
        </w:rPr>
        <w:t xml:space="preserve"> </w:t>
      </w:r>
      <w:r w:rsidR="0024722A" w:rsidRPr="000152DF">
        <w:rPr>
          <w:rFonts w:ascii="Arial" w:hAnsi="Arial" w:cs="Arial"/>
          <w:sz w:val="22"/>
          <w:szCs w:val="22"/>
        </w:rPr>
        <w:t>je zajišťován</w:t>
      </w:r>
      <w:r w:rsidR="00A94551" w:rsidRPr="000152DF">
        <w:rPr>
          <w:rFonts w:ascii="Arial" w:hAnsi="Arial" w:cs="Arial"/>
          <w:sz w:val="22"/>
          <w:szCs w:val="22"/>
        </w:rPr>
        <w:t xml:space="preserve"> </w:t>
      </w:r>
      <w:r w:rsidR="00A94551" w:rsidRPr="000152DF">
        <w:rPr>
          <w:rFonts w:ascii="Arial" w:hAnsi="Arial" w:cs="Arial"/>
          <w:iCs/>
          <w:sz w:val="22"/>
          <w:szCs w:val="22"/>
        </w:rPr>
        <w:t xml:space="preserve">minimálně </w:t>
      </w:r>
      <w:r w:rsidR="00A94551" w:rsidRPr="00F4039B">
        <w:rPr>
          <w:rFonts w:ascii="Arial" w:hAnsi="Arial" w:cs="Arial"/>
          <w:iCs/>
          <w:sz w:val="22"/>
          <w:szCs w:val="22"/>
        </w:rPr>
        <w:t>dvakrát ročně</w:t>
      </w:r>
      <w:r w:rsidR="0024722A" w:rsidRPr="00F4039B">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4039B">
        <w:rPr>
          <w:rFonts w:ascii="Arial" w:hAnsi="Arial" w:cs="Arial"/>
          <w:sz w:val="22"/>
          <w:szCs w:val="22"/>
        </w:rPr>
        <w:t>svozu</w:t>
      </w:r>
      <w:r w:rsidR="0024722A" w:rsidRPr="00F4039B">
        <w:rPr>
          <w:rFonts w:ascii="Arial" w:hAnsi="Arial" w:cs="Arial"/>
          <w:sz w:val="22"/>
          <w:szCs w:val="22"/>
        </w:rPr>
        <w:t xml:space="preserve"> jsou zveřejňovány </w:t>
      </w:r>
      <w:r w:rsidR="000152DF" w:rsidRPr="00F4039B">
        <w:rPr>
          <w:rFonts w:ascii="Arial" w:hAnsi="Arial" w:cs="Arial"/>
          <w:sz w:val="22"/>
          <w:szCs w:val="22"/>
        </w:rPr>
        <w:t xml:space="preserve">na úřední desce obecního úřadu a </w:t>
      </w:r>
      <w:r w:rsidR="00D016DA">
        <w:rPr>
          <w:rFonts w:ascii="Arial" w:hAnsi="Arial" w:cs="Arial"/>
          <w:sz w:val="22"/>
          <w:szCs w:val="22"/>
        </w:rPr>
        <w:t>pomocí obecního informačního systému</w:t>
      </w:r>
      <w:r w:rsidR="00F4039B">
        <w:rPr>
          <w:rFonts w:ascii="Arial" w:hAnsi="Arial" w:cs="Arial"/>
          <w:sz w:val="22"/>
          <w:szCs w:val="22"/>
        </w:rPr>
        <w:t>.</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FE0414" w:rsidRDefault="00FE0414" w:rsidP="00FE0414">
      <w:pPr>
        <w:ind w:left="360"/>
        <w:jc w:val="both"/>
        <w:rPr>
          <w:rFonts w:ascii="Arial" w:hAnsi="Arial" w:cs="Arial"/>
          <w:i/>
          <w:color w:val="00B0F0"/>
          <w:sz w:val="22"/>
          <w:szCs w:val="22"/>
        </w:rPr>
      </w:pPr>
    </w:p>
    <w:p w:rsidR="00552C70" w:rsidRDefault="00552C70" w:rsidP="00FE0414">
      <w:pPr>
        <w:ind w:left="360"/>
        <w:jc w:val="both"/>
        <w:rPr>
          <w:rFonts w:ascii="Arial" w:hAnsi="Arial" w:cs="Arial"/>
          <w:i/>
          <w:color w:val="00B0F0"/>
          <w:sz w:val="22"/>
          <w:szCs w:val="22"/>
        </w:rPr>
      </w:pPr>
    </w:p>
    <w:p w:rsidR="00C64105" w:rsidRPr="00FE0414" w:rsidRDefault="00C64105" w:rsidP="00FE0414">
      <w:pPr>
        <w:ind w:left="360"/>
        <w:jc w:val="both"/>
        <w:rPr>
          <w:rFonts w:ascii="Arial" w:hAnsi="Arial" w:cs="Arial"/>
          <w:i/>
          <w:color w:val="00B0F0"/>
          <w:sz w:val="22"/>
          <w:szCs w:val="22"/>
        </w:rPr>
      </w:pP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lastRenderedPageBreak/>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60DED" w:rsidRPr="00F4039B" w:rsidRDefault="006101FB" w:rsidP="00227F72">
      <w:pPr>
        <w:numPr>
          <w:ilvl w:val="0"/>
          <w:numId w:val="7"/>
        </w:numPr>
        <w:jc w:val="both"/>
        <w:rPr>
          <w:rFonts w:ascii="Arial" w:hAnsi="Arial" w:cs="Arial"/>
          <w:i/>
          <w:iCs/>
          <w:sz w:val="22"/>
          <w:szCs w:val="22"/>
        </w:rPr>
      </w:pPr>
      <w:r w:rsidRPr="00F4039B">
        <w:rPr>
          <w:rFonts w:ascii="Arial" w:hAnsi="Arial" w:cs="Arial"/>
          <w:sz w:val="22"/>
          <w:szCs w:val="22"/>
        </w:rPr>
        <w:t>S</w:t>
      </w:r>
      <w:r w:rsidR="000F645D" w:rsidRPr="00F4039B">
        <w:rPr>
          <w:rFonts w:ascii="Arial" w:hAnsi="Arial" w:cs="Arial"/>
          <w:sz w:val="22"/>
          <w:szCs w:val="22"/>
        </w:rPr>
        <w:t xml:space="preserve">voz objemného odpadu je zajišťován </w:t>
      </w:r>
      <w:r w:rsidR="009F3100" w:rsidRPr="00F4039B">
        <w:rPr>
          <w:rFonts w:ascii="Arial" w:hAnsi="Arial" w:cs="Arial"/>
          <w:sz w:val="22"/>
          <w:szCs w:val="22"/>
        </w:rPr>
        <w:t>dvakrát ročně</w:t>
      </w:r>
      <w:r w:rsidR="000F645D" w:rsidRPr="00F4039B">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F4039B">
        <w:rPr>
          <w:rFonts w:ascii="Arial" w:hAnsi="Arial" w:cs="Arial"/>
          <w:sz w:val="22"/>
          <w:szCs w:val="22"/>
        </w:rPr>
        <w:t>svozu</w:t>
      </w:r>
      <w:r w:rsidR="000F645D" w:rsidRPr="00F4039B">
        <w:rPr>
          <w:rFonts w:ascii="Arial" w:hAnsi="Arial" w:cs="Arial"/>
          <w:sz w:val="22"/>
          <w:szCs w:val="22"/>
        </w:rPr>
        <w:t xml:space="preserve"> jsou zveřejňovány </w:t>
      </w:r>
      <w:r w:rsidR="009F3100" w:rsidRPr="00F4039B">
        <w:rPr>
          <w:rFonts w:ascii="Arial" w:hAnsi="Arial" w:cs="Arial"/>
          <w:sz w:val="22"/>
          <w:szCs w:val="22"/>
        </w:rPr>
        <w:t xml:space="preserve">na úřední desce obecního úřadu a </w:t>
      </w:r>
      <w:r w:rsidR="00D016DA">
        <w:rPr>
          <w:rFonts w:ascii="Arial" w:hAnsi="Arial" w:cs="Arial"/>
          <w:sz w:val="22"/>
          <w:szCs w:val="22"/>
        </w:rPr>
        <w:t>pomocí obecního informačního systému</w:t>
      </w:r>
      <w:r w:rsidR="00F4039B">
        <w:rPr>
          <w:rFonts w:ascii="Arial" w:hAnsi="Arial" w:cs="Arial"/>
          <w:sz w:val="22"/>
          <w:szCs w:val="22"/>
        </w:rPr>
        <w:t>.</w:t>
      </w:r>
    </w:p>
    <w:p w:rsidR="009F3100" w:rsidRPr="00A358B2" w:rsidRDefault="009F3100" w:rsidP="009F3100">
      <w:pPr>
        <w:ind w:left="360"/>
        <w:jc w:val="both"/>
        <w:rPr>
          <w:rFonts w:ascii="Arial" w:hAnsi="Arial" w:cs="Arial"/>
          <w:i/>
          <w:iCs/>
          <w:color w:val="FF0000"/>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9F3100" w:rsidRPr="009F3100" w:rsidRDefault="0025354B" w:rsidP="00227F72">
      <w:pPr>
        <w:widowControl w:val="0"/>
        <w:numPr>
          <w:ilvl w:val="0"/>
          <w:numId w:val="2"/>
        </w:numPr>
        <w:ind w:firstLine="66"/>
        <w:jc w:val="both"/>
        <w:rPr>
          <w:rFonts w:ascii="Arial" w:hAnsi="Arial" w:cs="Arial"/>
          <w:i/>
          <w:color w:val="00B0F0"/>
          <w:sz w:val="22"/>
          <w:szCs w:val="22"/>
        </w:rPr>
      </w:pPr>
      <w:r w:rsidRPr="009F3100">
        <w:rPr>
          <w:rFonts w:ascii="Arial" w:hAnsi="Arial" w:cs="Arial"/>
          <w:sz w:val="22"/>
          <w:szCs w:val="22"/>
        </w:rPr>
        <w:t xml:space="preserve">Směsný komunální odpad se </w:t>
      </w:r>
      <w:r w:rsidR="00912D28" w:rsidRPr="009F3100">
        <w:rPr>
          <w:rFonts w:ascii="Arial" w:hAnsi="Arial" w:cs="Arial"/>
          <w:sz w:val="22"/>
          <w:szCs w:val="22"/>
        </w:rPr>
        <w:t xml:space="preserve">odkládá </w:t>
      </w:r>
      <w:r w:rsidRPr="009F3100">
        <w:rPr>
          <w:rFonts w:ascii="Arial" w:hAnsi="Arial" w:cs="Arial"/>
          <w:sz w:val="22"/>
          <w:szCs w:val="22"/>
        </w:rPr>
        <w:t>do sběrných nádob. Pro účely této vyhlášky se sběrnými nádobami rozumějí</w:t>
      </w:r>
    </w:p>
    <w:p w:rsidR="0025354B" w:rsidRPr="00F4039B" w:rsidRDefault="009F3100" w:rsidP="00F4039B">
      <w:pPr>
        <w:widowControl w:val="0"/>
        <w:numPr>
          <w:ilvl w:val="0"/>
          <w:numId w:val="2"/>
        </w:numPr>
        <w:ind w:firstLine="66"/>
        <w:jc w:val="both"/>
        <w:rPr>
          <w:rFonts w:ascii="Arial" w:hAnsi="Arial" w:cs="Arial"/>
          <w:i/>
          <w:sz w:val="22"/>
          <w:szCs w:val="22"/>
        </w:rPr>
      </w:pPr>
      <w:r w:rsidRPr="009F3100">
        <w:rPr>
          <w:rFonts w:ascii="Arial" w:hAnsi="Arial" w:cs="Arial"/>
          <w:bCs/>
          <w:i/>
          <w:sz w:val="22"/>
          <w:szCs w:val="22"/>
        </w:rPr>
        <w:t>P</w:t>
      </w:r>
      <w:r w:rsidR="005F0210" w:rsidRPr="009F3100">
        <w:rPr>
          <w:rFonts w:ascii="Arial" w:hAnsi="Arial" w:cs="Arial"/>
          <w:bCs/>
          <w:i/>
          <w:sz w:val="22"/>
          <w:szCs w:val="22"/>
        </w:rPr>
        <w:t>opelnice</w:t>
      </w:r>
      <w:r>
        <w:rPr>
          <w:rFonts w:ascii="Arial" w:hAnsi="Arial" w:cs="Arial"/>
          <w:bCs/>
          <w:i/>
          <w:sz w:val="22"/>
          <w:szCs w:val="22"/>
        </w:rPr>
        <w:t xml:space="preserve"> </w:t>
      </w:r>
    </w:p>
    <w:p w:rsidR="00CF5BE8" w:rsidRDefault="005F0210" w:rsidP="00CF5BE8">
      <w:pPr>
        <w:numPr>
          <w:ilvl w:val="0"/>
          <w:numId w:val="2"/>
        </w:numPr>
        <w:ind w:firstLine="66"/>
        <w:jc w:val="both"/>
        <w:rPr>
          <w:rFonts w:ascii="Arial" w:hAnsi="Arial" w:cs="Arial"/>
          <w:i/>
          <w:sz w:val="22"/>
          <w:szCs w:val="22"/>
        </w:rPr>
      </w:pPr>
      <w:r w:rsidRPr="009F3100">
        <w:rPr>
          <w:rFonts w:ascii="Arial" w:hAnsi="Arial" w:cs="Arial"/>
          <w:i/>
          <w:sz w:val="22"/>
          <w:szCs w:val="22"/>
        </w:rPr>
        <w:t>odpadkové koše</w:t>
      </w:r>
      <w:r w:rsidR="0025354B" w:rsidRPr="009F3100">
        <w:rPr>
          <w:rFonts w:ascii="Arial" w:hAnsi="Arial" w:cs="Arial"/>
          <w:i/>
          <w:sz w:val="22"/>
          <w:szCs w:val="22"/>
        </w:rPr>
        <w:t>,</w:t>
      </w:r>
      <w:r w:rsidR="0025354B" w:rsidRPr="009F3100">
        <w:rPr>
          <w:rFonts w:ascii="Arial" w:hAnsi="Arial" w:cs="Arial"/>
          <w:sz w:val="22"/>
          <w:szCs w:val="22"/>
        </w:rPr>
        <w:t xml:space="preserve"> </w:t>
      </w:r>
      <w:r w:rsidR="0025354B" w:rsidRPr="009F3100">
        <w:rPr>
          <w:rFonts w:ascii="Arial" w:hAnsi="Arial" w:cs="Arial"/>
          <w:i/>
          <w:sz w:val="22"/>
          <w:szCs w:val="22"/>
        </w:rPr>
        <w:t>které jsou umístěny na veřejných prostranstvích v obci, sloužící pro odkládání drobného směsného komunálního odpadu.</w:t>
      </w:r>
    </w:p>
    <w:p w:rsidR="00630ABB" w:rsidRPr="009F3100" w:rsidRDefault="00630ABB" w:rsidP="00630ABB">
      <w:pPr>
        <w:ind w:left="426"/>
        <w:jc w:val="both"/>
        <w:rPr>
          <w:rFonts w:ascii="Arial" w:hAnsi="Arial" w:cs="Arial"/>
          <w:i/>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CC4B32" w:rsidRPr="006814CB" w:rsidRDefault="00CC4B32" w:rsidP="00AC4B55">
      <w:pPr>
        <w:ind w:left="284"/>
        <w:jc w:val="both"/>
        <w:rPr>
          <w:rFonts w:ascii="Arial" w:hAnsi="Arial" w:cs="Arial"/>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630ABB">
        <w:rPr>
          <w:rFonts w:ascii="Arial" w:hAnsi="Arial" w:cs="Arial"/>
          <w:b/>
          <w:sz w:val="22"/>
          <w:szCs w:val="22"/>
        </w:rPr>
        <w:t>7</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F4039B" w:rsidRPr="00F4039B" w:rsidRDefault="00F4039B" w:rsidP="00F4039B"/>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211D36" w:rsidRPr="0031415A" w:rsidRDefault="00211D36" w:rsidP="00211D36">
      <w:pPr>
        <w:autoSpaceDE w:val="0"/>
        <w:autoSpaceDN w:val="0"/>
        <w:adjustRightInd w:val="0"/>
        <w:ind w:left="720"/>
        <w:jc w:val="both"/>
        <w:rPr>
          <w:rFonts w:ascii="Arial" w:hAnsi="Arial" w:cs="Arial"/>
          <w:sz w:val="22"/>
          <w:szCs w:val="22"/>
        </w:rPr>
      </w:pPr>
    </w:p>
    <w:p w:rsidR="00F771CC" w:rsidRPr="00F4039B" w:rsidRDefault="00F771CC" w:rsidP="00D27F18">
      <w:pPr>
        <w:numPr>
          <w:ilvl w:val="0"/>
          <w:numId w:val="29"/>
        </w:numPr>
        <w:autoSpaceDE w:val="0"/>
        <w:autoSpaceDN w:val="0"/>
        <w:adjustRightInd w:val="0"/>
        <w:ind w:left="426" w:hanging="426"/>
        <w:jc w:val="both"/>
        <w:rPr>
          <w:rFonts w:ascii="Arial" w:hAnsi="Arial" w:cs="Arial"/>
          <w:iCs/>
          <w:sz w:val="22"/>
          <w:szCs w:val="22"/>
        </w:rPr>
      </w:pPr>
      <w:r w:rsidRPr="00F4039B">
        <w:rPr>
          <w:rFonts w:ascii="Arial" w:hAnsi="Arial" w:cs="Arial"/>
          <w:sz w:val="22"/>
          <w:szCs w:val="22"/>
        </w:rPr>
        <w:t>Výrobky s ukončenou životností</w:t>
      </w:r>
      <w:r w:rsidR="00211D36" w:rsidRPr="00F4039B">
        <w:rPr>
          <w:rFonts w:ascii="Arial" w:hAnsi="Arial" w:cs="Arial"/>
          <w:sz w:val="22"/>
          <w:szCs w:val="22"/>
        </w:rPr>
        <w:t xml:space="preserve"> uvedené v odst. 1</w:t>
      </w:r>
      <w:r w:rsidRPr="00F4039B">
        <w:rPr>
          <w:rFonts w:ascii="Arial" w:hAnsi="Arial" w:cs="Arial"/>
          <w:sz w:val="22"/>
          <w:szCs w:val="22"/>
        </w:rPr>
        <w:t xml:space="preserve"> </w:t>
      </w:r>
      <w:r w:rsidR="00F4039B">
        <w:rPr>
          <w:rFonts w:ascii="Arial" w:hAnsi="Arial" w:cs="Arial"/>
          <w:sz w:val="22"/>
          <w:szCs w:val="22"/>
        </w:rPr>
        <w:t xml:space="preserve">b) </w:t>
      </w:r>
      <w:r w:rsidRPr="00F4039B">
        <w:rPr>
          <w:rFonts w:ascii="Arial" w:hAnsi="Arial" w:cs="Arial"/>
          <w:sz w:val="22"/>
          <w:szCs w:val="22"/>
        </w:rPr>
        <w:t>lze předávat</w:t>
      </w:r>
      <w:r w:rsidR="00552C70" w:rsidRPr="00F4039B">
        <w:rPr>
          <w:rFonts w:ascii="Arial" w:hAnsi="Arial" w:cs="Arial"/>
          <w:sz w:val="22"/>
          <w:szCs w:val="22"/>
        </w:rPr>
        <w:t xml:space="preserve"> do sběrných nádob </w:t>
      </w:r>
      <w:r w:rsidR="00F4039B">
        <w:rPr>
          <w:rFonts w:ascii="Arial" w:hAnsi="Arial" w:cs="Arial"/>
          <w:sz w:val="22"/>
          <w:szCs w:val="22"/>
        </w:rPr>
        <w:t xml:space="preserve"> na obecním úřadě. Výrobky uvedené v odst. 1 a) lze dová</w:t>
      </w:r>
      <w:r w:rsidR="00D016DA">
        <w:rPr>
          <w:rFonts w:ascii="Arial" w:hAnsi="Arial" w:cs="Arial"/>
          <w:sz w:val="22"/>
          <w:szCs w:val="22"/>
        </w:rPr>
        <w:t xml:space="preserve">žet na určené sběrné místo </w:t>
      </w:r>
      <w:r w:rsidR="00F4039B">
        <w:rPr>
          <w:rFonts w:ascii="Arial" w:hAnsi="Arial" w:cs="Arial"/>
          <w:sz w:val="22"/>
          <w:szCs w:val="22"/>
        </w:rPr>
        <w:t>vždy po vyhlášení termínu sběru</w:t>
      </w:r>
      <w:r w:rsidR="00D016DA">
        <w:rPr>
          <w:rFonts w:ascii="Arial" w:hAnsi="Arial" w:cs="Arial"/>
          <w:sz w:val="22"/>
          <w:szCs w:val="22"/>
        </w:rPr>
        <w:t xml:space="preserve"> nebo v úředních hodinách</w:t>
      </w:r>
      <w:r w:rsidR="00F4039B">
        <w:rPr>
          <w:rFonts w:ascii="Arial" w:hAnsi="Arial" w:cs="Arial"/>
          <w:sz w:val="22"/>
          <w:szCs w:val="22"/>
        </w:rPr>
        <w:t>.</w:t>
      </w:r>
    </w:p>
    <w:p w:rsidR="00103649" w:rsidRPr="0051226B" w:rsidRDefault="00103649" w:rsidP="00103649">
      <w:pPr>
        <w:tabs>
          <w:tab w:val="num" w:pos="709"/>
        </w:tabs>
        <w:ind w:left="360"/>
        <w:jc w:val="both"/>
        <w:rPr>
          <w:rFonts w:ascii="Arial" w:hAnsi="Arial" w:cs="Arial"/>
          <w:sz w:val="22"/>
          <w:szCs w:val="22"/>
        </w:rPr>
      </w:pPr>
    </w:p>
    <w:p w:rsidR="00012F79" w:rsidRDefault="00012F79" w:rsidP="00103649">
      <w:pPr>
        <w:jc w:val="center"/>
        <w:rPr>
          <w:rFonts w:ascii="Arial" w:hAnsi="Arial" w:cs="Arial"/>
          <w:b/>
          <w:sz w:val="22"/>
          <w:szCs w:val="22"/>
        </w:rPr>
      </w:pPr>
    </w:p>
    <w:p w:rsidR="00012F79" w:rsidRDefault="00012F79" w:rsidP="00103649">
      <w:pPr>
        <w:jc w:val="center"/>
        <w:rPr>
          <w:rFonts w:ascii="Arial" w:hAnsi="Arial" w:cs="Arial"/>
          <w:b/>
          <w:sz w:val="22"/>
          <w:szCs w:val="22"/>
        </w:rPr>
      </w:pP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F4039B" w:rsidRDefault="00F4039B">
      <w:pPr>
        <w:jc w:val="center"/>
        <w:rPr>
          <w:rFonts w:ascii="Arial" w:hAnsi="Arial" w:cs="Arial"/>
          <w:b/>
          <w:sz w:val="22"/>
          <w:szCs w:val="22"/>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630ABB" w:rsidRDefault="00C45BF9" w:rsidP="0031415A">
      <w:pPr>
        <w:numPr>
          <w:ilvl w:val="0"/>
          <w:numId w:val="31"/>
        </w:numPr>
        <w:ind w:left="426" w:hanging="426"/>
        <w:jc w:val="both"/>
        <w:rPr>
          <w:rFonts w:ascii="Arial" w:hAnsi="Arial" w:cs="Arial"/>
          <w:i/>
          <w:sz w:val="22"/>
          <w:szCs w:val="22"/>
        </w:rPr>
      </w:pPr>
      <w:r w:rsidRPr="00630ABB">
        <w:rPr>
          <w:rFonts w:ascii="Arial" w:hAnsi="Arial" w:cs="Arial"/>
          <w:sz w:val="22"/>
          <w:szCs w:val="22"/>
        </w:rPr>
        <w:t>S</w:t>
      </w:r>
      <w:r w:rsidR="0024722A" w:rsidRPr="00630ABB">
        <w:rPr>
          <w:rFonts w:ascii="Arial" w:hAnsi="Arial" w:cs="Arial"/>
          <w:sz w:val="22"/>
          <w:szCs w:val="22"/>
        </w:rPr>
        <w:t xml:space="preserve">tavební </w:t>
      </w:r>
      <w:r w:rsidRPr="00630ABB">
        <w:rPr>
          <w:rFonts w:ascii="Arial" w:hAnsi="Arial" w:cs="Arial"/>
          <w:sz w:val="22"/>
          <w:szCs w:val="22"/>
        </w:rPr>
        <w:t xml:space="preserve">a demoliční </w:t>
      </w:r>
      <w:r w:rsidR="0024722A" w:rsidRPr="00630ABB">
        <w:rPr>
          <w:rFonts w:ascii="Arial" w:hAnsi="Arial" w:cs="Arial"/>
          <w:sz w:val="22"/>
          <w:szCs w:val="22"/>
        </w:rPr>
        <w:t xml:space="preserve">odpad </w:t>
      </w:r>
      <w:r w:rsidR="00940656" w:rsidRPr="00630ABB">
        <w:rPr>
          <w:rFonts w:ascii="Arial" w:hAnsi="Arial" w:cs="Arial"/>
          <w:sz w:val="22"/>
          <w:szCs w:val="22"/>
        </w:rPr>
        <w:t>lze</w:t>
      </w:r>
      <w:r w:rsidR="0024722A" w:rsidRPr="00630ABB">
        <w:rPr>
          <w:rFonts w:ascii="Arial" w:hAnsi="Arial" w:cs="Arial"/>
          <w:sz w:val="22"/>
          <w:szCs w:val="22"/>
        </w:rPr>
        <w:t xml:space="preserve"> </w:t>
      </w:r>
      <w:r w:rsidR="00F4039B">
        <w:rPr>
          <w:rFonts w:ascii="Arial" w:hAnsi="Arial" w:cs="Arial"/>
          <w:sz w:val="22"/>
          <w:szCs w:val="22"/>
        </w:rPr>
        <w:t>objednat přes</w:t>
      </w:r>
      <w:r w:rsidR="00D016DA">
        <w:rPr>
          <w:rFonts w:ascii="Arial" w:hAnsi="Arial" w:cs="Arial"/>
          <w:sz w:val="22"/>
          <w:szCs w:val="22"/>
        </w:rPr>
        <w:t xml:space="preserve"> svozovou společnost</w:t>
      </w:r>
      <w:r w:rsidR="00630ABB" w:rsidRPr="00630ABB">
        <w:rPr>
          <w:rFonts w:ascii="Arial" w:hAnsi="Arial" w:cs="Arial"/>
          <w:sz w:val="22"/>
          <w:szCs w:val="22"/>
        </w:rPr>
        <w:t xml:space="preserve"> přistavením kontejneru</w:t>
      </w:r>
      <w:r w:rsidR="00630ABB" w:rsidRPr="00630ABB">
        <w:rPr>
          <w:rFonts w:ascii="Arial" w:hAnsi="Arial" w:cs="Arial"/>
          <w:i/>
          <w:iCs/>
          <w:sz w:val="22"/>
          <w:szCs w:val="22"/>
        </w:rPr>
        <w:t xml:space="preserve"> </w:t>
      </w:r>
      <w:r w:rsidR="00630ABB" w:rsidRPr="00630ABB">
        <w:rPr>
          <w:rFonts w:ascii="Arial" w:hAnsi="Arial" w:cs="Arial"/>
          <w:sz w:val="22"/>
          <w:szCs w:val="22"/>
        </w:rPr>
        <w:t>a odvezením za úplatu</w:t>
      </w:r>
      <w:r w:rsidR="00D016DA">
        <w:rPr>
          <w:rFonts w:ascii="Arial" w:hAnsi="Arial" w:cs="Arial"/>
          <w:i/>
          <w:color w:val="00B0F0"/>
          <w:sz w:val="22"/>
          <w:szCs w:val="22"/>
        </w:rPr>
        <w:t>.</w:t>
      </w:r>
    </w:p>
    <w:p w:rsidR="00F45D43" w:rsidRDefault="00F45D43" w:rsidP="00F45D43">
      <w:pPr>
        <w:ind w:left="426"/>
        <w:jc w:val="both"/>
        <w:rPr>
          <w:rFonts w:ascii="Arial" w:hAnsi="Arial" w:cs="Arial"/>
          <w:sz w:val="22"/>
          <w:szCs w:val="22"/>
          <w:highlight w:val="yellow"/>
        </w:rPr>
      </w:pPr>
    </w:p>
    <w:p w:rsidR="00630ABB" w:rsidRDefault="00630ABB" w:rsidP="00F45D43">
      <w:pPr>
        <w:ind w:left="426"/>
        <w:jc w:val="both"/>
        <w:rPr>
          <w:rFonts w:ascii="Arial" w:hAnsi="Arial" w:cs="Arial"/>
          <w:sz w:val="22"/>
          <w:szCs w:val="22"/>
          <w:highlight w:val="yellow"/>
        </w:rPr>
      </w:pPr>
    </w:p>
    <w:p w:rsidR="00F45D43" w:rsidRPr="00843541" w:rsidRDefault="00F45D43" w:rsidP="00F45D43">
      <w:pPr>
        <w:ind w:left="426"/>
        <w:jc w:val="both"/>
        <w:rPr>
          <w:rFonts w:ascii="Arial" w:hAnsi="Arial" w:cs="Arial"/>
          <w:i/>
          <w:sz w:val="22"/>
          <w:szCs w:val="22"/>
        </w:rPr>
      </w:pPr>
    </w:p>
    <w:p w:rsidR="00D62F8B" w:rsidRDefault="00D62F8B">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C64105" w:rsidRDefault="00C64105">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952808" w:rsidRDefault="0024722A" w:rsidP="00173B05">
      <w:pPr>
        <w:jc w:val="both"/>
        <w:rPr>
          <w:rFonts w:ascii="Arial" w:hAnsi="Arial" w:cs="Arial"/>
          <w:sz w:val="22"/>
          <w:szCs w:val="22"/>
        </w:rPr>
      </w:pPr>
    </w:p>
    <w:p w:rsidR="00012F79" w:rsidRPr="00FB6AE5" w:rsidRDefault="00012F79">
      <w:pPr>
        <w:jc w:val="both"/>
        <w:rPr>
          <w:rFonts w:ascii="Arial" w:hAnsi="Arial" w:cs="Arial"/>
          <w:sz w:val="22"/>
          <w:szCs w:val="22"/>
        </w:rPr>
      </w:pPr>
    </w:p>
    <w:p w:rsidR="00D016DA" w:rsidRPr="00D016DA" w:rsidRDefault="0024722A" w:rsidP="00D016DA">
      <w:pPr>
        <w:numPr>
          <w:ilvl w:val="0"/>
          <w:numId w:val="8"/>
        </w:numPr>
        <w:tabs>
          <w:tab w:val="num" w:pos="540"/>
        </w:tabs>
        <w:ind w:left="540"/>
        <w:jc w:val="both"/>
        <w:rPr>
          <w:rFonts w:ascii="Arial" w:hAnsi="Arial" w:cs="Arial"/>
          <w:sz w:val="22"/>
          <w:szCs w:val="22"/>
        </w:rPr>
      </w:pPr>
      <w:r w:rsidRPr="00952808">
        <w:rPr>
          <w:rFonts w:ascii="Arial" w:hAnsi="Arial" w:cs="Arial"/>
          <w:sz w:val="22"/>
          <w:szCs w:val="22"/>
        </w:rPr>
        <w:t xml:space="preserve">Tato vyhláška nabývá účinnosti </w:t>
      </w:r>
      <w:r w:rsidR="00D016DA">
        <w:rPr>
          <w:rFonts w:ascii="Arial" w:hAnsi="Arial" w:cs="Arial"/>
          <w:sz w:val="22"/>
          <w:szCs w:val="22"/>
        </w:rPr>
        <w:t xml:space="preserve">15. </w:t>
      </w:r>
      <w:r w:rsidRPr="00952808">
        <w:rPr>
          <w:rFonts w:ascii="Arial" w:hAnsi="Arial" w:cs="Arial"/>
          <w:sz w:val="22"/>
          <w:szCs w:val="22"/>
        </w:rPr>
        <w:t xml:space="preserve">dnem </w:t>
      </w:r>
      <w:r w:rsidR="00D016DA" w:rsidRPr="00D016DA">
        <w:rPr>
          <w:rFonts w:ascii="Arial" w:hAnsi="Arial" w:cs="Arial"/>
          <w:sz w:val="22"/>
          <w:szCs w:val="22"/>
        </w:rPr>
        <w:t>následujícím po dni vyhlášení.</w:t>
      </w:r>
    </w:p>
    <w:p w:rsidR="0024722A" w:rsidRDefault="0024722A" w:rsidP="00D016DA">
      <w:pPr>
        <w:tabs>
          <w:tab w:val="num" w:pos="540"/>
        </w:tabs>
        <w:ind w:left="540"/>
        <w:jc w:val="both"/>
        <w:rPr>
          <w:rFonts w:ascii="Arial" w:hAnsi="Arial" w:cs="Arial"/>
          <w:sz w:val="22"/>
          <w:szCs w:val="22"/>
        </w:rPr>
      </w:pPr>
    </w:p>
    <w:p w:rsidR="00952808" w:rsidRDefault="00952808" w:rsidP="00952808">
      <w:pPr>
        <w:tabs>
          <w:tab w:val="num" w:pos="540"/>
        </w:tabs>
        <w:jc w:val="both"/>
        <w:rPr>
          <w:rFonts w:ascii="Arial" w:hAnsi="Arial" w:cs="Arial"/>
          <w:sz w:val="22"/>
          <w:szCs w:val="22"/>
        </w:rPr>
      </w:pPr>
    </w:p>
    <w:p w:rsidR="00952808" w:rsidRPr="00952808" w:rsidRDefault="00952808" w:rsidP="00952808">
      <w:pPr>
        <w:tabs>
          <w:tab w:val="num" w:pos="540"/>
        </w:tabs>
        <w:jc w:val="both"/>
        <w:rPr>
          <w:rFonts w:ascii="Arial" w:hAnsi="Arial" w:cs="Arial"/>
          <w:sz w:val="22"/>
          <w:szCs w:val="22"/>
        </w:rPr>
      </w:pPr>
    </w:p>
    <w:p w:rsidR="00952808" w:rsidRDefault="00952808" w:rsidP="00952808">
      <w:pPr>
        <w:tabs>
          <w:tab w:val="num" w:pos="540"/>
        </w:tabs>
        <w:jc w:val="both"/>
        <w:rPr>
          <w:rFonts w:ascii="Arial" w:hAnsi="Arial" w:cs="Arial"/>
          <w:i/>
          <w:sz w:val="22"/>
          <w:szCs w:val="22"/>
        </w:rPr>
      </w:pPr>
    </w:p>
    <w:p w:rsidR="00952808" w:rsidRDefault="00952808" w:rsidP="00952808">
      <w:pPr>
        <w:tabs>
          <w:tab w:val="num" w:pos="540"/>
        </w:tabs>
        <w:jc w:val="both"/>
        <w:rPr>
          <w:rFonts w:ascii="Arial" w:hAnsi="Arial" w:cs="Arial"/>
          <w:i/>
          <w:sz w:val="22"/>
          <w:szCs w:val="22"/>
        </w:rPr>
      </w:pPr>
    </w:p>
    <w:p w:rsidR="00952808" w:rsidRPr="00952808" w:rsidRDefault="00952808" w:rsidP="00952808">
      <w:pPr>
        <w:tabs>
          <w:tab w:val="num" w:pos="540"/>
        </w:tabs>
        <w:jc w:val="both"/>
        <w:rPr>
          <w:rFonts w:ascii="Arial" w:hAnsi="Arial" w:cs="Arial"/>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952808">
      <w:pPr>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952808">
        <w:rPr>
          <w:rFonts w:ascii="Arial" w:hAnsi="Arial" w:cs="Arial"/>
          <w:bCs/>
          <w:sz w:val="22"/>
          <w:szCs w:val="22"/>
        </w:rPr>
        <w:tab/>
        <w:t>…</w:t>
      </w:r>
      <w:r w:rsidR="00E2491F">
        <w:rPr>
          <w:rFonts w:ascii="Arial" w:hAnsi="Arial" w:cs="Arial"/>
          <w:bCs/>
          <w:sz w:val="22"/>
          <w:szCs w:val="22"/>
        </w:rPr>
        <w:t>………………</w:t>
      </w:r>
      <w:r w:rsidR="00952808">
        <w:rPr>
          <w:rFonts w:ascii="Arial" w:hAnsi="Arial" w:cs="Arial"/>
          <w:bCs/>
          <w:sz w:val="22"/>
          <w:szCs w:val="22"/>
        </w:rPr>
        <w:t>………..</w:t>
      </w:r>
    </w:p>
    <w:p w:rsidR="002954CA" w:rsidRDefault="00173B05" w:rsidP="00952808">
      <w:pPr>
        <w:rPr>
          <w:rFonts w:ascii="Arial" w:hAnsi="Arial" w:cs="Arial"/>
          <w:bCs/>
          <w:sz w:val="22"/>
          <w:szCs w:val="22"/>
        </w:rPr>
      </w:pPr>
      <w:r>
        <w:rPr>
          <w:rFonts w:ascii="Arial" w:hAnsi="Arial" w:cs="Arial"/>
          <w:bCs/>
          <w:i/>
          <w:sz w:val="22"/>
          <w:szCs w:val="22"/>
        </w:rPr>
        <w:t xml:space="preserve">            </w:t>
      </w:r>
      <w:r w:rsidR="002954CA">
        <w:rPr>
          <w:rFonts w:ascii="Arial" w:hAnsi="Arial" w:cs="Arial"/>
          <w:bCs/>
          <w:i/>
          <w:sz w:val="22"/>
          <w:szCs w:val="22"/>
        </w:rPr>
        <w:t>Ing. Martin Mašek</w:t>
      </w:r>
      <w:r w:rsidR="00D016DA">
        <w:rPr>
          <w:rFonts w:ascii="Arial" w:hAnsi="Arial" w:cs="Arial"/>
          <w:bCs/>
          <w:i/>
          <w:sz w:val="22"/>
          <w:szCs w:val="22"/>
        </w:rPr>
        <w:t>, v.r.</w:t>
      </w:r>
      <w:r w:rsidR="00D016DA">
        <w:rPr>
          <w:rFonts w:ascii="Arial" w:hAnsi="Arial" w:cs="Arial"/>
          <w:bCs/>
          <w:sz w:val="22"/>
          <w:szCs w:val="22"/>
        </w:rPr>
        <w:tab/>
      </w:r>
      <w:r w:rsidR="00D016DA">
        <w:rPr>
          <w:rFonts w:ascii="Arial" w:hAnsi="Arial" w:cs="Arial"/>
          <w:bCs/>
          <w:sz w:val="22"/>
          <w:szCs w:val="22"/>
        </w:rPr>
        <w:tab/>
        <w:t xml:space="preserve">                 </w:t>
      </w:r>
      <w:r>
        <w:rPr>
          <w:rFonts w:ascii="Arial" w:hAnsi="Arial" w:cs="Arial"/>
          <w:bCs/>
          <w:sz w:val="22"/>
          <w:szCs w:val="22"/>
        </w:rPr>
        <w:t xml:space="preserve"> </w:t>
      </w:r>
      <w:r w:rsidR="002954CA">
        <w:rPr>
          <w:rFonts w:ascii="Arial" w:hAnsi="Arial" w:cs="Arial"/>
          <w:bCs/>
          <w:sz w:val="22"/>
          <w:szCs w:val="22"/>
        </w:rPr>
        <w:t>Mgr. et Mgr. Bc. Barbora Dufková</w:t>
      </w:r>
      <w:r w:rsidR="00D016DA">
        <w:rPr>
          <w:rFonts w:ascii="Arial" w:hAnsi="Arial" w:cs="Arial"/>
          <w:bCs/>
          <w:sz w:val="22"/>
          <w:szCs w:val="22"/>
        </w:rPr>
        <w:t>, v.r.</w:t>
      </w:r>
    </w:p>
    <w:p w:rsidR="0024722A" w:rsidRDefault="00952808" w:rsidP="00952808">
      <w:pPr>
        <w:rPr>
          <w:rFonts w:ascii="Arial" w:hAnsi="Arial" w:cs="Arial"/>
          <w:bCs/>
          <w:sz w:val="22"/>
          <w:szCs w:val="22"/>
        </w:rPr>
      </w:pPr>
      <w:r>
        <w:rPr>
          <w:rFonts w:ascii="Arial" w:hAnsi="Arial" w:cs="Arial"/>
          <w:bCs/>
          <w:sz w:val="22"/>
          <w:szCs w:val="22"/>
        </w:rPr>
        <w:t xml:space="preserve">    </w:t>
      </w:r>
      <w:r w:rsidR="002954CA">
        <w:rPr>
          <w:rFonts w:ascii="Arial" w:hAnsi="Arial" w:cs="Arial"/>
          <w:bCs/>
          <w:sz w:val="22"/>
          <w:szCs w:val="22"/>
        </w:rPr>
        <w:t xml:space="preserve">          </w:t>
      </w: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2954CA">
        <w:rPr>
          <w:rFonts w:ascii="Arial" w:hAnsi="Arial" w:cs="Arial"/>
          <w:bCs/>
          <w:sz w:val="22"/>
          <w:szCs w:val="22"/>
        </w:rPr>
        <w:t>s</w:t>
      </w:r>
      <w:r w:rsidR="00E2491F">
        <w:rPr>
          <w:rFonts w:ascii="Arial" w:hAnsi="Arial" w:cs="Arial"/>
          <w:bCs/>
          <w:sz w:val="22"/>
          <w:szCs w:val="22"/>
        </w:rPr>
        <w:t>tarost</w:t>
      </w:r>
      <w:r w:rsidR="002954CA">
        <w:rPr>
          <w:rFonts w:ascii="Arial" w:hAnsi="Arial" w:cs="Arial"/>
          <w:bCs/>
          <w:sz w:val="22"/>
          <w:szCs w:val="22"/>
        </w:rPr>
        <w:t>k</w:t>
      </w:r>
      <w:r w:rsidR="00E2491F">
        <w:rPr>
          <w:rFonts w:ascii="Arial" w:hAnsi="Arial" w:cs="Arial"/>
          <w:bCs/>
          <w:sz w:val="22"/>
          <w:szCs w:val="22"/>
        </w:rPr>
        <w:t>a</w:t>
      </w:r>
    </w:p>
    <w:p w:rsidR="00952808" w:rsidRDefault="00952808" w:rsidP="00E2491F">
      <w:pPr>
        <w:ind w:left="708"/>
        <w:rPr>
          <w:rFonts w:ascii="Arial" w:hAnsi="Arial" w:cs="Arial"/>
          <w:bCs/>
          <w:sz w:val="22"/>
          <w:szCs w:val="22"/>
        </w:rPr>
      </w:pPr>
    </w:p>
    <w:p w:rsidR="00952808" w:rsidRDefault="00952808" w:rsidP="00E2491F">
      <w:pPr>
        <w:ind w:left="708"/>
        <w:rPr>
          <w:rFonts w:ascii="Arial" w:hAnsi="Arial" w:cs="Arial"/>
          <w:bCs/>
          <w:sz w:val="22"/>
          <w:szCs w:val="22"/>
        </w:rPr>
      </w:pPr>
    </w:p>
    <w:p w:rsidR="00952808" w:rsidRDefault="00952808" w:rsidP="00E2491F">
      <w:pPr>
        <w:ind w:left="708"/>
        <w:rPr>
          <w:rFonts w:ascii="Arial" w:hAnsi="Arial" w:cs="Arial"/>
          <w:bCs/>
          <w:sz w:val="22"/>
          <w:szCs w:val="22"/>
        </w:rPr>
      </w:pPr>
    </w:p>
    <w:p w:rsidR="00952808" w:rsidRPr="00FB6AE5" w:rsidRDefault="00952808" w:rsidP="00E2491F">
      <w:pPr>
        <w:ind w:left="708"/>
        <w:rPr>
          <w:rFonts w:ascii="Arial" w:hAnsi="Arial" w:cs="Arial"/>
          <w:bCs/>
          <w:sz w:val="22"/>
          <w:szCs w:val="22"/>
        </w:rPr>
      </w:pPr>
    </w:p>
    <w:p w:rsidR="004D5A15" w:rsidRDefault="004D5A15">
      <w:pPr>
        <w:rPr>
          <w:rFonts w:ascii="Arial" w:hAnsi="Arial" w:cs="Arial"/>
          <w:sz w:val="22"/>
          <w:szCs w:val="22"/>
        </w:rPr>
      </w:pPr>
    </w:p>
    <w:p w:rsidR="009859B0" w:rsidRPr="00173B05" w:rsidRDefault="0024722A" w:rsidP="00036778">
      <w:pPr>
        <w:rPr>
          <w:rFonts w:ascii="Arial" w:hAnsi="Arial" w:cs="Arial"/>
          <w:color w:val="FF0000"/>
          <w:sz w:val="22"/>
          <w:szCs w:val="22"/>
        </w:rPr>
      </w:pPr>
      <w:r w:rsidRPr="00FB6AE5">
        <w:rPr>
          <w:rFonts w:ascii="Arial" w:hAnsi="Arial" w:cs="Arial"/>
          <w:sz w:val="22"/>
          <w:szCs w:val="22"/>
        </w:rPr>
        <w:t xml:space="preserve"> </w:t>
      </w:r>
    </w:p>
    <w:sectPr w:rsidR="009859B0" w:rsidRPr="00173B0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71D" w:rsidRDefault="0018671D">
      <w:r>
        <w:separator/>
      </w:r>
    </w:p>
  </w:endnote>
  <w:endnote w:type="continuationSeparator" w:id="1">
    <w:p w:rsidR="0018671D" w:rsidRDefault="00186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FB36A3">
    <w:pPr>
      <w:pStyle w:val="Zpat"/>
      <w:jc w:val="center"/>
    </w:pPr>
    <w:fldSimple w:instr="PAGE   \* MERGEFORMAT">
      <w:r w:rsidR="002072C2">
        <w:rPr>
          <w:noProof/>
        </w:rPr>
        <w:t>4</w:t>
      </w:r>
    </w:fldSimple>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71D" w:rsidRDefault="0018671D">
      <w:r>
        <w:separator/>
      </w:r>
    </w:p>
  </w:footnote>
  <w:footnote w:type="continuationSeparator" w:id="1">
    <w:p w:rsidR="0018671D" w:rsidRDefault="0018671D">
      <w:r>
        <w:continuationSeparator/>
      </w:r>
    </w:p>
  </w:footnote>
  <w:footnote w:id="2">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3">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887ECAAA"/>
    <w:lvl w:ilvl="0" w:tplc="64600DD8">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7E1DB2"/>
    <w:rsid w:val="00012F79"/>
    <w:rsid w:val="000152DF"/>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3B05"/>
    <w:rsid w:val="0017608F"/>
    <w:rsid w:val="00181515"/>
    <w:rsid w:val="00181C99"/>
    <w:rsid w:val="0018671D"/>
    <w:rsid w:val="001869E0"/>
    <w:rsid w:val="001A1793"/>
    <w:rsid w:val="001A5FC6"/>
    <w:rsid w:val="001B0AEB"/>
    <w:rsid w:val="001C6E05"/>
    <w:rsid w:val="001E0DF7"/>
    <w:rsid w:val="001E5FBF"/>
    <w:rsid w:val="00200839"/>
    <w:rsid w:val="00202C4A"/>
    <w:rsid w:val="00206275"/>
    <w:rsid w:val="002072C2"/>
    <w:rsid w:val="00211D36"/>
    <w:rsid w:val="002217C9"/>
    <w:rsid w:val="00223F72"/>
    <w:rsid w:val="00227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54CA"/>
    <w:rsid w:val="002A020A"/>
    <w:rsid w:val="002A3581"/>
    <w:rsid w:val="002B7E6B"/>
    <w:rsid w:val="002C32D2"/>
    <w:rsid w:val="002C3644"/>
    <w:rsid w:val="002C442F"/>
    <w:rsid w:val="002D64B8"/>
    <w:rsid w:val="002D7DAC"/>
    <w:rsid w:val="002F6AAD"/>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7BB"/>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C70"/>
    <w:rsid w:val="00552FFF"/>
    <w:rsid w:val="00553B78"/>
    <w:rsid w:val="00555FEB"/>
    <w:rsid w:val="00560DED"/>
    <w:rsid w:val="0056694A"/>
    <w:rsid w:val="00576E29"/>
    <w:rsid w:val="0059780C"/>
    <w:rsid w:val="005A3FFD"/>
    <w:rsid w:val="005C0885"/>
    <w:rsid w:val="005C7494"/>
    <w:rsid w:val="005C7FAC"/>
    <w:rsid w:val="005D0F10"/>
    <w:rsid w:val="005D29B1"/>
    <w:rsid w:val="005D6CD7"/>
    <w:rsid w:val="005E114F"/>
    <w:rsid w:val="005E2539"/>
    <w:rsid w:val="005E3069"/>
    <w:rsid w:val="005F0210"/>
    <w:rsid w:val="005F1D1F"/>
    <w:rsid w:val="006025AC"/>
    <w:rsid w:val="006101FB"/>
    <w:rsid w:val="00617D61"/>
    <w:rsid w:val="00617FE8"/>
    <w:rsid w:val="00620481"/>
    <w:rsid w:val="006277AF"/>
    <w:rsid w:val="00630ABB"/>
    <w:rsid w:val="00632F39"/>
    <w:rsid w:val="00641107"/>
    <w:rsid w:val="006511C7"/>
    <w:rsid w:val="006646C0"/>
    <w:rsid w:val="00667683"/>
    <w:rsid w:val="00671A01"/>
    <w:rsid w:val="00675B4F"/>
    <w:rsid w:val="0067681B"/>
    <w:rsid w:val="006814CB"/>
    <w:rsid w:val="006866EF"/>
    <w:rsid w:val="00692B36"/>
    <w:rsid w:val="00692E85"/>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52F2"/>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1913"/>
    <w:rsid w:val="00952808"/>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3100"/>
    <w:rsid w:val="009F5BB9"/>
    <w:rsid w:val="00A07653"/>
    <w:rsid w:val="00A11DFF"/>
    <w:rsid w:val="00A23FF9"/>
    <w:rsid w:val="00A25B5E"/>
    <w:rsid w:val="00A33FDC"/>
    <w:rsid w:val="00A342C0"/>
    <w:rsid w:val="00A358B2"/>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594A"/>
    <w:rsid w:val="00AE2DEE"/>
    <w:rsid w:val="00AE5EEF"/>
    <w:rsid w:val="00AF49AB"/>
    <w:rsid w:val="00AF72CD"/>
    <w:rsid w:val="00B11B51"/>
    <w:rsid w:val="00B321B9"/>
    <w:rsid w:val="00B3452E"/>
    <w:rsid w:val="00B42462"/>
    <w:rsid w:val="00B556A5"/>
    <w:rsid w:val="00B6088A"/>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4105"/>
    <w:rsid w:val="00C67796"/>
    <w:rsid w:val="00C742D1"/>
    <w:rsid w:val="00C7563F"/>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16DA"/>
    <w:rsid w:val="00D04C14"/>
    <w:rsid w:val="00D226C7"/>
    <w:rsid w:val="00D2467D"/>
    <w:rsid w:val="00D25BA7"/>
    <w:rsid w:val="00D27F18"/>
    <w:rsid w:val="00D4132C"/>
    <w:rsid w:val="00D44ECF"/>
    <w:rsid w:val="00D51D24"/>
    <w:rsid w:val="00D546F5"/>
    <w:rsid w:val="00D5611D"/>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003"/>
    <w:rsid w:val="00F11FC3"/>
    <w:rsid w:val="00F17575"/>
    <w:rsid w:val="00F1773A"/>
    <w:rsid w:val="00F20DEA"/>
    <w:rsid w:val="00F301DF"/>
    <w:rsid w:val="00F349F4"/>
    <w:rsid w:val="00F37B51"/>
    <w:rsid w:val="00F4039B"/>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4795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HP</cp:lastModifiedBy>
  <cp:revision>2</cp:revision>
  <cp:lastPrinted>2021-12-10T16:47:00Z</cp:lastPrinted>
  <dcterms:created xsi:type="dcterms:W3CDTF">2025-01-07T10:28:00Z</dcterms:created>
  <dcterms:modified xsi:type="dcterms:W3CDTF">2025-01-07T10:28:00Z</dcterms:modified>
</cp:coreProperties>
</file>