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3CAC6E8" w:rsidR="00455210" w:rsidRPr="00FD7DB7" w:rsidRDefault="00AC561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C561C">
              <w:rPr>
                <w:rFonts w:ascii="Times New Roman" w:hAnsi="Times New Roman"/>
              </w:rPr>
              <w:t>SZ UKZUZ 084431/2025/30362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9F8A3E1" w:rsidR="00455210" w:rsidRPr="00FD7DB7" w:rsidRDefault="0046794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6794E">
              <w:rPr>
                <w:rFonts w:ascii="Times New Roman" w:hAnsi="Times New Roman"/>
              </w:rPr>
              <w:t>UKZUZ 084979/2026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4B89DB7B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28480B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3F85A0B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AC561C">
              <w:rPr>
                <w:rFonts w:ascii="Times New Roman" w:hAnsi="Times New Roman"/>
              </w:rPr>
              <w:t>vintec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74272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7C4459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C4459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81F9356" w:rsidR="00455210" w:rsidRPr="00742726" w:rsidRDefault="0074272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42726">
              <w:rPr>
                <w:rFonts w:ascii="Times New Roman" w:hAnsi="Times New Roman"/>
              </w:rPr>
              <w:t>20</w:t>
            </w:r>
            <w:r w:rsidR="00DA0D86" w:rsidRPr="00742726">
              <w:rPr>
                <w:rFonts w:ascii="Times New Roman" w:hAnsi="Times New Roman"/>
              </w:rPr>
              <w:t xml:space="preserve">. </w:t>
            </w:r>
            <w:r w:rsidR="00B3177C" w:rsidRPr="00742726">
              <w:rPr>
                <w:rFonts w:ascii="Times New Roman" w:hAnsi="Times New Roman"/>
              </w:rPr>
              <w:t>května</w:t>
            </w:r>
            <w:r w:rsidR="0028480B" w:rsidRPr="00742726">
              <w:rPr>
                <w:rFonts w:ascii="Times New Roman" w:hAnsi="Times New Roman"/>
              </w:rPr>
              <w:t xml:space="preserve"> 2026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2CD12353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AC561C">
        <w:rPr>
          <w:rFonts w:ascii="Times New Roman" w:hAnsi="Times New Roman"/>
          <w:b/>
          <w:sz w:val="28"/>
          <w:szCs w:val="28"/>
        </w:rPr>
        <w:t>Vintec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AC561C">
        <w:rPr>
          <w:rFonts w:ascii="Times New Roman" w:hAnsi="Times New Roman"/>
          <w:b/>
          <w:sz w:val="28"/>
          <w:szCs w:val="28"/>
        </w:rPr>
        <w:t>5457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B2113F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3ED6E5D6" w14:textId="77777777" w:rsidR="00E56A97" w:rsidRPr="00455210" w:rsidRDefault="00E56A97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5BE7BC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2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1276"/>
        <w:gridCol w:w="567"/>
        <w:gridCol w:w="2126"/>
        <w:gridCol w:w="2200"/>
      </w:tblGrid>
      <w:tr w:rsidR="009A23FB" w:rsidRPr="009A23FB" w14:paraId="3F8DA91B" w14:textId="77777777" w:rsidTr="00AC561C">
        <w:tc>
          <w:tcPr>
            <w:tcW w:w="1418" w:type="dxa"/>
          </w:tcPr>
          <w:p w14:paraId="7346045C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2" w:type="dxa"/>
          </w:tcPr>
          <w:p w14:paraId="60222AE4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6" w:type="dxa"/>
          </w:tcPr>
          <w:p w14:paraId="19D45535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6" w:type="dxa"/>
          </w:tcPr>
          <w:p w14:paraId="01D586B5" w14:textId="3080EBC5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8A1DF5" w:rsidRPr="00AC561C" w14:paraId="07CE8FD5" w14:textId="77777777" w:rsidTr="00AC561C">
        <w:tc>
          <w:tcPr>
            <w:tcW w:w="1418" w:type="dxa"/>
          </w:tcPr>
          <w:p w14:paraId="389D3D63" w14:textId="354BA69C" w:rsidR="008A1DF5" w:rsidRPr="009A23FB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plodová</w:t>
            </w:r>
          </w:p>
        </w:tc>
        <w:tc>
          <w:tcPr>
            <w:tcW w:w="1842" w:type="dxa"/>
          </w:tcPr>
          <w:p w14:paraId="0348E1E0" w14:textId="65402B18" w:rsidR="008A1DF5" w:rsidRPr="009A23FB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1E0DF8DD" w14:textId="58616781" w:rsidR="008A1DF5" w:rsidRPr="009A23FB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 kg/ha</w:t>
            </w:r>
          </w:p>
        </w:tc>
        <w:tc>
          <w:tcPr>
            <w:tcW w:w="567" w:type="dxa"/>
          </w:tcPr>
          <w:p w14:paraId="688555AC" w14:textId="470872F6" w:rsidR="008A1DF5" w:rsidRPr="009A23FB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57BCD802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  <w:p w14:paraId="38D66729" w14:textId="02B7BC77" w:rsidR="008A1DF5" w:rsidRPr="009A23FB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144074D3" w14:textId="0AFF241A" w:rsidR="008A1DF5" w:rsidRPr="00F63502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A1DF5" w:rsidRPr="00AC561C" w14:paraId="2DDCE1AC" w14:textId="77777777" w:rsidTr="00AC561C">
        <w:tc>
          <w:tcPr>
            <w:tcW w:w="1418" w:type="dxa"/>
          </w:tcPr>
          <w:p w14:paraId="6320AB48" w14:textId="641A359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peckoviny</w:t>
            </w:r>
          </w:p>
        </w:tc>
        <w:tc>
          <w:tcPr>
            <w:tcW w:w="1842" w:type="dxa"/>
          </w:tcPr>
          <w:p w14:paraId="7757DC51" w14:textId="33C23C8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suchá skvrnitost listů peckovin, kadeřavost broskvoně</w:t>
            </w:r>
          </w:p>
        </w:tc>
        <w:tc>
          <w:tcPr>
            <w:tcW w:w="1276" w:type="dxa"/>
          </w:tcPr>
          <w:p w14:paraId="00AC169A" w14:textId="3F599C11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64EBB922" w14:textId="2A2F2C5F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6" w:type="dxa"/>
          </w:tcPr>
          <w:p w14:paraId="422A271E" w14:textId="43CB3E9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01 BBCH, do: 69 BBCH </w:t>
            </w:r>
          </w:p>
        </w:tc>
        <w:tc>
          <w:tcPr>
            <w:tcW w:w="2200" w:type="dxa"/>
          </w:tcPr>
          <w:p w14:paraId="57CAE027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za rok </w:t>
            </w:r>
          </w:p>
          <w:p w14:paraId="662B8010" w14:textId="1D0622CB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A1DF5" w:rsidRPr="00AC561C" w14:paraId="23D90904" w14:textId="77777777" w:rsidTr="00AC561C">
        <w:tc>
          <w:tcPr>
            <w:tcW w:w="1418" w:type="dxa"/>
          </w:tcPr>
          <w:p w14:paraId="6C7D1A44" w14:textId="031D0BF2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peckoviny</w:t>
            </w:r>
          </w:p>
        </w:tc>
        <w:tc>
          <w:tcPr>
            <w:tcW w:w="1842" w:type="dxa"/>
          </w:tcPr>
          <w:p w14:paraId="16659C9D" w14:textId="5A92D3F2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houbová rakovina dřeva</w:t>
            </w:r>
          </w:p>
        </w:tc>
        <w:tc>
          <w:tcPr>
            <w:tcW w:w="1276" w:type="dxa"/>
          </w:tcPr>
          <w:p w14:paraId="5335FAE4" w14:textId="39DB8D8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58E6DE15" w14:textId="6EC60CA7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6" w:type="dxa"/>
          </w:tcPr>
          <w:p w14:paraId="2BE2C2FE" w14:textId="11FED1F5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2200" w:type="dxa"/>
          </w:tcPr>
          <w:p w14:paraId="018442FD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za rok </w:t>
            </w:r>
          </w:p>
          <w:p w14:paraId="355F4B50" w14:textId="4A0AA3F9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A1DF5" w:rsidRPr="00AC561C" w14:paraId="77905BF4" w14:textId="77777777" w:rsidTr="00AC561C">
        <w:tc>
          <w:tcPr>
            <w:tcW w:w="1418" w:type="dxa"/>
          </w:tcPr>
          <w:p w14:paraId="4C791395" w14:textId="3C2958B2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peckoviny</w:t>
            </w:r>
          </w:p>
        </w:tc>
        <w:tc>
          <w:tcPr>
            <w:tcW w:w="1842" w:type="dxa"/>
          </w:tcPr>
          <w:p w14:paraId="5BF10D79" w14:textId="41550675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moniliová hniloba</w:t>
            </w:r>
          </w:p>
        </w:tc>
        <w:tc>
          <w:tcPr>
            <w:tcW w:w="1276" w:type="dxa"/>
          </w:tcPr>
          <w:p w14:paraId="499ECCB3" w14:textId="028635A7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6C1FBE86" w14:textId="3EE06232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6" w:type="dxa"/>
          </w:tcPr>
          <w:p w14:paraId="18DD102C" w14:textId="09FC09B4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01 BBCH, do: 89 BBCH </w:t>
            </w:r>
          </w:p>
        </w:tc>
        <w:tc>
          <w:tcPr>
            <w:tcW w:w="2200" w:type="dxa"/>
          </w:tcPr>
          <w:p w14:paraId="7D655AC8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8x za rok </w:t>
            </w:r>
          </w:p>
          <w:p w14:paraId="73C21444" w14:textId="3458A6F7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A1DF5" w:rsidRPr="00AC561C" w14:paraId="6FE316B4" w14:textId="77777777" w:rsidTr="00AC561C">
        <w:tc>
          <w:tcPr>
            <w:tcW w:w="1418" w:type="dxa"/>
          </w:tcPr>
          <w:p w14:paraId="7AAA1EA1" w14:textId="2EBAF6E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bobulovité a drobné ovoce</w:t>
            </w:r>
          </w:p>
        </w:tc>
        <w:tc>
          <w:tcPr>
            <w:tcW w:w="1842" w:type="dxa"/>
          </w:tcPr>
          <w:p w14:paraId="6B65F4DB" w14:textId="4F12C4B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416F64D4" w14:textId="4AA0FD5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697BE8D0" w14:textId="4123F7FF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519F5E8F" w14:textId="45707D2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60 BBCH, do: 89 BBCH </w:t>
            </w:r>
          </w:p>
        </w:tc>
        <w:tc>
          <w:tcPr>
            <w:tcW w:w="2200" w:type="dxa"/>
          </w:tcPr>
          <w:p w14:paraId="1D96E153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8x za rok </w:t>
            </w:r>
          </w:p>
          <w:p w14:paraId="69FB7C79" w14:textId="404EF2E9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A1DF5" w:rsidRPr="00AC561C" w14:paraId="090C5B6D" w14:textId="77777777" w:rsidTr="00AC561C">
        <w:tc>
          <w:tcPr>
            <w:tcW w:w="1418" w:type="dxa"/>
          </w:tcPr>
          <w:p w14:paraId="512E4B43" w14:textId="292C7904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bobulovité a drobné ovoce</w:t>
            </w:r>
          </w:p>
        </w:tc>
        <w:tc>
          <w:tcPr>
            <w:tcW w:w="1842" w:type="dxa"/>
          </w:tcPr>
          <w:p w14:paraId="780A304A" w14:textId="5B6CF80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eutypové</w:t>
            </w:r>
            <w:proofErr w:type="spellEnd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odumírání dřeva</w:t>
            </w:r>
          </w:p>
        </w:tc>
        <w:tc>
          <w:tcPr>
            <w:tcW w:w="1276" w:type="dxa"/>
          </w:tcPr>
          <w:p w14:paraId="39EB76C0" w14:textId="4001A92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193784EF" w14:textId="0E7863EA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01F38EDC" w14:textId="67D5B59B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 době vegetačního klidu po provedení řezu, od: 00 BBCH, do doby před zvětšováním pupenů </w:t>
            </w:r>
          </w:p>
        </w:tc>
        <w:tc>
          <w:tcPr>
            <w:tcW w:w="2200" w:type="dxa"/>
          </w:tcPr>
          <w:p w14:paraId="2B07BF2D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za rok </w:t>
            </w:r>
          </w:p>
          <w:p w14:paraId="77BC2CB7" w14:textId="633DEB3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A1DF5" w:rsidRPr="00AC561C" w14:paraId="1A54E632" w14:textId="77777777" w:rsidTr="00AC561C">
        <w:tc>
          <w:tcPr>
            <w:tcW w:w="1418" w:type="dxa"/>
          </w:tcPr>
          <w:p w14:paraId="79E364F1" w14:textId="4FD9AE64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842" w:type="dxa"/>
          </w:tcPr>
          <w:p w14:paraId="23A46CA9" w14:textId="4D81F43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75E953A7" w14:textId="15E94F9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133B19B8" w14:textId="3B9DCDD7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5D56589F" w14:textId="1C2B1AD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57 BBCH, do: 89 BBCH </w:t>
            </w:r>
          </w:p>
        </w:tc>
        <w:tc>
          <w:tcPr>
            <w:tcW w:w="2200" w:type="dxa"/>
          </w:tcPr>
          <w:p w14:paraId="102B7F4B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8x za rok </w:t>
            </w:r>
          </w:p>
          <w:p w14:paraId="5492AF1E" w14:textId="6FBF155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A1DF5" w:rsidRPr="00AC561C" w14:paraId="75014A3C" w14:textId="77777777" w:rsidTr="00AC561C">
        <w:tc>
          <w:tcPr>
            <w:tcW w:w="1418" w:type="dxa"/>
          </w:tcPr>
          <w:p w14:paraId="289EDA9A" w14:textId="228E75F9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2" w:type="dxa"/>
          </w:tcPr>
          <w:p w14:paraId="7135113F" w14:textId="039B0465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1BE38CC8" w14:textId="585368A7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039CA7E8" w14:textId="2FEE9609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2BE21B31" w14:textId="727EB7B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79B559FF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8x za rok </w:t>
            </w:r>
          </w:p>
          <w:p w14:paraId="1C39EB36" w14:textId="3D4A92F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A1DF5" w:rsidRPr="00AC561C" w14:paraId="335B020B" w14:textId="77777777" w:rsidTr="00AC561C">
        <w:tc>
          <w:tcPr>
            <w:tcW w:w="1418" w:type="dxa"/>
          </w:tcPr>
          <w:p w14:paraId="44B1144B" w14:textId="20E5212C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2" w:type="dxa"/>
          </w:tcPr>
          <w:p w14:paraId="586454F1" w14:textId="6AA3673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eutypové</w:t>
            </w:r>
            <w:proofErr w:type="spellEnd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odumírání dřeva</w:t>
            </w:r>
          </w:p>
        </w:tc>
        <w:tc>
          <w:tcPr>
            <w:tcW w:w="1276" w:type="dxa"/>
          </w:tcPr>
          <w:p w14:paraId="1C1B7745" w14:textId="7715F7E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64BB641C" w14:textId="39F786B3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03FC8268" w14:textId="7699B77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 době vegetačního klidu po provedení řezu, od: 00 BBCH, do doby před zvětšováním pupenů </w:t>
            </w:r>
          </w:p>
        </w:tc>
        <w:tc>
          <w:tcPr>
            <w:tcW w:w="2200" w:type="dxa"/>
          </w:tcPr>
          <w:p w14:paraId="245464CF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za rok </w:t>
            </w:r>
          </w:p>
          <w:p w14:paraId="09238968" w14:textId="54AC20AF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A1DF5" w:rsidRPr="00AC561C" w14:paraId="7A389485" w14:textId="77777777" w:rsidTr="00AC561C">
        <w:tc>
          <w:tcPr>
            <w:tcW w:w="1418" w:type="dxa"/>
          </w:tcPr>
          <w:p w14:paraId="11D39C5B" w14:textId="34064F63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olivovník, fíkovník smokvoň, tomel japonský, </w:t>
            </w:r>
            <w:proofErr w:type="spellStart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aktinidie</w:t>
            </w:r>
            <w:proofErr w:type="spellEnd"/>
          </w:p>
        </w:tc>
        <w:tc>
          <w:tcPr>
            <w:tcW w:w="1842" w:type="dxa"/>
          </w:tcPr>
          <w:p w14:paraId="7E221AE2" w14:textId="01A3B43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7D6E4968" w14:textId="79717A49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0B031DFC" w14:textId="67F76069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11A20220" w14:textId="333C22D0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7C4910B4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8x za rok </w:t>
            </w:r>
          </w:p>
          <w:p w14:paraId="0F38343C" w14:textId="1A12CB7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A1DF5" w:rsidRPr="00AC561C" w14:paraId="0EF5FA2E" w14:textId="77777777" w:rsidTr="00AC561C">
        <w:tc>
          <w:tcPr>
            <w:tcW w:w="1418" w:type="dxa"/>
          </w:tcPr>
          <w:p w14:paraId="603F5359" w14:textId="25FA93F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olivovník, fíkovník smokvoň, tomel japonský, </w:t>
            </w:r>
            <w:proofErr w:type="spellStart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aktinidie</w:t>
            </w:r>
            <w:proofErr w:type="spellEnd"/>
          </w:p>
        </w:tc>
        <w:tc>
          <w:tcPr>
            <w:tcW w:w="1842" w:type="dxa"/>
          </w:tcPr>
          <w:p w14:paraId="786D5D63" w14:textId="614C7B75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eutypové</w:t>
            </w:r>
            <w:proofErr w:type="spellEnd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odumírání dřeva</w:t>
            </w:r>
          </w:p>
        </w:tc>
        <w:tc>
          <w:tcPr>
            <w:tcW w:w="1276" w:type="dxa"/>
          </w:tcPr>
          <w:p w14:paraId="16A499ED" w14:textId="1C3CE41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43B1CF6C" w14:textId="171D6717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176F302A" w14:textId="52B2647C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 době vegetačního klidu po provedení řezu, od: 00 BBCH, do doby před zvětšováním pupenů </w:t>
            </w:r>
          </w:p>
        </w:tc>
        <w:tc>
          <w:tcPr>
            <w:tcW w:w="2200" w:type="dxa"/>
          </w:tcPr>
          <w:p w14:paraId="5D7C1404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za rok </w:t>
            </w:r>
          </w:p>
          <w:p w14:paraId="1F976B24" w14:textId="7C18BF62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A1DF5" w:rsidRPr="00AC561C" w14:paraId="7CC201E2" w14:textId="77777777" w:rsidTr="00AC561C">
        <w:tc>
          <w:tcPr>
            <w:tcW w:w="1418" w:type="dxa"/>
          </w:tcPr>
          <w:p w14:paraId="2033C625" w14:textId="1B22650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lusková</w:t>
            </w:r>
          </w:p>
        </w:tc>
        <w:tc>
          <w:tcPr>
            <w:tcW w:w="1842" w:type="dxa"/>
          </w:tcPr>
          <w:p w14:paraId="7D45500E" w14:textId="0F599FB2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6" w:type="dxa"/>
          </w:tcPr>
          <w:p w14:paraId="671D2863" w14:textId="2ACDFD54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0,025-0,15 kg/ha</w:t>
            </w:r>
          </w:p>
        </w:tc>
        <w:tc>
          <w:tcPr>
            <w:tcW w:w="567" w:type="dxa"/>
          </w:tcPr>
          <w:p w14:paraId="64A34F2E" w14:textId="5E08A0F0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4238821A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  <w:p w14:paraId="68218328" w14:textId="0CE3FDB5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68B18180" w14:textId="188F93B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A1DF5" w:rsidRPr="00AC561C" w14:paraId="0366BC61" w14:textId="77777777" w:rsidTr="00AC561C">
        <w:tc>
          <w:tcPr>
            <w:tcW w:w="1418" w:type="dxa"/>
          </w:tcPr>
          <w:p w14:paraId="04D8753B" w14:textId="28BCB4ED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zelenina listová, byliny</w:t>
            </w:r>
          </w:p>
        </w:tc>
        <w:tc>
          <w:tcPr>
            <w:tcW w:w="1842" w:type="dxa"/>
          </w:tcPr>
          <w:p w14:paraId="7F160922" w14:textId="41DA6EA7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6" w:type="dxa"/>
          </w:tcPr>
          <w:p w14:paraId="0B69601B" w14:textId="22883780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0,025-0,15 kg/ha</w:t>
            </w:r>
          </w:p>
        </w:tc>
        <w:tc>
          <w:tcPr>
            <w:tcW w:w="567" w:type="dxa"/>
          </w:tcPr>
          <w:p w14:paraId="64989DEF" w14:textId="0C131140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0C70D512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  <w:p w14:paraId="4DEFC785" w14:textId="5FAAC511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02C6102A" w14:textId="64AE01DB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A1DF5" w:rsidRPr="00AC561C" w14:paraId="35A55E7A" w14:textId="77777777" w:rsidTr="00AC561C">
        <w:tc>
          <w:tcPr>
            <w:tcW w:w="1418" w:type="dxa"/>
          </w:tcPr>
          <w:p w14:paraId="4B3D3F79" w14:textId="6CC2FA8D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1842" w:type="dxa"/>
          </w:tcPr>
          <w:p w14:paraId="07B8F188" w14:textId="64483765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6" w:type="dxa"/>
          </w:tcPr>
          <w:p w14:paraId="5D16A973" w14:textId="35F8A06D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0,025-0,15 kg/ha</w:t>
            </w:r>
          </w:p>
        </w:tc>
        <w:tc>
          <w:tcPr>
            <w:tcW w:w="567" w:type="dxa"/>
          </w:tcPr>
          <w:p w14:paraId="496F7FB6" w14:textId="5289739B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06FD8560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  <w:p w14:paraId="55834846" w14:textId="46F25824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2878997F" w14:textId="70374904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A1DF5" w:rsidRPr="00AC561C" w14:paraId="49BC6A6D" w14:textId="77777777" w:rsidTr="00AC561C">
        <w:tc>
          <w:tcPr>
            <w:tcW w:w="1418" w:type="dxa"/>
          </w:tcPr>
          <w:p w14:paraId="7634340E" w14:textId="186BE8D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</w:t>
            </w:r>
          </w:p>
        </w:tc>
        <w:tc>
          <w:tcPr>
            <w:tcW w:w="1842" w:type="dxa"/>
          </w:tcPr>
          <w:p w14:paraId="4BBDFFC3" w14:textId="0FE83FE3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5309AD49" w14:textId="619CC549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0,025-0,15 kg/ha</w:t>
            </w:r>
          </w:p>
        </w:tc>
        <w:tc>
          <w:tcPr>
            <w:tcW w:w="567" w:type="dxa"/>
          </w:tcPr>
          <w:p w14:paraId="3549B45E" w14:textId="7E24D35A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554559C8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  <w:p w14:paraId="679954BC" w14:textId="60923A9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0054A14B" w14:textId="5AA2CCB5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A1DF5" w:rsidRPr="00AC561C" w14:paraId="3437560A" w14:textId="77777777" w:rsidTr="00AC561C">
        <w:tc>
          <w:tcPr>
            <w:tcW w:w="1418" w:type="dxa"/>
          </w:tcPr>
          <w:p w14:paraId="6FC1BA00" w14:textId="5BC6361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řapíkatá</w:t>
            </w:r>
          </w:p>
        </w:tc>
        <w:tc>
          <w:tcPr>
            <w:tcW w:w="1842" w:type="dxa"/>
          </w:tcPr>
          <w:p w14:paraId="76097C52" w14:textId="1FA5D5E9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6" w:type="dxa"/>
          </w:tcPr>
          <w:p w14:paraId="64F34C66" w14:textId="437A2991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0,025-0,15 kg/ha</w:t>
            </w:r>
          </w:p>
        </w:tc>
        <w:tc>
          <w:tcPr>
            <w:tcW w:w="567" w:type="dxa"/>
          </w:tcPr>
          <w:p w14:paraId="64C6D392" w14:textId="65CD1FED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77212D79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  <w:p w14:paraId="3AAF852C" w14:textId="4EDA6EB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7A94A97F" w14:textId="3B3DBB1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A1DF5" w:rsidRPr="00AC561C" w14:paraId="352D0ED0" w14:textId="77777777" w:rsidTr="00AC561C">
        <w:tc>
          <w:tcPr>
            <w:tcW w:w="1418" w:type="dxa"/>
          </w:tcPr>
          <w:p w14:paraId="27B1CB54" w14:textId="59C39B0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1842" w:type="dxa"/>
          </w:tcPr>
          <w:p w14:paraId="6AD22EE7" w14:textId="1B49A7B7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nektriová</w:t>
            </w:r>
            <w:proofErr w:type="spellEnd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rakovina</w:t>
            </w:r>
          </w:p>
        </w:tc>
        <w:tc>
          <w:tcPr>
            <w:tcW w:w="1276" w:type="dxa"/>
          </w:tcPr>
          <w:p w14:paraId="1C5E4882" w14:textId="560D4D30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68106EFA" w14:textId="094EA73C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6" w:type="dxa"/>
          </w:tcPr>
          <w:p w14:paraId="597E5F29" w14:textId="70E1031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2200" w:type="dxa"/>
          </w:tcPr>
          <w:p w14:paraId="04790898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za rok </w:t>
            </w:r>
          </w:p>
          <w:p w14:paraId="601588C6" w14:textId="324B6D90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A1DF5" w:rsidRPr="00AC561C" w14:paraId="515355F2" w14:textId="77777777" w:rsidTr="00AC561C">
        <w:tc>
          <w:tcPr>
            <w:tcW w:w="1418" w:type="dxa"/>
          </w:tcPr>
          <w:p w14:paraId="54CCACEE" w14:textId="432BC85C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1842" w:type="dxa"/>
          </w:tcPr>
          <w:p w14:paraId="4B131967" w14:textId="2D0CFCE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moniliová hniloba</w:t>
            </w:r>
          </w:p>
        </w:tc>
        <w:tc>
          <w:tcPr>
            <w:tcW w:w="1276" w:type="dxa"/>
          </w:tcPr>
          <w:p w14:paraId="36C25052" w14:textId="75940DC9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579033B4" w14:textId="29725DFF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6" w:type="dxa"/>
          </w:tcPr>
          <w:p w14:paraId="521C5908" w14:textId="11048B1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01 BBCH, do: 89 BBCH </w:t>
            </w:r>
          </w:p>
        </w:tc>
        <w:tc>
          <w:tcPr>
            <w:tcW w:w="2200" w:type="dxa"/>
          </w:tcPr>
          <w:p w14:paraId="56D2EDFB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8x za rok </w:t>
            </w:r>
          </w:p>
          <w:p w14:paraId="24905D2D" w14:textId="7500A6A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A1DF5" w:rsidRPr="00AC561C" w14:paraId="195AA366" w14:textId="77777777" w:rsidTr="00AC561C">
        <w:tc>
          <w:tcPr>
            <w:tcW w:w="1418" w:type="dxa"/>
          </w:tcPr>
          <w:p w14:paraId="7BDEEDA3" w14:textId="2F0358FB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1842" w:type="dxa"/>
          </w:tcPr>
          <w:p w14:paraId="324F7808" w14:textId="0021535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stemfyliová</w:t>
            </w:r>
            <w:proofErr w:type="spellEnd"/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hrušně</w:t>
            </w:r>
          </w:p>
        </w:tc>
        <w:tc>
          <w:tcPr>
            <w:tcW w:w="1276" w:type="dxa"/>
          </w:tcPr>
          <w:p w14:paraId="2DBCA173" w14:textId="4F502371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  <w:r w:rsidR="00E810D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200-500 l vody/ha</w:t>
            </w:r>
          </w:p>
        </w:tc>
        <w:tc>
          <w:tcPr>
            <w:tcW w:w="567" w:type="dxa"/>
          </w:tcPr>
          <w:p w14:paraId="388A8AC0" w14:textId="238CD821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35F9B6A7" w14:textId="4724FA91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2200" w:type="dxa"/>
          </w:tcPr>
          <w:p w14:paraId="453A5F08" w14:textId="70A05102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r w:rsidR="00202758" w:rsidRPr="002027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 na půdu, aplikace mezi řádky</w:t>
            </w:r>
            <w:r w:rsidR="002027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max. 2x za rok </w:t>
            </w:r>
          </w:p>
          <w:p w14:paraId="47E0E269" w14:textId="6B5CA061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4344642E" w14:textId="47F8D42A" w:rsidR="00650238" w:rsidRDefault="00650238" w:rsidP="00AC561C">
      <w:pPr>
        <w:pStyle w:val="Bezmezer"/>
        <w:widowControl w:val="0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95C1606" w14:textId="11E6907B" w:rsidR="009A23FB" w:rsidRDefault="00175C7C" w:rsidP="00AC561C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175C7C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2E587FAB" w14:textId="77777777" w:rsidR="00175C7C" w:rsidRPr="006F4A86" w:rsidRDefault="00175C7C" w:rsidP="00AC561C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497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35"/>
        <w:gridCol w:w="1559"/>
        <w:gridCol w:w="1843"/>
        <w:gridCol w:w="1701"/>
        <w:gridCol w:w="1559"/>
      </w:tblGrid>
      <w:tr w:rsidR="00140869" w:rsidRPr="009A23FB" w14:paraId="3B191BF1" w14:textId="3E730448" w:rsidTr="00814254">
        <w:tc>
          <w:tcPr>
            <w:tcW w:w="2835" w:type="dxa"/>
          </w:tcPr>
          <w:p w14:paraId="6D21D4C2" w14:textId="77777777" w:rsidR="00140869" w:rsidRPr="009A23FB" w:rsidRDefault="00140869" w:rsidP="00E810D4">
            <w:pPr>
              <w:widowControl w:val="0"/>
              <w:autoSpaceDE w:val="0"/>
              <w:autoSpaceDN w:val="0"/>
              <w:adjustRightInd w:val="0"/>
              <w:spacing w:before="40" w:after="40"/>
              <w:ind w:right="-107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9" w:type="dxa"/>
          </w:tcPr>
          <w:p w14:paraId="45EC12A2" w14:textId="77777777" w:rsidR="00140869" w:rsidRPr="009A23FB" w:rsidRDefault="00140869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3" w:type="dxa"/>
          </w:tcPr>
          <w:p w14:paraId="0C93A9F2" w14:textId="77777777" w:rsidR="00140869" w:rsidRPr="009A23FB" w:rsidRDefault="00140869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701" w:type="dxa"/>
          </w:tcPr>
          <w:p w14:paraId="17EB5B45" w14:textId="77777777" w:rsidR="00140869" w:rsidRPr="009A23FB" w:rsidRDefault="00140869" w:rsidP="0081425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59" w:type="dxa"/>
          </w:tcPr>
          <w:p w14:paraId="5D781E36" w14:textId="591958AA" w:rsidR="00140869" w:rsidRPr="009A23FB" w:rsidRDefault="00140869" w:rsidP="00E810D4">
            <w:pPr>
              <w:widowControl w:val="0"/>
              <w:autoSpaceDE w:val="0"/>
              <w:autoSpaceDN w:val="0"/>
              <w:adjustRightInd w:val="0"/>
              <w:spacing w:before="40" w:after="40"/>
              <w:ind w:right="-10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3CB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AC561C" w:rsidRPr="00AC561C" w14:paraId="369D0BB2" w14:textId="642BF893" w:rsidTr="00814254">
        <w:tc>
          <w:tcPr>
            <w:tcW w:w="2835" w:type="dxa"/>
          </w:tcPr>
          <w:p w14:paraId="4D51B707" w14:textId="44E60BC8" w:rsidR="00AC561C" w:rsidRPr="009A23FB" w:rsidRDefault="00AC561C" w:rsidP="00E810D4">
            <w:pPr>
              <w:widowControl w:val="0"/>
              <w:autoSpaceDE w:val="0"/>
              <w:autoSpaceDN w:val="0"/>
              <w:adjustRightInd w:val="0"/>
              <w:spacing w:before="40" w:after="40"/>
              <w:ind w:right="-107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bobulovité a drobné ovoce</w:t>
            </w:r>
          </w:p>
        </w:tc>
        <w:tc>
          <w:tcPr>
            <w:tcW w:w="1559" w:type="dxa"/>
          </w:tcPr>
          <w:p w14:paraId="52E77683" w14:textId="5DFF6119" w:rsidR="00AC561C" w:rsidRPr="009A23FB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100-1000 l/ha</w:t>
            </w:r>
          </w:p>
        </w:tc>
        <w:tc>
          <w:tcPr>
            <w:tcW w:w="1843" w:type="dxa"/>
          </w:tcPr>
          <w:p w14:paraId="14BA59CE" w14:textId="766A1FE5" w:rsidR="00AC561C" w:rsidRPr="009A23FB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701" w:type="dxa"/>
          </w:tcPr>
          <w:p w14:paraId="4C1401FC" w14:textId="06855318" w:rsidR="00AC561C" w:rsidRPr="009A23FB" w:rsidRDefault="00AC561C" w:rsidP="00E810D4">
            <w:pPr>
              <w:widowControl w:val="0"/>
              <w:autoSpaceDE w:val="0"/>
              <w:autoSpaceDN w:val="0"/>
              <w:adjustRightInd w:val="0"/>
              <w:spacing w:before="40" w:after="40"/>
              <w:ind w:right="-10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 za rok</w:t>
            </w:r>
          </w:p>
        </w:tc>
        <w:tc>
          <w:tcPr>
            <w:tcW w:w="1559" w:type="dxa"/>
          </w:tcPr>
          <w:p w14:paraId="05EBFC05" w14:textId="1926C4E8" w:rsidR="00AC561C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 dnů</w:t>
            </w:r>
          </w:p>
        </w:tc>
      </w:tr>
      <w:tr w:rsidR="00AC561C" w:rsidRPr="00AC561C" w14:paraId="4FCA3DE9" w14:textId="77777777" w:rsidTr="00814254">
        <w:tc>
          <w:tcPr>
            <w:tcW w:w="2835" w:type="dxa"/>
          </w:tcPr>
          <w:p w14:paraId="16A08935" w14:textId="2D871AAB" w:rsidR="00AC561C" w:rsidRPr="00B2113F" w:rsidRDefault="00AC561C" w:rsidP="00E810D4">
            <w:pPr>
              <w:widowControl w:val="0"/>
              <w:autoSpaceDE w:val="0"/>
              <w:autoSpaceDN w:val="0"/>
              <w:adjustRightInd w:val="0"/>
              <w:spacing w:before="40" w:after="40"/>
              <w:ind w:right="-107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olivovník, fíkovník smokvoň, tomel japonský, </w:t>
            </w:r>
            <w:proofErr w:type="spellStart"/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aktinidie</w:t>
            </w:r>
            <w:proofErr w:type="spellEnd"/>
          </w:p>
        </w:tc>
        <w:tc>
          <w:tcPr>
            <w:tcW w:w="1559" w:type="dxa"/>
          </w:tcPr>
          <w:p w14:paraId="594FEA20" w14:textId="77777777" w:rsidR="00AC561C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500-2000 l/ha</w:t>
            </w:r>
          </w:p>
          <w:p w14:paraId="27BC6370" w14:textId="49C711D3" w:rsidR="00E810D4" w:rsidRPr="00B2113F" w:rsidRDefault="00E810D4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14:paraId="7F7A0EB3" w14:textId="12F22486" w:rsidR="00AC561C" w:rsidRDefault="00E810D4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="00AC561C"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  <w:p w14:paraId="013F8779" w14:textId="1D4EFF25" w:rsidR="00E810D4" w:rsidRPr="00B2113F" w:rsidRDefault="00E810D4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</w:tcPr>
          <w:p w14:paraId="7D3CE0E1" w14:textId="53011092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 za rok</w:t>
            </w:r>
          </w:p>
        </w:tc>
        <w:tc>
          <w:tcPr>
            <w:tcW w:w="1559" w:type="dxa"/>
          </w:tcPr>
          <w:p w14:paraId="238C1339" w14:textId="7F5CAA68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 dnů</w:t>
            </w:r>
          </w:p>
        </w:tc>
      </w:tr>
      <w:tr w:rsidR="00AC561C" w:rsidRPr="00AC561C" w14:paraId="2B81D300" w14:textId="77777777" w:rsidTr="00814254">
        <w:tc>
          <w:tcPr>
            <w:tcW w:w="2835" w:type="dxa"/>
          </w:tcPr>
          <w:p w14:paraId="22F46CAE" w14:textId="1348825A" w:rsidR="00AC561C" w:rsidRPr="00B2113F" w:rsidRDefault="00AC561C" w:rsidP="00E810D4">
            <w:pPr>
              <w:widowControl w:val="0"/>
              <w:autoSpaceDE w:val="0"/>
              <w:autoSpaceDN w:val="0"/>
              <w:adjustRightInd w:val="0"/>
              <w:spacing w:before="40" w:after="40"/>
              <w:ind w:right="-107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jádroviny, peckoviny</w:t>
            </w:r>
          </w:p>
        </w:tc>
        <w:tc>
          <w:tcPr>
            <w:tcW w:w="1559" w:type="dxa"/>
          </w:tcPr>
          <w:p w14:paraId="35DEC778" w14:textId="77777777" w:rsidR="00E810D4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500-2000 l/ha</w:t>
            </w:r>
          </w:p>
          <w:p w14:paraId="15FA0DC7" w14:textId="1750BAEE" w:rsidR="00E810D4" w:rsidRPr="00B2113F" w:rsidRDefault="00E810D4" w:rsidP="00E810D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200-500 l/ha</w:t>
            </w:r>
          </w:p>
        </w:tc>
        <w:tc>
          <w:tcPr>
            <w:tcW w:w="1843" w:type="dxa"/>
          </w:tcPr>
          <w:p w14:paraId="7560A2C1" w14:textId="77777777" w:rsidR="00E810D4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postřik, rosení</w:t>
            </w:r>
            <w:r w:rsidR="00E810D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  <w:p w14:paraId="34EF5878" w14:textId="2621AFC3" w:rsidR="00AC561C" w:rsidRPr="00B2113F" w:rsidRDefault="00E810D4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aplikace na půdu</w:t>
            </w:r>
          </w:p>
        </w:tc>
        <w:tc>
          <w:tcPr>
            <w:tcW w:w="1701" w:type="dxa"/>
          </w:tcPr>
          <w:p w14:paraId="5D21D0E1" w14:textId="0527333B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8x za rok</w:t>
            </w:r>
          </w:p>
        </w:tc>
        <w:tc>
          <w:tcPr>
            <w:tcW w:w="1559" w:type="dxa"/>
          </w:tcPr>
          <w:p w14:paraId="7557270B" w14:textId="2102457A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 dnů</w:t>
            </w:r>
          </w:p>
        </w:tc>
      </w:tr>
      <w:tr w:rsidR="00AC561C" w:rsidRPr="00AC561C" w14:paraId="7F625014" w14:textId="77777777" w:rsidTr="00814254">
        <w:tc>
          <w:tcPr>
            <w:tcW w:w="2835" w:type="dxa"/>
          </w:tcPr>
          <w:p w14:paraId="0B512CD8" w14:textId="031C4736" w:rsidR="00AC561C" w:rsidRPr="00B2113F" w:rsidRDefault="00AC561C" w:rsidP="00E810D4">
            <w:pPr>
              <w:widowControl w:val="0"/>
              <w:autoSpaceDE w:val="0"/>
              <w:autoSpaceDN w:val="0"/>
              <w:adjustRightInd w:val="0"/>
              <w:spacing w:before="40" w:after="40"/>
              <w:ind w:right="-107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559" w:type="dxa"/>
          </w:tcPr>
          <w:p w14:paraId="44320A0C" w14:textId="2068FBAD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500-1000 l/ha</w:t>
            </w:r>
          </w:p>
        </w:tc>
        <w:tc>
          <w:tcPr>
            <w:tcW w:w="1843" w:type="dxa"/>
          </w:tcPr>
          <w:p w14:paraId="4EB8554F" w14:textId="52872695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1" w:type="dxa"/>
          </w:tcPr>
          <w:p w14:paraId="10ADA792" w14:textId="2D5D2FC9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8x za rok</w:t>
            </w:r>
          </w:p>
        </w:tc>
        <w:tc>
          <w:tcPr>
            <w:tcW w:w="1559" w:type="dxa"/>
          </w:tcPr>
          <w:p w14:paraId="710246C8" w14:textId="6F303029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 dnů</w:t>
            </w:r>
          </w:p>
        </w:tc>
      </w:tr>
      <w:tr w:rsidR="00AC561C" w:rsidRPr="00AC561C" w14:paraId="4AC27A12" w14:textId="77777777" w:rsidTr="00814254">
        <w:tc>
          <w:tcPr>
            <w:tcW w:w="2835" w:type="dxa"/>
          </w:tcPr>
          <w:p w14:paraId="79FD0F40" w14:textId="39D9ADC8" w:rsidR="00AC561C" w:rsidRPr="00B2113F" w:rsidRDefault="00AC561C" w:rsidP="00E810D4">
            <w:pPr>
              <w:widowControl w:val="0"/>
              <w:autoSpaceDE w:val="0"/>
              <w:autoSpaceDN w:val="0"/>
              <w:adjustRightInd w:val="0"/>
              <w:spacing w:before="40" w:after="40"/>
              <w:ind w:right="-107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559" w:type="dxa"/>
          </w:tcPr>
          <w:p w14:paraId="7C3F0341" w14:textId="768BCFB2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100-1000 l/ha</w:t>
            </w:r>
          </w:p>
        </w:tc>
        <w:tc>
          <w:tcPr>
            <w:tcW w:w="1843" w:type="dxa"/>
          </w:tcPr>
          <w:p w14:paraId="186CE24E" w14:textId="0936D068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1" w:type="dxa"/>
          </w:tcPr>
          <w:p w14:paraId="24329065" w14:textId="51C7F303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 za rok</w:t>
            </w:r>
          </w:p>
        </w:tc>
        <w:tc>
          <w:tcPr>
            <w:tcW w:w="1559" w:type="dxa"/>
          </w:tcPr>
          <w:p w14:paraId="42DA4629" w14:textId="26B482BE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 dnů</w:t>
            </w:r>
          </w:p>
        </w:tc>
      </w:tr>
      <w:tr w:rsidR="00AC561C" w:rsidRPr="00AC561C" w14:paraId="24B6A028" w14:textId="77777777" w:rsidTr="00814254">
        <w:tc>
          <w:tcPr>
            <w:tcW w:w="2835" w:type="dxa"/>
          </w:tcPr>
          <w:p w14:paraId="5344E1F8" w14:textId="1D098342" w:rsidR="00AC561C" w:rsidRPr="00B2113F" w:rsidRDefault="00AC561C" w:rsidP="00E810D4">
            <w:pPr>
              <w:widowControl w:val="0"/>
              <w:autoSpaceDE w:val="0"/>
              <w:autoSpaceDN w:val="0"/>
              <w:adjustRightInd w:val="0"/>
              <w:spacing w:before="40" w:after="40"/>
              <w:ind w:right="-107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brukvovitá, zelenina cibulová, zelenina listová, byliny, zelenina lusková, zelenina plodová, zelenina řapíkatá</w:t>
            </w:r>
          </w:p>
        </w:tc>
        <w:tc>
          <w:tcPr>
            <w:tcW w:w="1559" w:type="dxa"/>
          </w:tcPr>
          <w:p w14:paraId="149DC309" w14:textId="6CABD42D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500-1500 l/ha</w:t>
            </w:r>
          </w:p>
        </w:tc>
        <w:tc>
          <w:tcPr>
            <w:tcW w:w="1843" w:type="dxa"/>
          </w:tcPr>
          <w:p w14:paraId="034FDEE1" w14:textId="6027990E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1" w:type="dxa"/>
          </w:tcPr>
          <w:p w14:paraId="2A261077" w14:textId="0AFF5422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8x</w:t>
            </w:r>
          </w:p>
        </w:tc>
        <w:tc>
          <w:tcPr>
            <w:tcW w:w="1559" w:type="dxa"/>
          </w:tcPr>
          <w:p w14:paraId="11527DF3" w14:textId="76087196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 dnů</w:t>
            </w:r>
          </w:p>
        </w:tc>
      </w:tr>
    </w:tbl>
    <w:p w14:paraId="2DDE63CC" w14:textId="77777777" w:rsidR="00140869" w:rsidRDefault="00140869" w:rsidP="00AC561C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861CD1F" w14:textId="21440FC6" w:rsidR="00E56A97" w:rsidRDefault="008A1DF5" w:rsidP="00AC561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zelenině listové a bylinách a</w:t>
      </w:r>
      <w:r w:rsidRPr="008A1DF5">
        <w:rPr>
          <w:rFonts w:ascii="Times New Roman" w:hAnsi="Times New Roman"/>
          <w:sz w:val="24"/>
          <w:szCs w:val="24"/>
        </w:rPr>
        <w:t xml:space="preserve">plikujte nejvýše </w:t>
      </w:r>
      <w:r>
        <w:rPr>
          <w:rFonts w:ascii="Times New Roman" w:hAnsi="Times New Roman"/>
          <w:sz w:val="24"/>
          <w:szCs w:val="24"/>
        </w:rPr>
        <w:t>8</w:t>
      </w:r>
      <w:r w:rsidRPr="008A1DF5">
        <w:rPr>
          <w:rFonts w:ascii="Times New Roman" w:hAnsi="Times New Roman"/>
          <w:sz w:val="24"/>
          <w:szCs w:val="24"/>
        </w:rPr>
        <w:t xml:space="preserve">x </w:t>
      </w:r>
      <w:r w:rsidR="000559EE">
        <w:rPr>
          <w:rFonts w:ascii="Times New Roman" w:hAnsi="Times New Roman"/>
          <w:sz w:val="24"/>
          <w:szCs w:val="24"/>
        </w:rPr>
        <w:t>za rok</w:t>
      </w:r>
      <w:r w:rsidR="003E5429" w:rsidRPr="003E5429">
        <w:rPr>
          <w:rFonts w:ascii="Times New Roman" w:hAnsi="Times New Roman"/>
          <w:sz w:val="24"/>
          <w:szCs w:val="24"/>
        </w:rPr>
        <w:t xml:space="preserve"> </w:t>
      </w:r>
      <w:r w:rsidR="003E5429" w:rsidRPr="008A1DF5">
        <w:rPr>
          <w:rFonts w:ascii="Times New Roman" w:hAnsi="Times New Roman"/>
          <w:sz w:val="24"/>
          <w:szCs w:val="24"/>
        </w:rPr>
        <w:t>na stejném pozemku</w:t>
      </w:r>
      <w:r w:rsidRPr="008A1DF5">
        <w:rPr>
          <w:rFonts w:ascii="Times New Roman" w:hAnsi="Times New Roman"/>
          <w:sz w:val="24"/>
          <w:szCs w:val="24"/>
        </w:rPr>
        <w:t>.</w:t>
      </w:r>
    </w:p>
    <w:p w14:paraId="169D2559" w14:textId="77777777" w:rsidR="008A1DF5" w:rsidRDefault="008A1DF5" w:rsidP="00AC561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7EB3CB" w14:textId="77777777" w:rsidR="008A1DF5" w:rsidRPr="008A1DF5" w:rsidRDefault="008A1DF5" w:rsidP="00AC561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6EA1080" w14:textId="77777777" w:rsidR="00EC7110" w:rsidRDefault="00EC711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BE5EA8A" w14:textId="77777777" w:rsidR="00EC7110" w:rsidRPr="00AB6A01" w:rsidRDefault="00EC7110" w:rsidP="00EC7110">
      <w:pPr>
        <w:widowControl w:val="0"/>
        <w:numPr>
          <w:ilvl w:val="0"/>
          <w:numId w:val="5"/>
        </w:numPr>
        <w:spacing w:after="0"/>
        <w:ind w:left="568" w:hanging="284"/>
        <w:contextualSpacing/>
        <w:jc w:val="both"/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2E637B83" w14:textId="77777777" w:rsidR="00EC7110" w:rsidRPr="00AB6A01" w:rsidRDefault="00EC7110" w:rsidP="00EC7110">
      <w:pPr>
        <w:numPr>
          <w:ilvl w:val="0"/>
          <w:numId w:val="10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</w:t>
      </w: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příprav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ě</w:t>
      </w: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, plnění a čištění aplikačního zařízení:</w:t>
      </w:r>
    </w:p>
    <w:p w14:paraId="39862017" w14:textId="643688DC" w:rsidR="00EC7110" w:rsidRPr="00184588" w:rsidRDefault="00EC7110" w:rsidP="00EC7110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bookmarkStart w:id="0" w:name="_Hlk229645544"/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Ochrana dýchacích orgánů</w:t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color w:val="000000"/>
          <w:sz w:val="24"/>
          <w:szCs w:val="24"/>
          <w:lang w:eastAsia="cs-CZ"/>
        </w:rPr>
        <w:t>filtrační polomaska podle ČSN EN 149+A1</w:t>
      </w:r>
    </w:p>
    <w:p w14:paraId="6989E17A" w14:textId="4638B4C8" w:rsidR="00EC7110" w:rsidRPr="00184588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vertAlign w:val="superscript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rukou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vhodné ochranné rukavice /například s piktogramem ochrana proti pesticidům (ČSN ISO 18889) nebo ochrana proti chemikáliím (ČSN EN ISO 374-1)</w:t>
      </w:r>
    </w:p>
    <w:p w14:paraId="699BFE54" w14:textId="77777777" w:rsidR="00EC7110" w:rsidRPr="00184588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očí a obličeje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není nutná</w:t>
      </w:r>
    </w:p>
    <w:p w14:paraId="2078C3C5" w14:textId="0BF07E67" w:rsidR="00EC7110" w:rsidRPr="00184588" w:rsidRDefault="00EC7110" w:rsidP="00EC7110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těla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color w:val="000000"/>
          <w:sz w:val="24"/>
          <w:szCs w:val="24"/>
          <w:lang w:eastAsia="cs-CZ"/>
        </w:rPr>
        <w:t>ochranný oděv pro práci s pesticidy např. typu C2 (ČSN EN ISO 27065) nebo jiný vhodný pracovní oděv (dlouhé rukávy a nohavice) doplněný o zástěru (gumovou, plastovou)</w:t>
      </w:r>
    </w:p>
    <w:p w14:paraId="53FB1B95" w14:textId="77777777" w:rsidR="00EC7110" w:rsidRPr="00184588" w:rsidRDefault="00EC7110" w:rsidP="00EC7110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Dodatečná o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chrana hlavy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není nutná</w:t>
      </w:r>
    </w:p>
    <w:p w14:paraId="635DF3C0" w14:textId="240901BE" w:rsidR="00EC7110" w:rsidRPr="00184588" w:rsidRDefault="00EC7110" w:rsidP="00EC7110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Dodatečná ochrana nohou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pracovní/ochranná obuv (s ohledem na vykonávanou práci)</w:t>
      </w:r>
    </w:p>
    <w:p w14:paraId="265CF7AD" w14:textId="08949498" w:rsidR="00EC7110" w:rsidRPr="00184588" w:rsidRDefault="00EC7110" w:rsidP="00EC7110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Společný údaj k OOPP 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poškozené OOPP (např. protržené rukavice) je třeba vyměnit</w:t>
      </w:r>
    </w:p>
    <w:bookmarkEnd w:id="0"/>
    <w:p w14:paraId="5796630A" w14:textId="2EDFEFC2" w:rsidR="00EC7110" w:rsidRPr="00EC7110" w:rsidRDefault="00EC7110" w:rsidP="008C0537">
      <w:pPr>
        <w:numPr>
          <w:ilvl w:val="0"/>
          <w:numId w:val="10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C7110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 / postřikovači pro keřové a stromové kultury:</w:t>
      </w:r>
    </w:p>
    <w:p w14:paraId="3F626381" w14:textId="5FFDB978" w:rsidR="00EC7110" w:rsidRDefault="00EC7110" w:rsidP="00EC7110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Při vlastní aplikaci, když je pracovník dostatečně chráněn v uzavřené kabině řidiče typu 3 (podle ČSN EN 15695-1), tj. se systémy klimatizace a filtrace vzduchu – proti prachu a aerosolu, OOPP nejsou nutné. Musí však mít přichystané alespoň rezervní rukavice pro případ poruchy zařízení.</w:t>
      </w:r>
    </w:p>
    <w:p w14:paraId="43494D00" w14:textId="103A368F" w:rsidR="00EC7110" w:rsidRPr="00184588" w:rsidRDefault="00EC7110" w:rsidP="00EC7110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color w:val="000000"/>
          <w:sz w:val="24"/>
          <w:szCs w:val="24"/>
          <w:lang w:eastAsia="cs-CZ"/>
        </w:rPr>
        <w:t>Bude-li výjimečně použit při aplikaci traktor bez uzavřené kabiny pro řidiče nebo s nižším stupněm ochrany, pak některé OOPP (používané pro ředění – minimálně ochranný/pracovní oděv) je vhodné používat i během aplikace.</w:t>
      </w:r>
    </w:p>
    <w:p w14:paraId="5468CF68" w14:textId="255DB141" w:rsidR="00EC7110" w:rsidRPr="00EC7110" w:rsidRDefault="00EC7110" w:rsidP="00EC7110">
      <w:pPr>
        <w:numPr>
          <w:ilvl w:val="0"/>
          <w:numId w:val="10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C7110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ruční </w:t>
      </w:r>
      <w:r w:rsidRPr="00EC7110">
        <w:rPr>
          <w:rFonts w:ascii="Times New Roman" w:hAnsi="Times New Roman"/>
          <w:b/>
          <w:bCs/>
          <w:color w:val="000000"/>
          <w:sz w:val="24"/>
          <w:szCs w:val="24"/>
        </w:rPr>
        <w:t>aplikaci:</w:t>
      </w:r>
    </w:p>
    <w:p w14:paraId="449DD39E" w14:textId="22A27FC0" w:rsidR="00EC7110" w:rsidRP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dýchacích orgánů</w:t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 xml:space="preserve">není nutná, je-li práce prováděna ve venkovních </w:t>
      </w:r>
      <w:proofErr w:type="gramStart"/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prostorách  při</w:t>
      </w:r>
      <w:proofErr w:type="gramEnd"/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 aplikaci ve v uzavřených prostorách – vhodný typ (filtrační) polomasky proti plynům a/nebo částicím (např. ČSN EN 405+A1 nebo ČSN EN 149+A1) nebo polomasku / obličejovou masku (např. ČSN EN 140 / ČSN EN 136) s vhodnými filtry, typu min. FFP2/P2</w:t>
      </w:r>
    </w:p>
    <w:p w14:paraId="75CC1AC1" w14:textId="50BAB1C7" w:rsidR="00EC7110" w:rsidRP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rukou</w:t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ochranné rukavice označené piktogramem pro nebezpečí mikroorganismů podle ČSN EN 420+A1 s kódem podle ČSN EN ISO 374-5 nebo vhodné ochranné rukavice /například s piktogramem ochrana proti pesticidům (ČSN</w:t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 </w:t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ISO 18889) nebo ochrana proti chemikáliím (ČSN EN ISO 374-1)</w:t>
      </w:r>
    </w:p>
    <w:p w14:paraId="322B4D75" w14:textId="7334A300" w:rsidR="00EC7110" w:rsidRP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očí a obličeje</w:t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v případě ručního postřiku směrem nahoru – ochranné brýle nebo ochranný štít</w:t>
      </w:r>
    </w:p>
    <w:p w14:paraId="270B4181" w14:textId="77777777" w:rsid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těla</w:t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ochranný oděv pro práci s pesticidy alespoň C2 (ČSN EN ISO 27065), nebo ochranný oděv proti chemikáliím typu 6 </w:t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lastRenderedPageBreak/>
        <w:t xml:space="preserve">(ČSN EN 13034+A1)  </w:t>
      </w:r>
    </w:p>
    <w:p w14:paraId="42475859" w14:textId="315B32E7" w:rsidR="00EC7110" w:rsidRP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(nezbytná podmínka – oděv musí mít dlouhé rukávy a nohavice)</w:t>
      </w:r>
    </w:p>
    <w:p w14:paraId="6C7F9692" w14:textId="77777777" w:rsidR="00EC7110" w:rsidRP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Dodatečná ochrana hlavy</w:t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 xml:space="preserve">při aplikaci postřikem směrem dolů není nutná </w:t>
      </w:r>
    </w:p>
    <w:p w14:paraId="461515D0" w14:textId="7B35BB34" w:rsidR="00EC7110" w:rsidRP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při aplikaci ve výšce hlavy nebo směrem nahoru kapuce, čepice</w:t>
      </w:r>
    </w:p>
    <w:p w14:paraId="31F2B158" w14:textId="3E7A53B0" w:rsidR="00EC7110" w:rsidRP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Dodatečná ochrana nohou</w:t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uzavřená pracovní obuv podle ČSN EN ISO 20347 (s ohledem na vykonávanou práci)</w:t>
      </w:r>
    </w:p>
    <w:p w14:paraId="4A5C29B0" w14:textId="6F9BF270" w:rsidR="00EC7110" w:rsidRDefault="00EC7110" w:rsidP="00EC7110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color w:val="000000"/>
          <w:sz w:val="24"/>
          <w:szCs w:val="24"/>
          <w:lang w:eastAsia="cs-CZ"/>
        </w:rPr>
        <w:t>OOPP je třeba přizpůsobit aplikační technice použité v daném skleníku a výšce plodin, které se ošetřují. Základní OOPP (ochranný oděv, ochranné rukavice a uzavřenou pracovní obuv) třeba doplnit a přizpůsobit aplikační technice použité v daném skleníku a výšce plodin, které se ošetřují.</w:t>
      </w:r>
    </w:p>
    <w:p w14:paraId="1BBEFD10" w14:textId="77777777" w:rsidR="001D5070" w:rsidRDefault="001D507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791F4ED" w14:textId="14845EED" w:rsidR="00175C7C" w:rsidRDefault="00175C7C" w:rsidP="00175C7C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175C7C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2DEC4230" w14:textId="77777777" w:rsidR="00175C7C" w:rsidRPr="00175C7C" w:rsidRDefault="00175C7C" w:rsidP="00175C7C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Přípravek lze aplikovat: </w:t>
      </w:r>
    </w:p>
    <w:p w14:paraId="5BB3F35E" w14:textId="67F46975" w:rsidR="00175C7C" w:rsidRPr="00175C7C" w:rsidRDefault="00175C7C" w:rsidP="00175C7C">
      <w:pPr>
        <w:pStyle w:val="Odstavecseseznamem"/>
        <w:widowControl w:val="0"/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postřikovači polních plodin </w:t>
      </w:r>
    </w:p>
    <w:p w14:paraId="218C4560" w14:textId="68086D28" w:rsidR="00175C7C" w:rsidRPr="00175C7C" w:rsidRDefault="00175C7C" w:rsidP="00175C7C">
      <w:pPr>
        <w:pStyle w:val="Odstavecseseznamem"/>
        <w:widowControl w:val="0"/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postřikovači pro keřové a stromové kultury  </w:t>
      </w:r>
    </w:p>
    <w:p w14:paraId="1D4E40C1" w14:textId="720F7D5F" w:rsidR="00175C7C" w:rsidRPr="00175C7C" w:rsidRDefault="00175C7C" w:rsidP="00175C7C">
      <w:pPr>
        <w:pStyle w:val="Odstavecseseznamem"/>
        <w:widowControl w:val="0"/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postřikovači zádovými nebo na vozíku/trakaři na venkovní plochy  </w:t>
      </w:r>
    </w:p>
    <w:p w14:paraId="4E34D743" w14:textId="4DCD71C9" w:rsidR="00175C7C" w:rsidRPr="00175C7C" w:rsidRDefault="00175C7C" w:rsidP="00175C7C">
      <w:pPr>
        <w:pStyle w:val="Odstavecseseznamem"/>
        <w:widowControl w:val="0"/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ve skleníku lze přípravek aplikovat ručně (např. postřikovači zádovými nebo na vozíku/trakaři). </w:t>
      </w:r>
    </w:p>
    <w:p w14:paraId="75755C02" w14:textId="47D78D5C" w:rsidR="00175C7C" w:rsidRDefault="00175C7C" w:rsidP="00175C7C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aplikaci se doporučuje použít traktor nebo samojízdný postřikovač s uzavřenou kabinou pro řidiče typu 3 (podle ČSN EN 15695-1), tj. se systémy klimatizace a filtrace </w:t>
      </w:r>
      <w:proofErr w:type="gramStart"/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>vzduchu - proti</w:t>
      </w:r>
      <w:proofErr w:type="gramEnd"/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 prachu a aerosolu.</w:t>
      </w:r>
    </w:p>
    <w:p w14:paraId="45A8C21F" w14:textId="762BFA39" w:rsidR="00EC7110" w:rsidRDefault="00175C7C" w:rsidP="00175C7C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>Postřik (ve vnitřních prostorách) provádějte bez přítomnosti dalších nechráněných osob (tj. osob bez OOPP).</w:t>
      </w:r>
    </w:p>
    <w:p w14:paraId="67C988B8" w14:textId="359560A9" w:rsidR="00EC7110" w:rsidRDefault="00EC7110" w:rsidP="00175C7C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7110">
        <w:rPr>
          <w:rFonts w:ascii="Times New Roman" w:hAnsi="Times New Roman"/>
          <w:bCs/>
          <w:iCs/>
          <w:snapToGrid w:val="0"/>
          <w:sz w:val="24"/>
          <w:szCs w:val="24"/>
        </w:rPr>
        <w:t>Při otvírání obalů a používání přípravku v uzavřených prostorách dostatečně větrejte.</w:t>
      </w:r>
    </w:p>
    <w:p w14:paraId="5FAB5099" w14:textId="100CBB92" w:rsidR="00175C7C" w:rsidRDefault="00175C7C" w:rsidP="00175C7C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>Po ukončení aplikace opusťte ošetřované prostory!</w:t>
      </w:r>
    </w:p>
    <w:p w14:paraId="396E3EE8" w14:textId="77777777" w:rsidR="00175C7C" w:rsidRPr="00175C7C" w:rsidRDefault="00175C7C" w:rsidP="00175C7C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Polní plodiny a </w:t>
      </w:r>
      <w:proofErr w:type="gramStart"/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>sady - vstup</w:t>
      </w:r>
      <w:proofErr w:type="gramEnd"/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 na ošetřený pozemek za účelem: </w:t>
      </w:r>
    </w:p>
    <w:p w14:paraId="55702CA9" w14:textId="74D98E88" w:rsidR="00175C7C" w:rsidRPr="00EC7110" w:rsidRDefault="00175C7C" w:rsidP="00EC7110">
      <w:pPr>
        <w:pStyle w:val="Odstavecseseznamem"/>
        <w:widowControl w:val="0"/>
        <w:numPr>
          <w:ilvl w:val="0"/>
          <w:numId w:val="13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7110">
        <w:rPr>
          <w:rFonts w:ascii="Times New Roman" w:hAnsi="Times New Roman"/>
          <w:bCs/>
          <w:iCs/>
          <w:snapToGrid w:val="0"/>
          <w:sz w:val="24"/>
          <w:szCs w:val="24"/>
        </w:rPr>
        <w:t xml:space="preserve">kontroly provedení postřiku je možný po zaschnutí postřiku (ideálně až druhý den). </w:t>
      </w:r>
    </w:p>
    <w:p w14:paraId="5F07F3BF" w14:textId="0F233354" w:rsidR="00175C7C" w:rsidRPr="00EC7110" w:rsidRDefault="00175C7C" w:rsidP="00EC7110">
      <w:pPr>
        <w:pStyle w:val="Odstavecseseznamem"/>
        <w:widowControl w:val="0"/>
        <w:numPr>
          <w:ilvl w:val="0"/>
          <w:numId w:val="13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7110">
        <w:rPr>
          <w:rFonts w:ascii="Times New Roman" w:hAnsi="Times New Roman"/>
          <w:bCs/>
          <w:iCs/>
          <w:snapToGrid w:val="0"/>
          <w:sz w:val="24"/>
          <w:szCs w:val="24"/>
        </w:rPr>
        <w:t xml:space="preserve">provádění celodenních prací je možný až druhý den po aplikaci s OOPP (pracovní rukavice, pracovní oblek a uzavřená obuv). </w:t>
      </w:r>
    </w:p>
    <w:p w14:paraId="4F1EDF52" w14:textId="77777777" w:rsidR="00175C7C" w:rsidRPr="00175C7C" w:rsidRDefault="00175C7C" w:rsidP="00175C7C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proofErr w:type="gramStart"/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>Skleník - vstup</w:t>
      </w:r>
      <w:proofErr w:type="gramEnd"/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 do ošetřeného skleníku za účelem: </w:t>
      </w:r>
    </w:p>
    <w:p w14:paraId="7A4FF509" w14:textId="2E956AD7" w:rsidR="00175C7C" w:rsidRPr="00175C7C" w:rsidRDefault="00175C7C" w:rsidP="00EC7110">
      <w:pPr>
        <w:pStyle w:val="Odstavecseseznamem"/>
        <w:widowControl w:val="0"/>
        <w:numPr>
          <w:ilvl w:val="0"/>
          <w:numId w:val="13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kontroly provedení postřiku je možný po zaschnutí postřiku a po důkladném vyvětrání skleníku (ideálně až druhý den). </w:t>
      </w:r>
    </w:p>
    <w:p w14:paraId="202BB44E" w14:textId="1EE2D38D" w:rsidR="00175C7C" w:rsidRDefault="00175C7C" w:rsidP="00EC7110">
      <w:pPr>
        <w:pStyle w:val="Odstavecseseznamem"/>
        <w:widowControl w:val="0"/>
        <w:numPr>
          <w:ilvl w:val="0"/>
          <w:numId w:val="13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>provádění zelených prací s ošetřenými rostlinami je možný po důkladném vyvětrání skleníku a až druhý den po aplikaci s OOPP (pracovní rukavice, pracovní oblek a uzavřená obuv).</w:t>
      </w:r>
    </w:p>
    <w:p w14:paraId="6DBEB729" w14:textId="0B7F7AB0" w:rsidR="00EC7110" w:rsidRPr="00EC7110" w:rsidRDefault="00EC7110" w:rsidP="00EC7110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7110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ošetřování okrasných rostlin v oblastech využívaných širokou veřejností nebo zranitelnými skupinami obyvatel je třeba dodržovat následující preventivní a režimová opatření:  </w:t>
      </w:r>
    </w:p>
    <w:p w14:paraId="44A46725" w14:textId="5656EDC3" w:rsidR="00EC7110" w:rsidRPr="00EC7110" w:rsidRDefault="00EC7110" w:rsidP="00EC7110">
      <w:pPr>
        <w:pStyle w:val="Odstavecseseznamem"/>
        <w:widowControl w:val="0"/>
        <w:numPr>
          <w:ilvl w:val="0"/>
          <w:numId w:val="13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7110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přípravek aplikovat v době, kdy je nejmenší (ideálně žádný) pohyb dalších osob na ploše;  </w:t>
      </w:r>
    </w:p>
    <w:p w14:paraId="5C2688EA" w14:textId="05795FAD" w:rsidR="00EC7110" w:rsidRDefault="00EC7110" w:rsidP="00EC7110">
      <w:pPr>
        <w:pStyle w:val="Odstavecseseznamem"/>
        <w:widowControl w:val="0"/>
        <w:numPr>
          <w:ilvl w:val="0"/>
          <w:numId w:val="13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7110">
        <w:rPr>
          <w:rFonts w:ascii="Times New Roman" w:hAnsi="Times New Roman"/>
          <w:bCs/>
          <w:iCs/>
          <w:snapToGrid w:val="0"/>
          <w:sz w:val="24"/>
          <w:szCs w:val="24"/>
        </w:rPr>
        <w:t>po dobu aplikace a až do zaschnutí postřiku zamezte (popř. omezte) vstupu osob a pohyb zvířat na ošetřené ploše;</w:t>
      </w:r>
    </w:p>
    <w:p w14:paraId="159093E7" w14:textId="7BCBBEC5" w:rsidR="00175C7C" w:rsidRDefault="00EC7110" w:rsidP="00FE57DB">
      <w:pPr>
        <w:pStyle w:val="Odstavecseseznamem"/>
        <w:widowControl w:val="0"/>
        <w:numPr>
          <w:ilvl w:val="0"/>
          <w:numId w:val="13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7110">
        <w:rPr>
          <w:rFonts w:ascii="Times New Roman" w:hAnsi="Times New Roman"/>
          <w:bCs/>
          <w:iCs/>
          <w:snapToGrid w:val="0"/>
          <w:sz w:val="24"/>
          <w:szCs w:val="24"/>
        </w:rPr>
        <w:t>opětovný vstup na ošetřený pozemek je možný až po zaschnutí postřiku, ideálně až druhý den.</w:t>
      </w:r>
    </w:p>
    <w:p w14:paraId="62092EDF" w14:textId="77777777" w:rsidR="00EC7110" w:rsidRDefault="00EC7110" w:rsidP="00EC7110">
      <w:pPr>
        <w:widowControl w:val="0"/>
        <w:tabs>
          <w:tab w:val="left" w:pos="426"/>
        </w:tabs>
        <w:spacing w:after="0"/>
        <w:ind w:left="6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9315AF8" w14:textId="77777777" w:rsidR="000559EE" w:rsidRDefault="000559EE" w:rsidP="00EC7110">
      <w:pPr>
        <w:widowControl w:val="0"/>
        <w:tabs>
          <w:tab w:val="left" w:pos="426"/>
        </w:tabs>
        <w:spacing w:after="0"/>
        <w:ind w:left="6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BC213AD" w14:textId="77777777" w:rsidR="00EC7110" w:rsidRPr="00EC7110" w:rsidRDefault="00EC7110" w:rsidP="00EC7110">
      <w:pPr>
        <w:widowControl w:val="0"/>
        <w:tabs>
          <w:tab w:val="left" w:pos="426"/>
        </w:tabs>
        <w:spacing w:after="0"/>
        <w:ind w:left="6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5DE5592" w:rsidR="00466FF4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36C6415E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AC561C">
        <w:rPr>
          <w:rFonts w:ascii="Times New Roman" w:hAnsi="Times New Roman"/>
          <w:sz w:val="24"/>
          <w:szCs w:val="24"/>
        </w:rPr>
        <w:t>Vintec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AC561C">
        <w:rPr>
          <w:rFonts w:ascii="Times New Roman" w:hAnsi="Times New Roman"/>
          <w:sz w:val="24"/>
          <w:szCs w:val="24"/>
        </w:rPr>
        <w:t>5457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B2113F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D87644C" w14:textId="77777777" w:rsidR="001D5070" w:rsidRPr="0045521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49C95B74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AC561C">
        <w:rPr>
          <w:rFonts w:ascii="Times New Roman" w:hAnsi="Times New Roman"/>
          <w:sz w:val="24"/>
          <w:szCs w:val="24"/>
        </w:rPr>
        <w:t>Vintec</w:t>
      </w:r>
      <w:proofErr w:type="spellEnd"/>
      <w:r w:rsidR="00002C6A" w:rsidRPr="009A521B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655DCFB7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5AF68382" w14:textId="77777777" w:rsidR="001D507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77777777" w:rsidR="00F51960" w:rsidRPr="0045521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64A3B2FE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16AD0F" w14:textId="77777777" w:rsidR="001D507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B231A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1135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0EEAF" w14:textId="77777777" w:rsidR="00934F2F" w:rsidRDefault="00934F2F" w:rsidP="00CE12AE">
      <w:pPr>
        <w:spacing w:after="0" w:line="240" w:lineRule="auto"/>
      </w:pPr>
      <w:r>
        <w:separator/>
      </w:r>
    </w:p>
  </w:endnote>
  <w:endnote w:type="continuationSeparator" w:id="0">
    <w:p w14:paraId="7CCA2D98" w14:textId="77777777" w:rsidR="00934F2F" w:rsidRDefault="00934F2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5BD02" w14:textId="77777777" w:rsidR="00934F2F" w:rsidRDefault="00934F2F" w:rsidP="00CE12AE">
      <w:pPr>
        <w:spacing w:after="0" w:line="240" w:lineRule="auto"/>
      </w:pPr>
      <w:r>
        <w:separator/>
      </w:r>
    </w:p>
  </w:footnote>
  <w:footnote w:type="continuationSeparator" w:id="0">
    <w:p w14:paraId="36EEEE13" w14:textId="77777777" w:rsidR="00934F2F" w:rsidRDefault="00934F2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80287855" name="Obrázek 14802878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66F285E9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28480B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4451728"/>
    <w:multiLevelType w:val="hybridMultilevel"/>
    <w:tmpl w:val="3E6E4C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D75C7"/>
    <w:multiLevelType w:val="hybridMultilevel"/>
    <w:tmpl w:val="89423396"/>
    <w:lvl w:ilvl="0" w:tplc="C03EB6A0">
      <w:start w:val="4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14B16"/>
    <w:multiLevelType w:val="hybridMultilevel"/>
    <w:tmpl w:val="A3AEC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B068B"/>
    <w:multiLevelType w:val="hybridMultilevel"/>
    <w:tmpl w:val="5D3C1C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CAE4078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9"/>
  </w:num>
  <w:num w:numId="5" w16cid:durableId="105781553">
    <w:abstractNumId w:val="4"/>
  </w:num>
  <w:num w:numId="6" w16cid:durableId="1872718983">
    <w:abstractNumId w:val="2"/>
  </w:num>
  <w:num w:numId="7" w16cid:durableId="1901211247">
    <w:abstractNumId w:val="7"/>
  </w:num>
  <w:num w:numId="8" w16cid:durableId="1934585991">
    <w:abstractNumId w:val="0"/>
  </w:num>
  <w:num w:numId="9" w16cid:durableId="1110247142">
    <w:abstractNumId w:val="5"/>
  </w:num>
  <w:num w:numId="10" w16cid:durableId="939346">
    <w:abstractNumId w:val="12"/>
  </w:num>
  <w:num w:numId="11" w16cid:durableId="585530418">
    <w:abstractNumId w:val="11"/>
  </w:num>
  <w:num w:numId="12" w16cid:durableId="983193663">
    <w:abstractNumId w:val="3"/>
  </w:num>
  <w:num w:numId="13" w16cid:durableId="1274246497">
    <w:abstractNumId w:val="10"/>
  </w:num>
  <w:num w:numId="14" w16cid:durableId="2978056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076D0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59EE"/>
    <w:rsid w:val="00060625"/>
    <w:rsid w:val="00063096"/>
    <w:rsid w:val="00065520"/>
    <w:rsid w:val="0006634E"/>
    <w:rsid w:val="00070DF9"/>
    <w:rsid w:val="00071102"/>
    <w:rsid w:val="00072478"/>
    <w:rsid w:val="000863E7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D6389"/>
    <w:rsid w:val="000E0E5E"/>
    <w:rsid w:val="000E1B65"/>
    <w:rsid w:val="000E41A9"/>
    <w:rsid w:val="000F18E2"/>
    <w:rsid w:val="001011DB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0869"/>
    <w:rsid w:val="00143235"/>
    <w:rsid w:val="00146B91"/>
    <w:rsid w:val="001508FA"/>
    <w:rsid w:val="00154F0E"/>
    <w:rsid w:val="001625A6"/>
    <w:rsid w:val="00162CB2"/>
    <w:rsid w:val="001651D2"/>
    <w:rsid w:val="00166A81"/>
    <w:rsid w:val="00170053"/>
    <w:rsid w:val="001757EB"/>
    <w:rsid w:val="00175C7C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5070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0275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2315"/>
    <w:rsid w:val="002331AF"/>
    <w:rsid w:val="00247769"/>
    <w:rsid w:val="00251812"/>
    <w:rsid w:val="002530D5"/>
    <w:rsid w:val="002534A6"/>
    <w:rsid w:val="00254C9F"/>
    <w:rsid w:val="00260FFC"/>
    <w:rsid w:val="00261814"/>
    <w:rsid w:val="0026683C"/>
    <w:rsid w:val="00271024"/>
    <w:rsid w:val="00281645"/>
    <w:rsid w:val="002826F6"/>
    <w:rsid w:val="0028480B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D2C1E"/>
    <w:rsid w:val="002E1593"/>
    <w:rsid w:val="002E27F2"/>
    <w:rsid w:val="002E3B34"/>
    <w:rsid w:val="002E4DB3"/>
    <w:rsid w:val="002E6E07"/>
    <w:rsid w:val="002F360E"/>
    <w:rsid w:val="002F6A86"/>
    <w:rsid w:val="002F6F0F"/>
    <w:rsid w:val="00302676"/>
    <w:rsid w:val="003107E6"/>
    <w:rsid w:val="00321597"/>
    <w:rsid w:val="003441EA"/>
    <w:rsid w:val="00350A69"/>
    <w:rsid w:val="00353D1E"/>
    <w:rsid w:val="003540A0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E5429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3F76"/>
    <w:rsid w:val="004346B9"/>
    <w:rsid w:val="00435DB0"/>
    <w:rsid w:val="00444F32"/>
    <w:rsid w:val="004453BF"/>
    <w:rsid w:val="00446F49"/>
    <w:rsid w:val="00447132"/>
    <w:rsid w:val="00447C02"/>
    <w:rsid w:val="00452306"/>
    <w:rsid w:val="004535E0"/>
    <w:rsid w:val="00454283"/>
    <w:rsid w:val="00455210"/>
    <w:rsid w:val="00460E07"/>
    <w:rsid w:val="004617C3"/>
    <w:rsid w:val="00463C37"/>
    <w:rsid w:val="00465120"/>
    <w:rsid w:val="00466FF4"/>
    <w:rsid w:val="0046794E"/>
    <w:rsid w:val="00475359"/>
    <w:rsid w:val="0048376B"/>
    <w:rsid w:val="00486888"/>
    <w:rsid w:val="004876D3"/>
    <w:rsid w:val="00490866"/>
    <w:rsid w:val="00493FE2"/>
    <w:rsid w:val="00496098"/>
    <w:rsid w:val="004A27DB"/>
    <w:rsid w:val="004A4E7F"/>
    <w:rsid w:val="004A6DF7"/>
    <w:rsid w:val="004A701B"/>
    <w:rsid w:val="004B231A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726"/>
    <w:rsid w:val="00625E3F"/>
    <w:rsid w:val="00633AA9"/>
    <w:rsid w:val="00646029"/>
    <w:rsid w:val="006475EA"/>
    <w:rsid w:val="00650238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4842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375F"/>
    <w:rsid w:val="00742726"/>
    <w:rsid w:val="007464DE"/>
    <w:rsid w:val="00746924"/>
    <w:rsid w:val="00757065"/>
    <w:rsid w:val="00765594"/>
    <w:rsid w:val="007665AD"/>
    <w:rsid w:val="00767D6D"/>
    <w:rsid w:val="0077011C"/>
    <w:rsid w:val="00771C8B"/>
    <w:rsid w:val="00780367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C4459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5C08"/>
    <w:rsid w:val="007E6C76"/>
    <w:rsid w:val="007F57B2"/>
    <w:rsid w:val="008015A7"/>
    <w:rsid w:val="00807AA5"/>
    <w:rsid w:val="008123DF"/>
    <w:rsid w:val="00813A40"/>
    <w:rsid w:val="00813C61"/>
    <w:rsid w:val="00814254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67BC2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1DF5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2BD0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26506"/>
    <w:rsid w:val="00931165"/>
    <w:rsid w:val="009340CB"/>
    <w:rsid w:val="00934311"/>
    <w:rsid w:val="00934F2F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E031E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561C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2113F"/>
    <w:rsid w:val="00B3177C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4549"/>
    <w:rsid w:val="00B95349"/>
    <w:rsid w:val="00B95DB6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4EFA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2F29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4DDE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08AE"/>
    <w:rsid w:val="00CC258C"/>
    <w:rsid w:val="00CC2F22"/>
    <w:rsid w:val="00CC7B65"/>
    <w:rsid w:val="00CD316E"/>
    <w:rsid w:val="00CD5540"/>
    <w:rsid w:val="00CD7636"/>
    <w:rsid w:val="00CE0A71"/>
    <w:rsid w:val="00CE12AE"/>
    <w:rsid w:val="00CE7AB5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0235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56A97"/>
    <w:rsid w:val="00E60364"/>
    <w:rsid w:val="00E61336"/>
    <w:rsid w:val="00E6168E"/>
    <w:rsid w:val="00E658A4"/>
    <w:rsid w:val="00E74369"/>
    <w:rsid w:val="00E77999"/>
    <w:rsid w:val="00E77CF9"/>
    <w:rsid w:val="00E810D4"/>
    <w:rsid w:val="00E8205C"/>
    <w:rsid w:val="00E8281E"/>
    <w:rsid w:val="00E92B90"/>
    <w:rsid w:val="00E95CA6"/>
    <w:rsid w:val="00E9788D"/>
    <w:rsid w:val="00EB2D36"/>
    <w:rsid w:val="00EB3482"/>
    <w:rsid w:val="00EC33E9"/>
    <w:rsid w:val="00EC7110"/>
    <w:rsid w:val="00ED0478"/>
    <w:rsid w:val="00ED07AB"/>
    <w:rsid w:val="00ED4ECA"/>
    <w:rsid w:val="00ED5F00"/>
    <w:rsid w:val="00ED627F"/>
    <w:rsid w:val="00ED755C"/>
    <w:rsid w:val="00EE4346"/>
    <w:rsid w:val="00EE4481"/>
    <w:rsid w:val="00EE6074"/>
    <w:rsid w:val="00EF227D"/>
    <w:rsid w:val="00EF29FF"/>
    <w:rsid w:val="00EF4285"/>
    <w:rsid w:val="00EF74B5"/>
    <w:rsid w:val="00F070B9"/>
    <w:rsid w:val="00F1283B"/>
    <w:rsid w:val="00F1398D"/>
    <w:rsid w:val="00F15872"/>
    <w:rsid w:val="00F172E3"/>
    <w:rsid w:val="00F20565"/>
    <w:rsid w:val="00F21B48"/>
    <w:rsid w:val="00F21CAC"/>
    <w:rsid w:val="00F22431"/>
    <w:rsid w:val="00F3641E"/>
    <w:rsid w:val="00F36AC1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1D2C"/>
    <w:rsid w:val="00F629AB"/>
    <w:rsid w:val="00F6350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5147"/>
    <w:rsid w:val="00F97340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1563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2021-03-11T06:06:00Z</cp:lastPrinted>
  <dcterms:created xsi:type="dcterms:W3CDTF">2026-05-21T06:33:00Z</dcterms:created>
  <dcterms:modified xsi:type="dcterms:W3CDTF">2026-05-21T06:44:00Z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