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0AD0" w14:textId="77777777" w:rsidR="00735E32" w:rsidRPr="002E0EAD" w:rsidRDefault="00735E32" w:rsidP="00735E32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>
        <w:rPr>
          <w:rFonts w:ascii="Arial" w:hAnsi="Arial" w:cs="Arial"/>
          <w:b/>
        </w:rPr>
        <w:t>HEŘMANICE</w:t>
      </w:r>
    </w:p>
    <w:p w14:paraId="154B7713" w14:textId="77777777" w:rsidR="00735E32" w:rsidRPr="002E0EAD" w:rsidRDefault="00735E32" w:rsidP="00735E32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>
        <w:rPr>
          <w:rFonts w:ascii="Arial" w:hAnsi="Arial" w:cs="Arial"/>
          <w:b/>
        </w:rPr>
        <w:t>Heřmanice</w:t>
      </w:r>
    </w:p>
    <w:p w14:paraId="0B23DF82" w14:textId="77777777" w:rsidR="00735E32" w:rsidRPr="002E0EAD" w:rsidRDefault="00735E32" w:rsidP="00735E32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>
        <w:rPr>
          <w:rFonts w:ascii="Arial" w:hAnsi="Arial" w:cs="Arial"/>
          <w:b/>
        </w:rPr>
        <w:t>Heřmanice</w:t>
      </w:r>
      <w:r w:rsidRPr="002E0EAD">
        <w:rPr>
          <w:rFonts w:ascii="Arial" w:hAnsi="Arial" w:cs="Arial"/>
          <w:b/>
        </w:rPr>
        <w:t xml:space="preserve"> </w:t>
      </w:r>
    </w:p>
    <w:p w14:paraId="7A423C44" w14:textId="77777777" w:rsidR="00735E32" w:rsidRPr="00FB6AE5" w:rsidRDefault="00735E32" w:rsidP="00735E32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D8A5261" w14:textId="77777777" w:rsidR="00735E32" w:rsidRDefault="00735E32" w:rsidP="00735E32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Kterou se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stanoví </w:t>
      </w:r>
      <w:r>
        <w:rPr>
          <w:rFonts w:ascii="Arial" w:hAnsi="Arial" w:cs="Arial"/>
          <w:b/>
          <w:color w:val="000000"/>
          <w:sz w:val="22"/>
          <w:szCs w:val="22"/>
        </w:rPr>
        <w:t>část společného školského obvodu mateřské školy</w:t>
      </w:r>
    </w:p>
    <w:p w14:paraId="0FBFCDA2" w14:textId="77777777" w:rsidR="00735E32" w:rsidRDefault="00735E32" w:rsidP="00735E32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33E4507" w14:textId="21191851" w:rsidR="00735E32" w:rsidRDefault="00735E32" w:rsidP="00735E32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Heřmanice se na svém zasedání dne </w:t>
      </w:r>
      <w:r>
        <w:rPr>
          <w:rFonts w:ascii="Arial" w:hAnsi="Arial" w:cs="Arial"/>
          <w:sz w:val="22"/>
          <w:szCs w:val="22"/>
        </w:rPr>
        <w:t>25. 8. 2026</w:t>
      </w:r>
      <w:r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usnesením č.</w:t>
      </w:r>
      <w:r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266</w:t>
      </w:r>
      <w:r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FB6AE5">
        <w:rPr>
          <w:rFonts w:ascii="Arial" w:hAnsi="Arial" w:cs="Arial"/>
          <w:sz w:val="22"/>
          <w:szCs w:val="22"/>
        </w:rPr>
        <w:t xml:space="preserve"> usneslo vydat na základě </w:t>
      </w:r>
      <w:r>
        <w:rPr>
          <w:rFonts w:ascii="Arial" w:hAnsi="Arial" w:cs="Arial"/>
          <w:sz w:val="22"/>
          <w:szCs w:val="22"/>
        </w:rPr>
        <w:t xml:space="preserve">ust. </w:t>
      </w:r>
      <w:r w:rsidRPr="00DF28D8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178</w:t>
      </w:r>
      <w:r w:rsidRPr="00DF28D8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2</w:t>
      </w:r>
      <w:r w:rsidRPr="00DF28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písm. c) a ust. § 179 odst. 3 </w:t>
      </w:r>
      <w:r w:rsidRPr="00DF28D8">
        <w:rPr>
          <w:rFonts w:ascii="Arial" w:hAnsi="Arial" w:cs="Arial"/>
          <w:sz w:val="22"/>
          <w:szCs w:val="22"/>
        </w:rPr>
        <w:t xml:space="preserve">zákona </w:t>
      </w:r>
      <w:r>
        <w:rPr>
          <w:rFonts w:ascii="Arial" w:hAnsi="Arial" w:cs="Arial"/>
          <w:sz w:val="22"/>
          <w:szCs w:val="22"/>
        </w:rPr>
        <w:t>č. 5</w:t>
      </w:r>
      <w:r>
        <w:rPr>
          <w:rFonts w:ascii="Arial" w:hAnsi="Arial" w:cs="Arial"/>
          <w:sz w:val="22"/>
          <w:szCs w:val="22"/>
        </w:rPr>
        <w:t>61</w:t>
      </w:r>
      <w:r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04</w:t>
      </w:r>
      <w:r>
        <w:rPr>
          <w:rFonts w:ascii="Arial" w:hAnsi="Arial" w:cs="Arial"/>
          <w:sz w:val="22"/>
          <w:szCs w:val="22"/>
        </w:rPr>
        <w:t xml:space="preserve"> Sb.,</w:t>
      </w:r>
      <w:r w:rsidRPr="00DF28D8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předškolním, základním, středním, vyšším odborném a jiném vzdělávání </w:t>
      </w:r>
      <w:r w:rsidRPr="00FB6AE5">
        <w:rPr>
          <w:rFonts w:ascii="Arial" w:hAnsi="Arial" w:cs="Arial"/>
          <w:sz w:val="22"/>
          <w:szCs w:val="22"/>
        </w:rPr>
        <w:t>(dále jen „</w:t>
      </w:r>
      <w:r>
        <w:rPr>
          <w:rFonts w:ascii="Arial" w:hAnsi="Arial" w:cs="Arial"/>
          <w:sz w:val="22"/>
          <w:szCs w:val="22"/>
        </w:rPr>
        <w:t>školský zákon</w:t>
      </w:r>
      <w:r w:rsidRPr="00FB6AE5">
        <w:rPr>
          <w:rFonts w:ascii="Arial" w:hAnsi="Arial" w:cs="Arial"/>
          <w:sz w:val="22"/>
          <w:szCs w:val="22"/>
        </w:rPr>
        <w:t xml:space="preserve">“), </w:t>
      </w:r>
      <w:r>
        <w:rPr>
          <w:rFonts w:ascii="Arial" w:hAnsi="Arial" w:cs="Arial"/>
          <w:sz w:val="22"/>
          <w:szCs w:val="22"/>
        </w:rPr>
        <w:t xml:space="preserve">ve znění pozdějších předpisů, </w:t>
      </w:r>
      <w:r w:rsidRPr="00FB6AE5">
        <w:rPr>
          <w:rFonts w:ascii="Arial" w:hAnsi="Arial" w:cs="Arial"/>
          <w:sz w:val="22"/>
          <w:szCs w:val="22"/>
        </w:rPr>
        <w:t>a v souladu s § 10 písm. d) a § 84 odst. 2 písm. h) zákona</w:t>
      </w:r>
      <w:r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č.</w:t>
      </w:r>
      <w:r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128/2000</w:t>
      </w:r>
      <w:r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Sb., o obcích (obecní zřízení</w:t>
      </w:r>
      <w:r>
        <w:rPr>
          <w:rFonts w:ascii="Arial" w:hAnsi="Arial" w:cs="Arial"/>
          <w:sz w:val="22"/>
          <w:szCs w:val="22"/>
        </w:rPr>
        <w:t>), ve znění pozdějších předpisů,</w:t>
      </w:r>
      <w:r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>
        <w:rPr>
          <w:rFonts w:ascii="Arial" w:hAnsi="Arial" w:cs="Arial"/>
          <w:sz w:val="22"/>
          <w:szCs w:val="22"/>
        </w:rPr>
        <w:t xml:space="preserve"> (dále jen „vyhláška“)</w:t>
      </w:r>
      <w:r w:rsidRPr="00FB6AE5">
        <w:rPr>
          <w:rFonts w:ascii="Arial" w:hAnsi="Arial" w:cs="Arial"/>
          <w:sz w:val="22"/>
          <w:szCs w:val="22"/>
        </w:rPr>
        <w:t>:</w:t>
      </w:r>
    </w:p>
    <w:p w14:paraId="135F78C0" w14:textId="77777777" w:rsidR="00735E32" w:rsidRPr="00553B78" w:rsidRDefault="00735E32" w:rsidP="00735E32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5A0EE5D4" w14:textId="2E871866" w:rsidR="00735E32" w:rsidRPr="00FB6AE5" w:rsidRDefault="00735E32" w:rsidP="00735E32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7F84CCB" w14:textId="77777777" w:rsidR="00735E32" w:rsidRPr="00FB6AE5" w:rsidRDefault="00735E32" w:rsidP="00735E32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6BA6DB24" w14:textId="7FB69F2F" w:rsidR="00735E32" w:rsidRPr="00735E32" w:rsidRDefault="00735E32" w:rsidP="00735E32">
      <w:pPr>
        <w:pStyle w:val="Nadpis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Stanovení školských obvodů</w:t>
      </w:r>
    </w:p>
    <w:p w14:paraId="7B31D448" w14:textId="77777777" w:rsidR="00735E32" w:rsidRDefault="00735E32" w:rsidP="00735E32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BABE22B" w14:textId="7DA9E67F" w:rsidR="00735E32" w:rsidRPr="00735E32" w:rsidRDefault="00735E32" w:rsidP="00735E32">
      <w:pPr>
        <w:tabs>
          <w:tab w:val="left" w:pos="0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uzavřené dohody obcí Hořenice, Kuks a Zaloňov o vytvoření společného školského obvodu mateřské školy je území obce Heřmanice částí školského obvodu mateřské školy, jejíž činnost vykonává Mateřská škola Heřmanice, Heřmanice 4, 552 12 Heřmanice, zřízené obcí Heřmanice</w:t>
      </w:r>
    </w:p>
    <w:p w14:paraId="53666B2F" w14:textId="77777777" w:rsidR="004A698B" w:rsidRDefault="004A698B"/>
    <w:p w14:paraId="12CD637B" w14:textId="3F156A53" w:rsidR="00735E32" w:rsidRPr="00FB6AE5" w:rsidRDefault="00735E32" w:rsidP="00735E32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2</w:t>
      </w:r>
    </w:p>
    <w:p w14:paraId="5F5D2125" w14:textId="49EC1D18" w:rsidR="00735E32" w:rsidRDefault="00735E32" w:rsidP="00735E32">
      <w:pPr>
        <w:pStyle w:val="Nadpis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Závěrečné ustanovení</w:t>
      </w:r>
    </w:p>
    <w:p w14:paraId="5E1BA268" w14:textId="22120B9A" w:rsidR="00735E32" w:rsidRDefault="00735E32" w:rsidP="00735E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patnáctým dnem po dni jejího vyhlášení.</w:t>
      </w:r>
    </w:p>
    <w:p w14:paraId="0EDFF41C" w14:textId="77777777" w:rsidR="00735E32" w:rsidRDefault="00735E32" w:rsidP="00735E32">
      <w:pPr>
        <w:rPr>
          <w:rFonts w:ascii="Arial" w:hAnsi="Arial" w:cs="Arial"/>
          <w:sz w:val="22"/>
          <w:szCs w:val="22"/>
        </w:rPr>
      </w:pPr>
    </w:p>
    <w:p w14:paraId="063CA4A5" w14:textId="77777777" w:rsidR="00735E32" w:rsidRDefault="00735E32" w:rsidP="00735E32"/>
    <w:p w14:paraId="0F9050B2" w14:textId="77777777" w:rsidR="00735E32" w:rsidRDefault="00735E32" w:rsidP="00735E32"/>
    <w:p w14:paraId="42F95285" w14:textId="77777777" w:rsidR="00735E32" w:rsidRDefault="00735E32" w:rsidP="00735E32"/>
    <w:p w14:paraId="279B09DA" w14:textId="77777777" w:rsidR="00735E32" w:rsidRDefault="00735E32" w:rsidP="00735E32"/>
    <w:p w14:paraId="01A34DB9" w14:textId="77777777" w:rsidR="00735E32" w:rsidRDefault="00735E32" w:rsidP="00735E32"/>
    <w:p w14:paraId="42D26B8E" w14:textId="77777777" w:rsidR="00735E32" w:rsidRDefault="00735E32" w:rsidP="00735E32"/>
    <w:p w14:paraId="2F334987" w14:textId="77777777" w:rsidR="00735E32" w:rsidRDefault="00735E32" w:rsidP="00735E32"/>
    <w:p w14:paraId="3E32745E" w14:textId="77777777" w:rsidR="00735E32" w:rsidRDefault="00735E32" w:rsidP="00735E32"/>
    <w:p w14:paraId="652D5911" w14:textId="77777777" w:rsidR="00735E32" w:rsidRPr="001D113B" w:rsidRDefault="00735E32" w:rsidP="00735E32">
      <w:pPr>
        <w:ind w:firstLine="708"/>
        <w:rPr>
          <w:rFonts w:ascii="Arial" w:hAnsi="Arial" w:cs="Arial"/>
          <w:bCs/>
          <w:sz w:val="22"/>
          <w:szCs w:val="22"/>
        </w:rPr>
      </w:pPr>
      <w:r w:rsidRPr="00442C7B">
        <w:rPr>
          <w:rFonts w:ascii="Arial" w:hAnsi="Arial" w:cs="Arial"/>
          <w:bCs/>
          <w:iCs/>
          <w:sz w:val="22"/>
          <w:szCs w:val="22"/>
        </w:rPr>
        <w:t>Ing. Markéta Gabrielová</w:t>
      </w:r>
      <w:r>
        <w:rPr>
          <w:rFonts w:ascii="Arial" w:hAnsi="Arial" w:cs="Arial"/>
          <w:bCs/>
          <w:i/>
          <w:sz w:val="22"/>
          <w:szCs w:val="22"/>
        </w:rPr>
        <w:t xml:space="preserve"> </w:t>
      </w:r>
      <w:r w:rsidRPr="002F5674">
        <w:rPr>
          <w:rFonts w:ascii="Arial" w:hAnsi="Arial" w:cs="Arial"/>
          <w:bCs/>
          <w:iCs/>
          <w:sz w:val="22"/>
          <w:szCs w:val="22"/>
        </w:rPr>
        <w:t>v. r.</w:t>
      </w:r>
      <w:r w:rsidRPr="001D113B">
        <w:rPr>
          <w:rFonts w:ascii="Arial" w:hAnsi="Arial" w:cs="Arial"/>
          <w:bCs/>
          <w:sz w:val="22"/>
          <w:szCs w:val="22"/>
        </w:rPr>
        <w:tab/>
      </w:r>
      <w:r w:rsidRPr="001D113B">
        <w:rPr>
          <w:rFonts w:ascii="Arial" w:hAnsi="Arial" w:cs="Arial"/>
          <w:bCs/>
          <w:sz w:val="22"/>
          <w:szCs w:val="22"/>
        </w:rPr>
        <w:tab/>
      </w:r>
      <w:r w:rsidRPr="001D113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                Miloš Innert v. r.</w:t>
      </w:r>
      <w:r w:rsidRPr="001D113B">
        <w:rPr>
          <w:rFonts w:ascii="Arial" w:hAnsi="Arial" w:cs="Arial"/>
          <w:bCs/>
          <w:sz w:val="22"/>
          <w:szCs w:val="22"/>
        </w:rPr>
        <w:tab/>
      </w:r>
      <w:r w:rsidRPr="001D113B">
        <w:rPr>
          <w:rFonts w:ascii="Arial" w:hAnsi="Arial" w:cs="Arial"/>
          <w:bCs/>
          <w:sz w:val="22"/>
          <w:szCs w:val="22"/>
        </w:rPr>
        <w:tab/>
      </w:r>
      <w:r w:rsidRPr="001D113B">
        <w:rPr>
          <w:rFonts w:ascii="Arial" w:hAnsi="Arial" w:cs="Arial"/>
          <w:bCs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 xml:space="preserve"> </w:t>
      </w:r>
    </w:p>
    <w:p w14:paraId="17BED47E" w14:textId="77777777" w:rsidR="00735E32" w:rsidRPr="00FB6AE5" w:rsidRDefault="00735E32" w:rsidP="00735E3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m</w:t>
      </w:r>
      <w:r w:rsidRPr="001D113B">
        <w:rPr>
          <w:rFonts w:ascii="Arial" w:hAnsi="Arial" w:cs="Arial"/>
          <w:bCs/>
          <w:sz w:val="22"/>
          <w:szCs w:val="22"/>
        </w:rPr>
        <w:t>ístostarost</w:t>
      </w:r>
      <w:r>
        <w:rPr>
          <w:rFonts w:ascii="Arial" w:hAnsi="Arial" w:cs="Arial"/>
          <w:bCs/>
          <w:sz w:val="22"/>
          <w:szCs w:val="22"/>
        </w:rPr>
        <w:t>ka obce Heřmanice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      starosta obce Heřmanice</w:t>
      </w:r>
    </w:p>
    <w:p w14:paraId="0EEAAE28" w14:textId="77777777" w:rsidR="00735E32" w:rsidRDefault="00735E32" w:rsidP="00735E32">
      <w:pPr>
        <w:rPr>
          <w:rFonts w:ascii="Arial" w:hAnsi="Arial" w:cs="Arial"/>
          <w:sz w:val="22"/>
          <w:szCs w:val="22"/>
        </w:rPr>
      </w:pPr>
    </w:p>
    <w:p w14:paraId="4B7867A7" w14:textId="77777777" w:rsidR="00735E32" w:rsidRPr="00735E32" w:rsidRDefault="00735E32" w:rsidP="00735E32"/>
    <w:sectPr w:rsidR="00735E32" w:rsidRPr="00735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5E43"/>
    <w:multiLevelType w:val="hybridMultilevel"/>
    <w:tmpl w:val="EB8AC6F6"/>
    <w:lvl w:ilvl="0" w:tplc="5DB0BC3E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43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E6"/>
    <w:rsid w:val="00027E37"/>
    <w:rsid w:val="0018273A"/>
    <w:rsid w:val="00286692"/>
    <w:rsid w:val="002A52E6"/>
    <w:rsid w:val="004A698B"/>
    <w:rsid w:val="00735E32"/>
    <w:rsid w:val="007931E9"/>
    <w:rsid w:val="007E79C7"/>
    <w:rsid w:val="00854225"/>
    <w:rsid w:val="009B52B2"/>
    <w:rsid w:val="00A1520A"/>
    <w:rsid w:val="00B10877"/>
    <w:rsid w:val="00DD166B"/>
    <w:rsid w:val="00E3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ECFF8"/>
  <w15:chartTrackingRefBased/>
  <w15:docId w15:val="{76CC8630-6FB6-497C-8BFD-D3D13C6B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5E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A5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2A5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5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2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2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2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2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5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5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5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2E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2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2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2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2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2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52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5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5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5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52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52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52E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2E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52E6"/>
    <w:rPr>
      <w:b/>
      <w:bCs/>
      <w:smallCaps/>
      <w:color w:val="2F5496" w:themeColor="accent1" w:themeShade="BF"/>
      <w:spacing w:val="5"/>
    </w:rPr>
  </w:style>
  <w:style w:type="paragraph" w:customStyle="1" w:styleId="NormlnIMP">
    <w:name w:val="Normální_IMP"/>
    <w:basedOn w:val="Normln"/>
    <w:rsid w:val="00735E32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735E32"/>
    <w:pPr>
      <w:ind w:left="708" w:firstLine="360"/>
      <w:jc w:val="both"/>
    </w:pPr>
    <w:rPr>
      <w:bCs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735E32"/>
    <w:rPr>
      <w:rFonts w:ascii="Times New Roman" w:eastAsia="Times New Roman" w:hAnsi="Times New Roman" w:cs="Times New Roman"/>
      <w:bCs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Jelínková</dc:creator>
  <cp:keywords/>
  <dc:description/>
  <cp:lastModifiedBy>Markéta Jelínková</cp:lastModifiedBy>
  <cp:revision>3</cp:revision>
  <dcterms:created xsi:type="dcterms:W3CDTF">2026-08-26T14:54:00Z</dcterms:created>
  <dcterms:modified xsi:type="dcterms:W3CDTF">2026-08-26T15:03:00Z</dcterms:modified>
</cp:coreProperties>
</file>