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5F5EFE5" w14:textId="77777777" w:rsidR="005B1B81" w:rsidRDefault="005B1B81" w:rsidP="005B1B81">
      <w:pPr>
        <w:pStyle w:val="Zkladntext"/>
        <w:jc w:val="center"/>
        <w:rPr>
          <w:b/>
          <w:bCs/>
          <w:spacing w:val="40"/>
          <w:sz w:val="32"/>
          <w:szCs w:val="32"/>
        </w:rPr>
      </w:pPr>
      <w:r w:rsidRPr="000751C1">
        <w:rPr>
          <w:b/>
          <w:bCs/>
          <w:noProof/>
          <w:spacing w:val="40"/>
          <w:sz w:val="32"/>
          <w:szCs w:val="32"/>
        </w:rPr>
        <w:drawing>
          <wp:inline distT="0" distB="0" distL="0" distR="0" wp14:anchorId="3E8868C4" wp14:editId="1227FE59">
            <wp:extent cx="579120" cy="694690"/>
            <wp:effectExtent l="0" t="0" r="0" b="0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94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701127C" w14:textId="77777777" w:rsidR="005B1B81" w:rsidRDefault="005B1B81" w:rsidP="005B1B81">
      <w:pPr>
        <w:pStyle w:val="Zkladntext"/>
        <w:jc w:val="center"/>
        <w:rPr>
          <w:b/>
          <w:bCs/>
          <w:spacing w:val="40"/>
          <w:sz w:val="32"/>
          <w:szCs w:val="32"/>
        </w:rPr>
      </w:pPr>
    </w:p>
    <w:p w14:paraId="4A36D561" w14:textId="23555953" w:rsidR="005B1B81" w:rsidRPr="00FB3463" w:rsidRDefault="005B1B81" w:rsidP="005B1B81">
      <w:pPr>
        <w:jc w:val="center"/>
        <w:rPr>
          <w:rFonts w:asciiTheme="minorHAnsi" w:hAnsiTheme="minorHAnsi" w:cstheme="minorHAnsi"/>
          <w:b/>
          <w:sz w:val="36"/>
          <w:szCs w:val="36"/>
        </w:rPr>
      </w:pPr>
      <w:r w:rsidRPr="00B764DB">
        <w:rPr>
          <w:rFonts w:asciiTheme="minorHAnsi" w:hAnsiTheme="minorHAnsi" w:cstheme="minorHAnsi"/>
          <w:b/>
          <w:sz w:val="32"/>
        </w:rPr>
        <w:t xml:space="preserve"> </w:t>
      </w:r>
      <w:r w:rsidRPr="00B764DB">
        <w:rPr>
          <w:rFonts w:asciiTheme="minorHAnsi" w:hAnsiTheme="minorHAnsi" w:cstheme="minorHAnsi"/>
          <w:b/>
          <w:sz w:val="36"/>
          <w:szCs w:val="36"/>
        </w:rPr>
        <w:t xml:space="preserve">MĚSTYS FRYMBURK </w:t>
      </w:r>
    </w:p>
    <w:p w14:paraId="34A4D90F" w14:textId="77777777" w:rsidR="005B1B81" w:rsidRPr="00B764DB" w:rsidRDefault="005B1B81" w:rsidP="005B1B81">
      <w:pPr>
        <w:pStyle w:val="NormlnIMP"/>
        <w:spacing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 w:rsidRPr="00B764DB">
        <w:rPr>
          <w:rFonts w:asciiTheme="minorHAnsi" w:hAnsiTheme="minorHAnsi" w:cstheme="minorHAnsi"/>
          <w:b/>
          <w:color w:val="000000"/>
          <w:sz w:val="32"/>
        </w:rPr>
        <w:t>Obecně závazná vyhláška městyse Frymburk</w:t>
      </w:r>
    </w:p>
    <w:p w14:paraId="3327E0BA" w14:textId="6BF0FD70" w:rsidR="005B1B81" w:rsidRPr="00B764DB" w:rsidRDefault="00DC246F" w:rsidP="005B1B81">
      <w:pPr>
        <w:pStyle w:val="NormlnIMP"/>
        <w:spacing w:after="120" w:line="240" w:lineRule="auto"/>
        <w:jc w:val="center"/>
        <w:rPr>
          <w:rFonts w:asciiTheme="minorHAnsi" w:hAnsiTheme="minorHAnsi" w:cstheme="minorHAnsi"/>
          <w:b/>
          <w:color w:val="000000"/>
          <w:sz w:val="28"/>
        </w:rPr>
      </w:pPr>
      <w:r>
        <w:rPr>
          <w:rFonts w:asciiTheme="minorHAnsi" w:hAnsiTheme="minorHAnsi" w:cstheme="minorHAnsi"/>
          <w:b/>
          <w:color w:val="000000"/>
          <w:sz w:val="28"/>
        </w:rPr>
        <w:t>č. 3</w:t>
      </w:r>
      <w:r w:rsidR="00CA2893">
        <w:rPr>
          <w:rFonts w:asciiTheme="minorHAnsi" w:hAnsiTheme="minorHAnsi" w:cstheme="minorHAnsi"/>
          <w:b/>
          <w:color w:val="000000"/>
          <w:sz w:val="28"/>
        </w:rPr>
        <w:t>/2024</w:t>
      </w:r>
      <w:r>
        <w:rPr>
          <w:rFonts w:asciiTheme="minorHAnsi" w:hAnsiTheme="minorHAnsi" w:cstheme="minorHAnsi"/>
          <w:b/>
          <w:color w:val="000000"/>
          <w:sz w:val="28"/>
        </w:rPr>
        <w:t>,</w:t>
      </w:r>
    </w:p>
    <w:p w14:paraId="1BE515F7" w14:textId="174D8AD0" w:rsidR="005B1B81" w:rsidRDefault="00DC246F" w:rsidP="005B1B81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kterou se ruší obecně závazná vyhláška č. 1/2015, o stanovení koeficientu pro výpočet daně z nemovitých věcí</w:t>
      </w:r>
    </w:p>
    <w:p w14:paraId="6E91F2F8" w14:textId="77777777" w:rsidR="00CA2893" w:rsidRDefault="00CA2893" w:rsidP="00793E9C">
      <w:pPr>
        <w:spacing w:line="276" w:lineRule="auto"/>
        <w:rPr>
          <w:rFonts w:ascii="Arial" w:hAnsi="Arial" w:cs="Arial"/>
          <w:sz w:val="22"/>
          <w:szCs w:val="22"/>
        </w:rPr>
      </w:pPr>
    </w:p>
    <w:p w14:paraId="6A1AC82F" w14:textId="77777777" w:rsidR="00DC246F" w:rsidRDefault="00DC246F" w:rsidP="00DC246F">
      <w:pPr>
        <w:pStyle w:val="Nadpis2"/>
        <w:rPr>
          <w:rFonts w:ascii="Arial" w:hAnsi="Arial" w:cs="Arial"/>
        </w:rPr>
      </w:pPr>
    </w:p>
    <w:p w14:paraId="207EAF4F" w14:textId="206F496A" w:rsidR="00DC246F" w:rsidRPr="00DC246F" w:rsidRDefault="00DC246F" w:rsidP="00DC246F">
      <w:pPr>
        <w:pStyle w:val="Nadpis2"/>
        <w:rPr>
          <w:rFonts w:asciiTheme="minorHAnsi" w:hAnsiTheme="minorHAnsi" w:cstheme="minorHAnsi"/>
          <w:sz w:val="22"/>
          <w:szCs w:val="22"/>
          <w:u w:val="none"/>
        </w:rPr>
      </w:pPr>
      <w:r w:rsidRPr="00DC246F">
        <w:rPr>
          <w:rFonts w:asciiTheme="minorHAnsi" w:hAnsiTheme="minorHAnsi" w:cstheme="minorHAnsi"/>
          <w:sz w:val="22"/>
          <w:szCs w:val="22"/>
          <w:u w:val="none"/>
        </w:rPr>
        <w:t xml:space="preserve">Zastupitelstvo městyse </w:t>
      </w:r>
      <w:r>
        <w:rPr>
          <w:rFonts w:asciiTheme="minorHAnsi" w:hAnsiTheme="minorHAnsi" w:cstheme="minorHAnsi"/>
          <w:sz w:val="22"/>
          <w:szCs w:val="22"/>
          <w:u w:val="none"/>
        </w:rPr>
        <w:t>Frymburk</w:t>
      </w:r>
      <w:r w:rsidRPr="00DC246F">
        <w:rPr>
          <w:rFonts w:asciiTheme="minorHAnsi" w:hAnsiTheme="minorHAnsi" w:cstheme="minorHAnsi"/>
          <w:sz w:val="22"/>
          <w:szCs w:val="22"/>
          <w:u w:val="none"/>
        </w:rPr>
        <w:t xml:space="preserve"> se na </w:t>
      </w:r>
      <w:r>
        <w:rPr>
          <w:rFonts w:asciiTheme="minorHAnsi" w:hAnsiTheme="minorHAnsi" w:cstheme="minorHAnsi"/>
          <w:sz w:val="22"/>
          <w:szCs w:val="22"/>
          <w:u w:val="none"/>
        </w:rPr>
        <w:t xml:space="preserve">svém </w:t>
      </w:r>
      <w:r w:rsidRPr="00DC246F">
        <w:rPr>
          <w:rFonts w:asciiTheme="minorHAnsi" w:hAnsiTheme="minorHAnsi" w:cstheme="minorHAnsi"/>
          <w:sz w:val="22"/>
          <w:szCs w:val="22"/>
          <w:u w:val="none"/>
        </w:rPr>
        <w:t xml:space="preserve">zasedání dne </w:t>
      </w:r>
      <w:r>
        <w:rPr>
          <w:rFonts w:asciiTheme="minorHAnsi" w:hAnsiTheme="minorHAnsi" w:cstheme="minorHAnsi"/>
          <w:sz w:val="22"/>
          <w:szCs w:val="22"/>
          <w:u w:val="none"/>
        </w:rPr>
        <w:t>27. května 2024</w:t>
      </w:r>
      <w:r w:rsidRPr="00DC246F">
        <w:rPr>
          <w:rFonts w:asciiTheme="minorHAnsi" w:hAnsiTheme="minorHAnsi" w:cstheme="minorHAnsi"/>
          <w:sz w:val="22"/>
          <w:szCs w:val="22"/>
          <w:u w:val="none"/>
        </w:rPr>
        <w:t xml:space="preserve"> usnesením </w:t>
      </w:r>
      <w:r>
        <w:rPr>
          <w:rFonts w:asciiTheme="minorHAnsi" w:hAnsiTheme="minorHAnsi" w:cstheme="minorHAnsi"/>
          <w:sz w:val="22"/>
          <w:szCs w:val="22"/>
          <w:u w:val="none"/>
        </w:rPr>
        <w:t xml:space="preserve">č. </w:t>
      </w:r>
      <w:r w:rsidR="00E37DC1">
        <w:rPr>
          <w:rFonts w:asciiTheme="minorHAnsi" w:hAnsiTheme="minorHAnsi" w:cstheme="minorHAnsi"/>
          <w:sz w:val="22"/>
          <w:szCs w:val="22"/>
          <w:u w:val="none"/>
        </w:rPr>
        <w:t>50</w:t>
      </w:r>
      <w:bookmarkStart w:id="0" w:name="_GoBack"/>
      <w:bookmarkEnd w:id="0"/>
      <w:r>
        <w:rPr>
          <w:rFonts w:asciiTheme="minorHAnsi" w:hAnsiTheme="minorHAnsi" w:cstheme="minorHAnsi"/>
          <w:sz w:val="22"/>
          <w:szCs w:val="22"/>
          <w:u w:val="none"/>
        </w:rPr>
        <w:t>/2024</w:t>
      </w:r>
      <w:r w:rsidRPr="00DC246F">
        <w:rPr>
          <w:rFonts w:asciiTheme="minorHAnsi" w:hAnsiTheme="minorHAnsi" w:cstheme="minorHAnsi"/>
          <w:sz w:val="22"/>
          <w:szCs w:val="22"/>
          <w:u w:val="none"/>
        </w:rPr>
        <w:t xml:space="preserve"> u</w:t>
      </w:r>
      <w:r>
        <w:rPr>
          <w:rFonts w:asciiTheme="minorHAnsi" w:hAnsiTheme="minorHAnsi" w:cstheme="minorHAnsi"/>
          <w:sz w:val="22"/>
          <w:szCs w:val="22"/>
          <w:u w:val="none"/>
        </w:rPr>
        <w:t>sneslo</w:t>
      </w:r>
      <w:r w:rsidRPr="00DC246F">
        <w:rPr>
          <w:rFonts w:asciiTheme="minorHAnsi" w:hAnsiTheme="minorHAnsi" w:cstheme="minorHAnsi"/>
          <w:sz w:val="22"/>
          <w:szCs w:val="22"/>
          <w:u w:val="none"/>
        </w:rPr>
        <w:t xml:space="preserve"> vydat na základě  § </w:t>
      </w:r>
      <w:proofErr w:type="gramStart"/>
      <w:r w:rsidRPr="00DC246F">
        <w:rPr>
          <w:rFonts w:asciiTheme="minorHAnsi" w:hAnsiTheme="minorHAnsi" w:cstheme="minorHAnsi"/>
          <w:sz w:val="22"/>
          <w:szCs w:val="22"/>
          <w:u w:val="none"/>
        </w:rPr>
        <w:t>10  a § 84</w:t>
      </w:r>
      <w:proofErr w:type="gramEnd"/>
      <w:r w:rsidRPr="00DC246F">
        <w:rPr>
          <w:rFonts w:asciiTheme="minorHAnsi" w:hAnsiTheme="minorHAnsi" w:cstheme="minorHAnsi"/>
          <w:sz w:val="22"/>
          <w:szCs w:val="22"/>
          <w:u w:val="none"/>
        </w:rPr>
        <w:t xml:space="preserve"> odst. 2 písm. h) zákona č. 128/2000 Sb., o obcích (obecní zřízení), tuto obecně závaznou vyhlášku:  </w:t>
      </w:r>
    </w:p>
    <w:p w14:paraId="340FCE6A" w14:textId="77777777" w:rsidR="00DC246F" w:rsidRDefault="00DC246F" w:rsidP="00DC246F">
      <w:pPr>
        <w:pStyle w:val="Zkladntext"/>
        <w:rPr>
          <w:rFonts w:ascii="Arial" w:hAnsi="Arial" w:cs="Arial"/>
          <w:b/>
          <w:sz w:val="26"/>
        </w:rPr>
      </w:pPr>
    </w:p>
    <w:p w14:paraId="5D6E993D" w14:textId="77777777" w:rsidR="00DC246F" w:rsidRPr="00DC246F" w:rsidRDefault="00DC246F" w:rsidP="00DC246F">
      <w:pPr>
        <w:pStyle w:val="Zkladntext"/>
        <w:spacing w:after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46F">
        <w:rPr>
          <w:rFonts w:asciiTheme="minorHAnsi" w:hAnsiTheme="minorHAnsi" w:cstheme="minorHAnsi"/>
          <w:b/>
          <w:sz w:val="22"/>
          <w:szCs w:val="22"/>
        </w:rPr>
        <w:t>Čl. 1</w:t>
      </w:r>
    </w:p>
    <w:p w14:paraId="76F9A61A" w14:textId="77777777" w:rsidR="00DC246F" w:rsidRPr="00DC246F" w:rsidRDefault="00DC246F" w:rsidP="00DC246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46F">
        <w:rPr>
          <w:rFonts w:asciiTheme="minorHAnsi" w:hAnsiTheme="minorHAnsi" w:cstheme="minorHAnsi"/>
          <w:b/>
          <w:sz w:val="22"/>
          <w:szCs w:val="22"/>
        </w:rPr>
        <w:t xml:space="preserve"> Zrušující ustanovení</w:t>
      </w:r>
    </w:p>
    <w:p w14:paraId="15EBDE2E" w14:textId="56D977E1" w:rsidR="00DC246F" w:rsidRPr="00DC246F" w:rsidRDefault="00DC246F" w:rsidP="00DC246F">
      <w:pPr>
        <w:pStyle w:val="Nadpis8"/>
        <w:numPr>
          <w:ilvl w:val="0"/>
          <w:numId w:val="0"/>
        </w:numPr>
        <w:spacing w:before="120" w:after="120"/>
        <w:rPr>
          <w:rFonts w:ascii="Calibri" w:hAnsi="Calibri" w:cs="Calibri"/>
          <w:sz w:val="22"/>
          <w:szCs w:val="22"/>
        </w:rPr>
      </w:pPr>
      <w:r w:rsidRPr="00DC246F">
        <w:rPr>
          <w:rFonts w:ascii="Calibri" w:hAnsi="Calibri" w:cs="Calibri"/>
          <w:sz w:val="22"/>
          <w:szCs w:val="22"/>
        </w:rPr>
        <w:t>Zrušuje se:</w:t>
      </w:r>
    </w:p>
    <w:p w14:paraId="14B742AF" w14:textId="17E42164" w:rsidR="00DC246F" w:rsidRPr="00DC246F" w:rsidRDefault="00DC246F" w:rsidP="00DC246F">
      <w:pPr>
        <w:numPr>
          <w:ilvl w:val="0"/>
          <w:numId w:val="25"/>
        </w:numPr>
        <w:jc w:val="both"/>
        <w:rPr>
          <w:rFonts w:ascii="Calibri" w:hAnsi="Calibri" w:cs="Calibri"/>
          <w:sz w:val="22"/>
          <w:szCs w:val="22"/>
        </w:rPr>
      </w:pPr>
      <w:r w:rsidRPr="00DC246F">
        <w:rPr>
          <w:rFonts w:ascii="Calibri" w:hAnsi="Calibri" w:cs="Calibri"/>
          <w:sz w:val="22"/>
          <w:szCs w:val="22"/>
        </w:rPr>
        <w:t xml:space="preserve">Obecně závazná vyhláška č. </w:t>
      </w:r>
      <w:r>
        <w:rPr>
          <w:rFonts w:ascii="Calibri" w:hAnsi="Calibri" w:cs="Calibri"/>
          <w:sz w:val="22"/>
          <w:szCs w:val="22"/>
        </w:rPr>
        <w:t>1/2015</w:t>
      </w:r>
      <w:r w:rsidRPr="00DC246F">
        <w:rPr>
          <w:rFonts w:ascii="Calibri" w:hAnsi="Calibri" w:cs="Calibri"/>
          <w:sz w:val="22"/>
          <w:szCs w:val="22"/>
        </w:rPr>
        <w:t xml:space="preserve">, </w:t>
      </w:r>
      <w:r>
        <w:rPr>
          <w:rFonts w:ascii="Calibri" w:hAnsi="Calibri" w:cs="Calibri"/>
          <w:sz w:val="22"/>
          <w:szCs w:val="22"/>
        </w:rPr>
        <w:t xml:space="preserve">o stanovení koeficientu pro výpočet daně z nemovitých </w:t>
      </w:r>
      <w:proofErr w:type="gramStart"/>
      <w:r>
        <w:rPr>
          <w:rFonts w:ascii="Calibri" w:hAnsi="Calibri" w:cs="Calibri"/>
          <w:sz w:val="22"/>
          <w:szCs w:val="22"/>
        </w:rPr>
        <w:t xml:space="preserve">věcí </w:t>
      </w:r>
      <w:r w:rsidRPr="00DC246F">
        <w:rPr>
          <w:rFonts w:ascii="Calibri" w:hAnsi="Calibri" w:cs="Calibri"/>
          <w:sz w:val="22"/>
          <w:szCs w:val="22"/>
        </w:rPr>
        <w:t xml:space="preserve"> ze</w:t>
      </w:r>
      <w:proofErr w:type="gramEnd"/>
      <w:r w:rsidRPr="00DC246F">
        <w:rPr>
          <w:rFonts w:ascii="Calibri" w:hAnsi="Calibri" w:cs="Calibri"/>
          <w:sz w:val="22"/>
          <w:szCs w:val="22"/>
        </w:rPr>
        <w:t xml:space="preserve"> dne </w:t>
      </w:r>
      <w:r>
        <w:rPr>
          <w:rFonts w:ascii="Calibri" w:hAnsi="Calibri" w:cs="Calibri"/>
          <w:sz w:val="22"/>
          <w:szCs w:val="22"/>
        </w:rPr>
        <w:t>9</w:t>
      </w:r>
      <w:r w:rsidRPr="00DC246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5</w:t>
      </w:r>
      <w:r w:rsidRPr="00DC246F">
        <w:rPr>
          <w:rFonts w:ascii="Calibri" w:hAnsi="Calibri" w:cs="Calibri"/>
          <w:sz w:val="22"/>
          <w:szCs w:val="22"/>
        </w:rPr>
        <w:t>.</w:t>
      </w:r>
      <w:r>
        <w:rPr>
          <w:rFonts w:ascii="Calibri" w:hAnsi="Calibri" w:cs="Calibri"/>
          <w:sz w:val="22"/>
          <w:szCs w:val="22"/>
        </w:rPr>
        <w:t xml:space="preserve"> 2015</w:t>
      </w:r>
      <w:r w:rsidRPr="00DC246F">
        <w:rPr>
          <w:rFonts w:ascii="Calibri" w:hAnsi="Calibri" w:cs="Calibri"/>
          <w:sz w:val="22"/>
          <w:szCs w:val="22"/>
        </w:rPr>
        <w:t>, která nabyla účinnosti dne 1.</w:t>
      </w:r>
      <w:r>
        <w:rPr>
          <w:rFonts w:ascii="Calibri" w:hAnsi="Calibri" w:cs="Calibri"/>
          <w:sz w:val="22"/>
          <w:szCs w:val="22"/>
        </w:rPr>
        <w:t xml:space="preserve"> </w:t>
      </w:r>
      <w:r w:rsidRPr="00DC246F">
        <w:rPr>
          <w:rFonts w:ascii="Calibri" w:hAnsi="Calibri" w:cs="Calibri"/>
          <w:sz w:val="22"/>
          <w:szCs w:val="22"/>
        </w:rPr>
        <w:t>1.</w:t>
      </w:r>
      <w:r>
        <w:rPr>
          <w:rFonts w:ascii="Calibri" w:hAnsi="Calibri" w:cs="Calibri"/>
          <w:sz w:val="22"/>
          <w:szCs w:val="22"/>
        </w:rPr>
        <w:t xml:space="preserve"> </w:t>
      </w:r>
      <w:r w:rsidRPr="00DC246F">
        <w:rPr>
          <w:rFonts w:ascii="Calibri" w:hAnsi="Calibri" w:cs="Calibri"/>
          <w:sz w:val="22"/>
          <w:szCs w:val="22"/>
        </w:rPr>
        <w:t>20</w:t>
      </w:r>
      <w:r>
        <w:rPr>
          <w:rFonts w:ascii="Calibri" w:hAnsi="Calibri" w:cs="Calibri"/>
          <w:sz w:val="22"/>
          <w:szCs w:val="22"/>
        </w:rPr>
        <w:t>16</w:t>
      </w:r>
      <w:r w:rsidRPr="00DC246F">
        <w:rPr>
          <w:rFonts w:ascii="Calibri" w:hAnsi="Calibri" w:cs="Calibri"/>
          <w:sz w:val="22"/>
          <w:szCs w:val="22"/>
        </w:rPr>
        <w:t xml:space="preserve">. </w:t>
      </w:r>
    </w:p>
    <w:p w14:paraId="55860159" w14:textId="77777777" w:rsidR="00DC246F" w:rsidRDefault="00DC246F" w:rsidP="00DC246F">
      <w:pPr>
        <w:rPr>
          <w:rFonts w:ascii="Arial" w:hAnsi="Arial" w:cs="Arial"/>
          <w:b/>
          <w:sz w:val="26"/>
        </w:rPr>
      </w:pPr>
    </w:p>
    <w:p w14:paraId="10EEA201" w14:textId="77777777" w:rsidR="00DC246F" w:rsidRDefault="00DC246F" w:rsidP="00DC246F">
      <w:pPr>
        <w:rPr>
          <w:rFonts w:ascii="Arial" w:hAnsi="Arial" w:cs="Arial"/>
          <w:b/>
          <w:sz w:val="26"/>
        </w:rPr>
      </w:pPr>
    </w:p>
    <w:p w14:paraId="2DC9BEB4" w14:textId="77777777" w:rsidR="00DC246F" w:rsidRPr="00DC246F" w:rsidRDefault="00DC246F" w:rsidP="00DC246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46F">
        <w:rPr>
          <w:rFonts w:asciiTheme="minorHAnsi" w:hAnsiTheme="minorHAnsi" w:cstheme="minorHAnsi"/>
          <w:b/>
          <w:sz w:val="22"/>
          <w:szCs w:val="22"/>
        </w:rPr>
        <w:t>Čl. 2</w:t>
      </w:r>
    </w:p>
    <w:p w14:paraId="094375D5" w14:textId="580BFC73" w:rsidR="00DC246F" w:rsidRPr="00DC246F" w:rsidRDefault="00DC246F" w:rsidP="00DC246F">
      <w:pPr>
        <w:spacing w:after="12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DC246F">
        <w:rPr>
          <w:rFonts w:asciiTheme="minorHAnsi" w:hAnsiTheme="minorHAnsi" w:cstheme="minorHAnsi"/>
          <w:b/>
          <w:sz w:val="22"/>
          <w:szCs w:val="22"/>
        </w:rPr>
        <w:t>Účinnost</w:t>
      </w:r>
    </w:p>
    <w:p w14:paraId="7C0C2432" w14:textId="3179B6C6" w:rsidR="00DC246F" w:rsidRPr="00DC246F" w:rsidRDefault="00DC246F" w:rsidP="00DC246F">
      <w:pPr>
        <w:pStyle w:val="Nadpis8"/>
        <w:ind w:left="0"/>
        <w:jc w:val="left"/>
        <w:rPr>
          <w:rFonts w:asciiTheme="minorHAnsi" w:hAnsiTheme="minorHAnsi" w:cstheme="minorHAnsi"/>
          <w:sz w:val="22"/>
          <w:szCs w:val="22"/>
        </w:rPr>
      </w:pPr>
      <w:r w:rsidRPr="00DC246F">
        <w:rPr>
          <w:rFonts w:asciiTheme="minorHAnsi" w:hAnsiTheme="minorHAnsi" w:cstheme="minorHAnsi"/>
          <w:sz w:val="22"/>
          <w:szCs w:val="22"/>
        </w:rPr>
        <w:t xml:space="preserve">Tato obecně závazná vyhláška nabývá účinnosti dnem 1. 1. 2025. </w:t>
      </w:r>
    </w:p>
    <w:p w14:paraId="78D59EBA" w14:textId="77777777" w:rsidR="00DC246F" w:rsidRDefault="00DC246F" w:rsidP="00DC246F">
      <w:pPr>
        <w:rPr>
          <w:rFonts w:ascii="Arial" w:hAnsi="Arial" w:cs="Arial"/>
        </w:rPr>
      </w:pPr>
    </w:p>
    <w:p w14:paraId="36373C7C" w14:textId="77777777" w:rsidR="00DC246F" w:rsidRDefault="00DC246F" w:rsidP="00DC246F">
      <w:pPr>
        <w:rPr>
          <w:rFonts w:ascii="Arial" w:hAnsi="Arial" w:cs="Arial"/>
        </w:rPr>
      </w:pPr>
    </w:p>
    <w:p w14:paraId="00181EB8" w14:textId="77777777" w:rsidR="00DC246F" w:rsidRPr="00E127B7" w:rsidRDefault="00DC246F" w:rsidP="00DC246F">
      <w:pPr>
        <w:rPr>
          <w:rFonts w:ascii="Arial" w:hAnsi="Arial" w:cs="Arial"/>
        </w:rPr>
      </w:pPr>
    </w:p>
    <w:p w14:paraId="046F7807" w14:textId="77777777" w:rsidR="00793E9C" w:rsidRPr="008A23F9" w:rsidRDefault="00793E9C" w:rsidP="00793E9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Mgr. Antonín </w:t>
      </w:r>
      <w:proofErr w:type="spellStart"/>
      <w:r w:rsidRPr="008A23F9">
        <w:rPr>
          <w:rFonts w:asciiTheme="minorHAnsi" w:hAnsiTheme="minorHAnsi" w:cstheme="minorHAnsi"/>
          <w:sz w:val="22"/>
          <w:szCs w:val="22"/>
        </w:rPr>
        <w:t>Labaj</w:t>
      </w:r>
      <w:proofErr w:type="spellEnd"/>
      <w:r w:rsidRPr="008A23F9">
        <w:rPr>
          <w:rFonts w:asciiTheme="minorHAnsi" w:hAnsiTheme="minorHAnsi" w:cstheme="minorHAnsi"/>
          <w:sz w:val="22"/>
          <w:szCs w:val="22"/>
        </w:rPr>
        <w:t xml:space="preserve">, MBA, </w:t>
      </w:r>
      <w:proofErr w:type="gramStart"/>
      <w:r w:rsidRPr="008A23F9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Pr="008A23F9">
        <w:rPr>
          <w:rFonts w:asciiTheme="minorHAnsi" w:hAnsiTheme="minorHAnsi" w:cstheme="minorHAnsi"/>
          <w:sz w:val="22"/>
          <w:szCs w:val="22"/>
        </w:rPr>
        <w:t xml:space="preserve">  </w:t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ab/>
        <w:t xml:space="preserve"> </w:t>
      </w:r>
      <w:r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 xml:space="preserve">Oto Řezáč, </w:t>
      </w:r>
      <w:proofErr w:type="gramStart"/>
      <w:r w:rsidRPr="008A23F9">
        <w:rPr>
          <w:rFonts w:asciiTheme="minorHAnsi" w:hAnsiTheme="minorHAnsi" w:cstheme="minorHAnsi"/>
          <w:sz w:val="22"/>
          <w:szCs w:val="22"/>
        </w:rPr>
        <w:t>v.r.</w:t>
      </w:r>
      <w:proofErr w:type="gramEnd"/>
      <w:r w:rsidRPr="008A23F9">
        <w:rPr>
          <w:rFonts w:asciiTheme="minorHAnsi" w:hAnsiTheme="minorHAnsi" w:cstheme="minorHAnsi"/>
          <w:sz w:val="22"/>
          <w:szCs w:val="22"/>
        </w:rPr>
        <w:t xml:space="preserve">  </w:t>
      </w:r>
    </w:p>
    <w:p w14:paraId="435C4ECD" w14:textId="256588F2" w:rsidR="00793E9C" w:rsidRPr="008A23F9" w:rsidRDefault="00793E9C" w:rsidP="00793E9C">
      <w:pPr>
        <w:pStyle w:val="Bezmezer"/>
        <w:rPr>
          <w:rFonts w:asciiTheme="minorHAnsi" w:hAnsiTheme="minorHAnsi" w:cstheme="minorHAnsi"/>
          <w:sz w:val="22"/>
          <w:szCs w:val="22"/>
        </w:rPr>
      </w:pPr>
      <w:r w:rsidRPr="008A23F9">
        <w:rPr>
          <w:rFonts w:asciiTheme="minorHAnsi" w:hAnsiTheme="minorHAnsi" w:cstheme="minorHAnsi"/>
          <w:sz w:val="22"/>
          <w:szCs w:val="22"/>
        </w:rPr>
        <w:t xml:space="preserve">místostarosta městyse Frymburk </w:t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>
        <w:rPr>
          <w:rFonts w:asciiTheme="minorHAnsi" w:hAnsiTheme="minorHAnsi" w:cstheme="minorHAnsi"/>
          <w:sz w:val="22"/>
          <w:szCs w:val="22"/>
        </w:rPr>
        <w:tab/>
      </w:r>
      <w:r w:rsidRPr="008A23F9">
        <w:rPr>
          <w:rFonts w:asciiTheme="minorHAnsi" w:hAnsiTheme="minorHAnsi" w:cstheme="minorHAnsi"/>
          <w:sz w:val="22"/>
          <w:szCs w:val="22"/>
        </w:rPr>
        <w:t xml:space="preserve">starosta městyse Frymburk </w:t>
      </w:r>
    </w:p>
    <w:p w14:paraId="40FFD256" w14:textId="77777777" w:rsidR="00793E9C" w:rsidRPr="003F0B02" w:rsidRDefault="00793E9C" w:rsidP="003F0B02">
      <w:pPr>
        <w:pStyle w:val="Zkladntext"/>
        <w:tabs>
          <w:tab w:val="left" w:pos="1080"/>
          <w:tab w:val="left" w:pos="7020"/>
        </w:tabs>
        <w:spacing w:after="0"/>
        <w:rPr>
          <w:rFonts w:ascii="Calibri" w:hAnsi="Calibri" w:cs="Calibri"/>
          <w:sz w:val="18"/>
          <w:szCs w:val="18"/>
        </w:rPr>
      </w:pPr>
    </w:p>
    <w:sectPr w:rsidR="00793E9C" w:rsidRPr="003F0B02" w:rsidSect="00380E77">
      <w:footerReference w:type="default" r:id="rId10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996F14B" w14:textId="77777777" w:rsidR="00C22E4D" w:rsidRDefault="00C22E4D">
      <w:r>
        <w:separator/>
      </w:r>
    </w:p>
  </w:endnote>
  <w:endnote w:type="continuationSeparator" w:id="0">
    <w:p w14:paraId="67EAC85E" w14:textId="77777777" w:rsidR="00C22E4D" w:rsidRDefault="00C2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F807001" w14:textId="171FA21D" w:rsidR="00252845" w:rsidRPr="00480128" w:rsidRDefault="00252845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E37DC1">
      <w:rPr>
        <w:rFonts w:ascii="Arial" w:hAnsi="Arial" w:cs="Arial"/>
        <w:noProof/>
      </w:rPr>
      <w:t>1</w:t>
    </w:r>
    <w:r w:rsidRPr="00480128">
      <w:rPr>
        <w:rFonts w:ascii="Arial" w:hAnsi="Arial" w:cs="Arial"/>
      </w:rPr>
      <w:fldChar w:fldCharType="end"/>
    </w:r>
  </w:p>
  <w:p w14:paraId="0D55BA65" w14:textId="77777777" w:rsidR="00252845" w:rsidRDefault="00252845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82AC59" w14:textId="77777777" w:rsidR="00C22E4D" w:rsidRDefault="00C22E4D">
      <w:r>
        <w:separator/>
      </w:r>
    </w:p>
  </w:footnote>
  <w:footnote w:type="continuationSeparator" w:id="0">
    <w:p w14:paraId="231A02CC" w14:textId="77777777" w:rsidR="00C22E4D" w:rsidRDefault="00C22E4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8A9E3754"/>
    <w:lvl w:ilvl="0">
      <w:start w:val="1"/>
      <w:numFmt w:val="decimal"/>
      <w:pStyle w:val="slovanse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378CE"/>
    <w:multiLevelType w:val="singleLevel"/>
    <w:tmpl w:val="4D58B58E"/>
    <w:lvl w:ilvl="0">
      <w:start w:val="1"/>
      <w:numFmt w:val="decimal"/>
      <w:pStyle w:val="Textpozmn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4">
    <w:nsid w:val="0FAB50D9"/>
    <w:multiLevelType w:val="singleLevel"/>
    <w:tmpl w:val="F54E64A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1EFA0F7B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>
    <w:nsid w:val="22B8338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>
    <w:nsid w:val="26E85E83"/>
    <w:multiLevelType w:val="multilevel"/>
    <w:tmpl w:val="41C20AD6"/>
    <w:lvl w:ilvl="0">
      <w:start w:val="1"/>
      <w:numFmt w:val="none"/>
      <w:pStyle w:val="Paragraf"/>
      <w:isLgl/>
      <w:suff w:val="nothing"/>
      <w:lvlText w:val=""/>
      <w:lvlJc w:val="left"/>
      <w:pPr>
        <w:ind w:left="708" w:firstLine="0"/>
      </w:pPr>
      <w:rPr>
        <w:rFonts w:hint="default"/>
      </w:rPr>
    </w:lvl>
    <w:lvl w:ilvl="1">
      <w:start w:val="1"/>
      <w:numFmt w:val="none"/>
      <w:lvlRestart w:val="0"/>
      <w:pStyle w:val="lnek"/>
      <w:suff w:val="nothing"/>
      <w:lvlText w:val=""/>
      <w:lvlJc w:val="left"/>
      <w:pPr>
        <w:ind w:left="708" w:firstLine="0"/>
      </w:pPr>
      <w:rPr>
        <w:rFonts w:hint="default"/>
      </w:rPr>
    </w:lvl>
    <w:lvl w:ilvl="2">
      <w:start w:val="1"/>
      <w:numFmt w:val="decimal"/>
      <w:pStyle w:val="Textodstavce"/>
      <w:isLgl/>
      <w:lvlText w:val="(%3)"/>
      <w:lvlJc w:val="left"/>
      <w:pPr>
        <w:tabs>
          <w:tab w:val="num" w:pos="1207"/>
        </w:tabs>
        <w:ind w:left="425" w:firstLine="425"/>
      </w:pPr>
      <w:rPr>
        <w:rFonts w:hint="default"/>
      </w:rPr>
    </w:lvl>
    <w:lvl w:ilvl="3">
      <w:start w:val="1"/>
      <w:numFmt w:val="lowerLetter"/>
      <w:pStyle w:val="Textpsmene"/>
      <w:lvlText w:val="%4)"/>
      <w:lvlJc w:val="left"/>
      <w:pPr>
        <w:tabs>
          <w:tab w:val="num" w:pos="1133"/>
        </w:tabs>
        <w:ind w:left="1133" w:hanging="425"/>
      </w:pPr>
      <w:rPr>
        <w:rFonts w:hint="default"/>
        <w:strike w:val="0"/>
      </w:rPr>
    </w:lvl>
    <w:lvl w:ilvl="4">
      <w:start w:val="1"/>
      <w:numFmt w:val="decimal"/>
      <w:pStyle w:val="Textbodu"/>
      <w:isLgl/>
      <w:lvlText w:val="%5."/>
      <w:lvlJc w:val="left"/>
      <w:pPr>
        <w:tabs>
          <w:tab w:val="num" w:pos="1559"/>
        </w:tabs>
        <w:ind w:left="1559" w:hanging="426"/>
      </w:pPr>
      <w:rPr>
        <w:rFonts w:hint="default"/>
      </w:rPr>
    </w:lvl>
    <w:lvl w:ilvl="5">
      <w:start w:val="1"/>
      <w:numFmt w:val="none"/>
      <w:suff w:val="nothing"/>
      <w:lvlText w:val="%6"/>
      <w:lvlJc w:val="left"/>
      <w:pPr>
        <w:ind w:left="708" w:firstLine="0"/>
      </w:pPr>
      <w:rPr>
        <w:rFonts w:hint="default"/>
      </w:rPr>
    </w:lvl>
    <w:lvl w:ilvl="6">
      <w:start w:val="1"/>
      <w:numFmt w:val="none"/>
      <w:pStyle w:val="Nadpis7"/>
      <w:suff w:val="nothing"/>
      <w:lvlText w:val=""/>
      <w:lvlJc w:val="left"/>
      <w:pPr>
        <w:ind w:left="708" w:firstLine="0"/>
      </w:pPr>
      <w:rPr>
        <w:rFonts w:hint="default"/>
      </w:rPr>
    </w:lvl>
    <w:lvl w:ilvl="7">
      <w:start w:val="1"/>
      <w:numFmt w:val="none"/>
      <w:pStyle w:val="Nadpis8"/>
      <w:suff w:val="nothing"/>
      <w:lvlText w:val=""/>
      <w:lvlJc w:val="left"/>
      <w:pPr>
        <w:ind w:left="708" w:firstLine="0"/>
      </w:pPr>
      <w:rPr>
        <w:rFonts w:hint="default"/>
      </w:rPr>
    </w:lvl>
    <w:lvl w:ilvl="8">
      <w:start w:val="1"/>
      <w:numFmt w:val="none"/>
      <w:pStyle w:val="Nadpis9"/>
      <w:suff w:val="nothing"/>
      <w:lvlText w:val=""/>
      <w:lvlJc w:val="left"/>
      <w:pPr>
        <w:ind w:left="708" w:firstLine="0"/>
      </w:pPr>
      <w:rPr>
        <w:rFonts w:hint="default"/>
      </w:rPr>
    </w:lvl>
  </w:abstractNum>
  <w:abstractNum w:abstractNumId="8">
    <w:nsid w:val="30BB3700"/>
    <w:multiLevelType w:val="multilevel"/>
    <w:tmpl w:val="557CF2C2"/>
    <w:lvl w:ilvl="0">
      <w:start w:val="1"/>
      <w:numFmt w:val="decimal"/>
      <w:pStyle w:val="Nadpisparagrafu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>
    <w:nsid w:val="4540750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>
    <w:nsid w:val="4788689C"/>
    <w:multiLevelType w:val="multilevel"/>
    <w:tmpl w:val="7D6E7086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>
    <w:nsid w:val="4A513741"/>
    <w:multiLevelType w:val="multilevel"/>
    <w:tmpl w:val="284071D2"/>
    <w:lvl w:ilvl="0">
      <w:start w:val="2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>
    <w:nsid w:val="56A40F98"/>
    <w:multiLevelType w:val="multilevel"/>
    <w:tmpl w:val="3EFCA0B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color w:val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>
    <w:nsid w:val="5E4F5772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>
    <w:nsid w:val="61F6703A"/>
    <w:multiLevelType w:val="multilevel"/>
    <w:tmpl w:val="1C846816"/>
    <w:lvl w:ilvl="0">
      <w:start w:val="1"/>
      <w:numFmt w:val="decimal"/>
      <w:lvlText w:val="(%1)"/>
      <w:lvlJc w:val="left"/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>
    <w:nsid w:val="77135CE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>
    <w:nsid w:val="7CEA02C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>
    <w:nsid w:val="7EB71288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8"/>
  </w:num>
  <w:num w:numId="2">
    <w:abstractNumId w:val="19"/>
  </w:num>
  <w:num w:numId="3">
    <w:abstractNumId w:val="10"/>
  </w:num>
  <w:num w:numId="4">
    <w:abstractNumId w:val="16"/>
  </w:num>
  <w:num w:numId="5">
    <w:abstractNumId w:val="17"/>
  </w:num>
  <w:num w:numId="6">
    <w:abstractNumId w:val="5"/>
  </w:num>
  <w:num w:numId="7">
    <w:abstractNumId w:val="1"/>
  </w:num>
  <w:num w:numId="8">
    <w:abstractNumId w:val="11"/>
  </w:num>
  <w:num w:numId="9">
    <w:abstractNumId w:val="6"/>
  </w:num>
  <w:num w:numId="10">
    <w:abstractNumId w:val="12"/>
  </w:num>
  <w:num w:numId="11">
    <w:abstractNumId w:val="3"/>
  </w:num>
  <w:num w:numId="12">
    <w:abstractNumId w:val="7"/>
  </w:num>
  <w:num w:numId="13">
    <w:abstractNumId w:val="14"/>
  </w:num>
  <w:num w:numId="14">
    <w:abstractNumId w:val="15"/>
  </w:num>
  <w:num w:numId="15">
    <w:abstractNumId w:val="0"/>
  </w:num>
  <w:num w:numId="16">
    <w:abstractNumId w:val="7"/>
    <w:lvlOverride w:ilvl="0">
      <w:startOverride w:val="1"/>
    </w:lvlOverride>
    <w:lvlOverride w:ilvl="1">
      <w:startOverride w:val="1"/>
    </w:lvlOverride>
    <w:lvlOverride w:ilvl="2">
      <w:startOverride w:val="4"/>
    </w:lvlOverride>
  </w:num>
  <w:num w:numId="1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7"/>
  </w:num>
  <w:num w:numId="21">
    <w:abstractNumId w:val="7"/>
  </w:num>
  <w:num w:numId="22">
    <w:abstractNumId w:val="2"/>
  </w:num>
  <w:num w:numId="2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</w:num>
  <w:num w:numId="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93F98"/>
    <w:rsid w:val="00004DC4"/>
    <w:rsid w:val="00007D87"/>
    <w:rsid w:val="0001116A"/>
    <w:rsid w:val="00017A98"/>
    <w:rsid w:val="00030293"/>
    <w:rsid w:val="00036392"/>
    <w:rsid w:val="000513CC"/>
    <w:rsid w:val="00056D84"/>
    <w:rsid w:val="00060F03"/>
    <w:rsid w:val="00061889"/>
    <w:rsid w:val="00064E4C"/>
    <w:rsid w:val="00065184"/>
    <w:rsid w:val="000757C0"/>
    <w:rsid w:val="000760A8"/>
    <w:rsid w:val="0008361A"/>
    <w:rsid w:val="00084467"/>
    <w:rsid w:val="00085E2A"/>
    <w:rsid w:val="00091D16"/>
    <w:rsid w:val="000A1F07"/>
    <w:rsid w:val="000A6937"/>
    <w:rsid w:val="000B267E"/>
    <w:rsid w:val="000B4D44"/>
    <w:rsid w:val="000B610F"/>
    <w:rsid w:val="000C3B9B"/>
    <w:rsid w:val="000C74B4"/>
    <w:rsid w:val="000D49B6"/>
    <w:rsid w:val="000E235F"/>
    <w:rsid w:val="000F0D72"/>
    <w:rsid w:val="00116087"/>
    <w:rsid w:val="00125508"/>
    <w:rsid w:val="00132145"/>
    <w:rsid w:val="00143517"/>
    <w:rsid w:val="00144C9E"/>
    <w:rsid w:val="00153795"/>
    <w:rsid w:val="00153872"/>
    <w:rsid w:val="001544C0"/>
    <w:rsid w:val="00154F39"/>
    <w:rsid w:val="00157AAA"/>
    <w:rsid w:val="00164711"/>
    <w:rsid w:val="001735F3"/>
    <w:rsid w:val="00175868"/>
    <w:rsid w:val="00181FC7"/>
    <w:rsid w:val="001A2203"/>
    <w:rsid w:val="001A5D4D"/>
    <w:rsid w:val="001B6D71"/>
    <w:rsid w:val="001B76CE"/>
    <w:rsid w:val="001C2D2F"/>
    <w:rsid w:val="001C3B59"/>
    <w:rsid w:val="001C5096"/>
    <w:rsid w:val="001C61D3"/>
    <w:rsid w:val="001E16DD"/>
    <w:rsid w:val="001F51FA"/>
    <w:rsid w:val="001F5CC9"/>
    <w:rsid w:val="00211A72"/>
    <w:rsid w:val="00220AD2"/>
    <w:rsid w:val="002223EB"/>
    <w:rsid w:val="002246F4"/>
    <w:rsid w:val="00225BDA"/>
    <w:rsid w:val="0022698B"/>
    <w:rsid w:val="00226AD0"/>
    <w:rsid w:val="00237FD0"/>
    <w:rsid w:val="00245AAC"/>
    <w:rsid w:val="00252845"/>
    <w:rsid w:val="0025437E"/>
    <w:rsid w:val="00255692"/>
    <w:rsid w:val="002765B6"/>
    <w:rsid w:val="002824A7"/>
    <w:rsid w:val="002839B0"/>
    <w:rsid w:val="0028719A"/>
    <w:rsid w:val="00291FF2"/>
    <w:rsid w:val="002A0423"/>
    <w:rsid w:val="002B0848"/>
    <w:rsid w:val="002B3A1C"/>
    <w:rsid w:val="002B51B3"/>
    <w:rsid w:val="002B7506"/>
    <w:rsid w:val="002C77D4"/>
    <w:rsid w:val="002D2A22"/>
    <w:rsid w:val="002E25AA"/>
    <w:rsid w:val="002E76A6"/>
    <w:rsid w:val="002F3690"/>
    <w:rsid w:val="0030495F"/>
    <w:rsid w:val="0030760D"/>
    <w:rsid w:val="003150FC"/>
    <w:rsid w:val="0031625F"/>
    <w:rsid w:val="00323FA0"/>
    <w:rsid w:val="00326773"/>
    <w:rsid w:val="0033166B"/>
    <w:rsid w:val="00332BBF"/>
    <w:rsid w:val="00337DB7"/>
    <w:rsid w:val="00352E18"/>
    <w:rsid w:val="00353202"/>
    <w:rsid w:val="00361636"/>
    <w:rsid w:val="00363F79"/>
    <w:rsid w:val="00364828"/>
    <w:rsid w:val="003729C0"/>
    <w:rsid w:val="00376155"/>
    <w:rsid w:val="00380E76"/>
    <w:rsid w:val="00380E77"/>
    <w:rsid w:val="0038221A"/>
    <w:rsid w:val="00392C27"/>
    <w:rsid w:val="0039401E"/>
    <w:rsid w:val="003964B2"/>
    <w:rsid w:val="003A2D64"/>
    <w:rsid w:val="003A5CF8"/>
    <w:rsid w:val="003B4C35"/>
    <w:rsid w:val="003C1B30"/>
    <w:rsid w:val="003C46D6"/>
    <w:rsid w:val="003C565A"/>
    <w:rsid w:val="003E2FA6"/>
    <w:rsid w:val="003E405C"/>
    <w:rsid w:val="003E4860"/>
    <w:rsid w:val="003F0B02"/>
    <w:rsid w:val="003F4FD0"/>
    <w:rsid w:val="003F73B1"/>
    <w:rsid w:val="00400EE6"/>
    <w:rsid w:val="00401F14"/>
    <w:rsid w:val="00403D44"/>
    <w:rsid w:val="00405FFB"/>
    <w:rsid w:val="004141B8"/>
    <w:rsid w:val="00423EC6"/>
    <w:rsid w:val="0045055C"/>
    <w:rsid w:val="00452616"/>
    <w:rsid w:val="0045338D"/>
    <w:rsid w:val="004622BD"/>
    <w:rsid w:val="00467575"/>
    <w:rsid w:val="00477984"/>
    <w:rsid w:val="0048236F"/>
    <w:rsid w:val="0048254F"/>
    <w:rsid w:val="004926D1"/>
    <w:rsid w:val="00492943"/>
    <w:rsid w:val="00493955"/>
    <w:rsid w:val="004949C3"/>
    <w:rsid w:val="004A16FB"/>
    <w:rsid w:val="004B08B3"/>
    <w:rsid w:val="004B1016"/>
    <w:rsid w:val="004B420B"/>
    <w:rsid w:val="004D159E"/>
    <w:rsid w:val="004D2BA6"/>
    <w:rsid w:val="004E76C2"/>
    <w:rsid w:val="004F45E2"/>
    <w:rsid w:val="005064A5"/>
    <w:rsid w:val="0050670C"/>
    <w:rsid w:val="005155AF"/>
    <w:rsid w:val="00532D04"/>
    <w:rsid w:val="00534119"/>
    <w:rsid w:val="00537566"/>
    <w:rsid w:val="00556FBB"/>
    <w:rsid w:val="00561306"/>
    <w:rsid w:val="005674A4"/>
    <w:rsid w:val="00571489"/>
    <w:rsid w:val="0057150F"/>
    <w:rsid w:val="00575213"/>
    <w:rsid w:val="0059066A"/>
    <w:rsid w:val="00592549"/>
    <w:rsid w:val="00593274"/>
    <w:rsid w:val="00593AC5"/>
    <w:rsid w:val="005A19E3"/>
    <w:rsid w:val="005A201F"/>
    <w:rsid w:val="005B1B81"/>
    <w:rsid w:val="005B3A72"/>
    <w:rsid w:val="005B3FD8"/>
    <w:rsid w:val="005B7B4B"/>
    <w:rsid w:val="005D4809"/>
    <w:rsid w:val="005D4FB8"/>
    <w:rsid w:val="005D51F9"/>
    <w:rsid w:val="005E044A"/>
    <w:rsid w:val="005E1C60"/>
    <w:rsid w:val="005E3C1B"/>
    <w:rsid w:val="005E438A"/>
    <w:rsid w:val="005E7A87"/>
    <w:rsid w:val="005F094F"/>
    <w:rsid w:val="005F0B80"/>
    <w:rsid w:val="005F3CA4"/>
    <w:rsid w:val="006046EC"/>
    <w:rsid w:val="00610B4F"/>
    <w:rsid w:val="00612BC8"/>
    <w:rsid w:val="006203B7"/>
    <w:rsid w:val="00624E84"/>
    <w:rsid w:val="0063422E"/>
    <w:rsid w:val="0063659F"/>
    <w:rsid w:val="00643246"/>
    <w:rsid w:val="0064529B"/>
    <w:rsid w:val="006523CC"/>
    <w:rsid w:val="006638CC"/>
    <w:rsid w:val="00663945"/>
    <w:rsid w:val="00663C6D"/>
    <w:rsid w:val="006819CE"/>
    <w:rsid w:val="00681E5A"/>
    <w:rsid w:val="00682947"/>
    <w:rsid w:val="00684C56"/>
    <w:rsid w:val="00691BE6"/>
    <w:rsid w:val="00697767"/>
    <w:rsid w:val="006A21DD"/>
    <w:rsid w:val="006C0C98"/>
    <w:rsid w:val="006C1914"/>
    <w:rsid w:val="006C665E"/>
    <w:rsid w:val="006C7F1C"/>
    <w:rsid w:val="006D2398"/>
    <w:rsid w:val="006D5D8E"/>
    <w:rsid w:val="006E461F"/>
    <w:rsid w:val="006F38D8"/>
    <w:rsid w:val="006F6BCD"/>
    <w:rsid w:val="00702A7D"/>
    <w:rsid w:val="00703C49"/>
    <w:rsid w:val="00704AEF"/>
    <w:rsid w:val="00735391"/>
    <w:rsid w:val="0074359F"/>
    <w:rsid w:val="00746E8F"/>
    <w:rsid w:val="00754BF3"/>
    <w:rsid w:val="0075659C"/>
    <w:rsid w:val="00762093"/>
    <w:rsid w:val="007665DF"/>
    <w:rsid w:val="007726AF"/>
    <w:rsid w:val="00783497"/>
    <w:rsid w:val="00785345"/>
    <w:rsid w:val="00786515"/>
    <w:rsid w:val="00786FC2"/>
    <w:rsid w:val="0079069B"/>
    <w:rsid w:val="00793E9C"/>
    <w:rsid w:val="007B6582"/>
    <w:rsid w:val="007C1CAB"/>
    <w:rsid w:val="007C5413"/>
    <w:rsid w:val="007C5B9B"/>
    <w:rsid w:val="007D087D"/>
    <w:rsid w:val="007D4229"/>
    <w:rsid w:val="007D55A0"/>
    <w:rsid w:val="007D6CBB"/>
    <w:rsid w:val="00820D9D"/>
    <w:rsid w:val="008223CF"/>
    <w:rsid w:val="008307F2"/>
    <w:rsid w:val="00830FD6"/>
    <w:rsid w:val="008330C4"/>
    <w:rsid w:val="008335C3"/>
    <w:rsid w:val="00833C29"/>
    <w:rsid w:val="008347F9"/>
    <w:rsid w:val="00850CCE"/>
    <w:rsid w:val="008529BA"/>
    <w:rsid w:val="00854548"/>
    <w:rsid w:val="008610F1"/>
    <w:rsid w:val="00862643"/>
    <w:rsid w:val="00864182"/>
    <w:rsid w:val="0086692E"/>
    <w:rsid w:val="008710AB"/>
    <w:rsid w:val="00881D41"/>
    <w:rsid w:val="00881F45"/>
    <w:rsid w:val="00885180"/>
    <w:rsid w:val="008878E2"/>
    <w:rsid w:val="00887F1C"/>
    <w:rsid w:val="00893668"/>
    <w:rsid w:val="00893F98"/>
    <w:rsid w:val="00895C29"/>
    <w:rsid w:val="008A346C"/>
    <w:rsid w:val="008A3A1F"/>
    <w:rsid w:val="008B08FC"/>
    <w:rsid w:val="008B637B"/>
    <w:rsid w:val="008C280A"/>
    <w:rsid w:val="008C2A0B"/>
    <w:rsid w:val="008C47D5"/>
    <w:rsid w:val="008C6FC6"/>
    <w:rsid w:val="008D0936"/>
    <w:rsid w:val="008D18AB"/>
    <w:rsid w:val="008D4A0D"/>
    <w:rsid w:val="008E051E"/>
    <w:rsid w:val="008E05E7"/>
    <w:rsid w:val="008E2B50"/>
    <w:rsid w:val="008E3295"/>
    <w:rsid w:val="008E4722"/>
    <w:rsid w:val="008F0DA9"/>
    <w:rsid w:val="009008FA"/>
    <w:rsid w:val="00907411"/>
    <w:rsid w:val="009173E5"/>
    <w:rsid w:val="00921A5A"/>
    <w:rsid w:val="00924798"/>
    <w:rsid w:val="009340CF"/>
    <w:rsid w:val="00942E81"/>
    <w:rsid w:val="009508FA"/>
    <w:rsid w:val="00964C07"/>
    <w:rsid w:val="00964E09"/>
    <w:rsid w:val="00967DE6"/>
    <w:rsid w:val="00972382"/>
    <w:rsid w:val="00982F33"/>
    <w:rsid w:val="0098676A"/>
    <w:rsid w:val="009918B5"/>
    <w:rsid w:val="00995EF9"/>
    <w:rsid w:val="009B4A71"/>
    <w:rsid w:val="009B7827"/>
    <w:rsid w:val="009C54E0"/>
    <w:rsid w:val="009C6E55"/>
    <w:rsid w:val="009D01B5"/>
    <w:rsid w:val="009D7068"/>
    <w:rsid w:val="009E2C0F"/>
    <w:rsid w:val="009F33B5"/>
    <w:rsid w:val="00A01E9B"/>
    <w:rsid w:val="00A027E3"/>
    <w:rsid w:val="00A04DBF"/>
    <w:rsid w:val="00A04FB9"/>
    <w:rsid w:val="00A05185"/>
    <w:rsid w:val="00A06BC7"/>
    <w:rsid w:val="00A137CC"/>
    <w:rsid w:val="00A17182"/>
    <w:rsid w:val="00A17816"/>
    <w:rsid w:val="00A20332"/>
    <w:rsid w:val="00A35B37"/>
    <w:rsid w:val="00A3719A"/>
    <w:rsid w:val="00A41A87"/>
    <w:rsid w:val="00A42297"/>
    <w:rsid w:val="00A42BB1"/>
    <w:rsid w:val="00A43B0D"/>
    <w:rsid w:val="00A47962"/>
    <w:rsid w:val="00A522E3"/>
    <w:rsid w:val="00A5464C"/>
    <w:rsid w:val="00A60454"/>
    <w:rsid w:val="00A6523E"/>
    <w:rsid w:val="00A83013"/>
    <w:rsid w:val="00A8365F"/>
    <w:rsid w:val="00A847F8"/>
    <w:rsid w:val="00A94B57"/>
    <w:rsid w:val="00A94E07"/>
    <w:rsid w:val="00AA4EF4"/>
    <w:rsid w:val="00AC4F2C"/>
    <w:rsid w:val="00AC7F0F"/>
    <w:rsid w:val="00AF1C94"/>
    <w:rsid w:val="00AF26CE"/>
    <w:rsid w:val="00AF464A"/>
    <w:rsid w:val="00AF76D8"/>
    <w:rsid w:val="00B02E5B"/>
    <w:rsid w:val="00B07584"/>
    <w:rsid w:val="00B104BF"/>
    <w:rsid w:val="00B13395"/>
    <w:rsid w:val="00B206A7"/>
    <w:rsid w:val="00B22C77"/>
    <w:rsid w:val="00B26E07"/>
    <w:rsid w:val="00B27732"/>
    <w:rsid w:val="00B27B5B"/>
    <w:rsid w:val="00B30071"/>
    <w:rsid w:val="00B31DD4"/>
    <w:rsid w:val="00B36402"/>
    <w:rsid w:val="00B4064C"/>
    <w:rsid w:val="00B439CC"/>
    <w:rsid w:val="00B46FC5"/>
    <w:rsid w:val="00B47A93"/>
    <w:rsid w:val="00B670A9"/>
    <w:rsid w:val="00B67F2A"/>
    <w:rsid w:val="00B73D4C"/>
    <w:rsid w:val="00B77F11"/>
    <w:rsid w:val="00B82CB8"/>
    <w:rsid w:val="00B847FE"/>
    <w:rsid w:val="00B84BBA"/>
    <w:rsid w:val="00B86811"/>
    <w:rsid w:val="00B92EB1"/>
    <w:rsid w:val="00B978C9"/>
    <w:rsid w:val="00BA0CDA"/>
    <w:rsid w:val="00BA30CD"/>
    <w:rsid w:val="00BA367A"/>
    <w:rsid w:val="00BA373F"/>
    <w:rsid w:val="00BB08FB"/>
    <w:rsid w:val="00BC02FF"/>
    <w:rsid w:val="00BD3816"/>
    <w:rsid w:val="00BD6700"/>
    <w:rsid w:val="00BE55F5"/>
    <w:rsid w:val="00C03221"/>
    <w:rsid w:val="00C068C5"/>
    <w:rsid w:val="00C0779F"/>
    <w:rsid w:val="00C13361"/>
    <w:rsid w:val="00C22E4D"/>
    <w:rsid w:val="00C235E2"/>
    <w:rsid w:val="00C2467A"/>
    <w:rsid w:val="00C25898"/>
    <w:rsid w:val="00C3391D"/>
    <w:rsid w:val="00C34689"/>
    <w:rsid w:val="00C36194"/>
    <w:rsid w:val="00C4447F"/>
    <w:rsid w:val="00C444BF"/>
    <w:rsid w:val="00C46646"/>
    <w:rsid w:val="00C57B57"/>
    <w:rsid w:val="00C613D8"/>
    <w:rsid w:val="00C6781E"/>
    <w:rsid w:val="00C81657"/>
    <w:rsid w:val="00C8772D"/>
    <w:rsid w:val="00C93620"/>
    <w:rsid w:val="00CA2893"/>
    <w:rsid w:val="00CA29A3"/>
    <w:rsid w:val="00CA29C5"/>
    <w:rsid w:val="00CA2CF0"/>
    <w:rsid w:val="00CA3F91"/>
    <w:rsid w:val="00CA4BD4"/>
    <w:rsid w:val="00CA4FA1"/>
    <w:rsid w:val="00CA5697"/>
    <w:rsid w:val="00CB36A9"/>
    <w:rsid w:val="00CB3885"/>
    <w:rsid w:val="00CC5DA2"/>
    <w:rsid w:val="00CC5F1E"/>
    <w:rsid w:val="00CD2E2A"/>
    <w:rsid w:val="00CD3245"/>
    <w:rsid w:val="00CD4F5E"/>
    <w:rsid w:val="00CD739C"/>
    <w:rsid w:val="00CD7B66"/>
    <w:rsid w:val="00CE27F8"/>
    <w:rsid w:val="00CE56D1"/>
    <w:rsid w:val="00CE7680"/>
    <w:rsid w:val="00CF1C36"/>
    <w:rsid w:val="00CF60DA"/>
    <w:rsid w:val="00D0326E"/>
    <w:rsid w:val="00D17DB8"/>
    <w:rsid w:val="00D212D4"/>
    <w:rsid w:val="00D320E5"/>
    <w:rsid w:val="00D51057"/>
    <w:rsid w:val="00D52FC4"/>
    <w:rsid w:val="00D5315A"/>
    <w:rsid w:val="00D631DA"/>
    <w:rsid w:val="00D63CCB"/>
    <w:rsid w:val="00D67409"/>
    <w:rsid w:val="00D71A7A"/>
    <w:rsid w:val="00D85DA0"/>
    <w:rsid w:val="00D957BD"/>
    <w:rsid w:val="00D9652F"/>
    <w:rsid w:val="00DA1A67"/>
    <w:rsid w:val="00DA310D"/>
    <w:rsid w:val="00DA3A89"/>
    <w:rsid w:val="00DB0802"/>
    <w:rsid w:val="00DC246F"/>
    <w:rsid w:val="00DC375C"/>
    <w:rsid w:val="00DD7A16"/>
    <w:rsid w:val="00DE7DDB"/>
    <w:rsid w:val="00E05EB7"/>
    <w:rsid w:val="00E0613B"/>
    <w:rsid w:val="00E07DC5"/>
    <w:rsid w:val="00E132DB"/>
    <w:rsid w:val="00E222ED"/>
    <w:rsid w:val="00E37667"/>
    <w:rsid w:val="00E37DC1"/>
    <w:rsid w:val="00E470C2"/>
    <w:rsid w:val="00E66429"/>
    <w:rsid w:val="00E858C1"/>
    <w:rsid w:val="00E87BB9"/>
    <w:rsid w:val="00E9134C"/>
    <w:rsid w:val="00E91750"/>
    <w:rsid w:val="00E925FF"/>
    <w:rsid w:val="00E92E6B"/>
    <w:rsid w:val="00EB0A25"/>
    <w:rsid w:val="00EC3513"/>
    <w:rsid w:val="00ED3FB5"/>
    <w:rsid w:val="00ED47FF"/>
    <w:rsid w:val="00EE352B"/>
    <w:rsid w:val="00EE49BF"/>
    <w:rsid w:val="00EF4EFF"/>
    <w:rsid w:val="00F01758"/>
    <w:rsid w:val="00F03F38"/>
    <w:rsid w:val="00F13F0A"/>
    <w:rsid w:val="00F21B7F"/>
    <w:rsid w:val="00F21B8A"/>
    <w:rsid w:val="00F21D44"/>
    <w:rsid w:val="00F36372"/>
    <w:rsid w:val="00F363FB"/>
    <w:rsid w:val="00F45FB4"/>
    <w:rsid w:val="00F50C84"/>
    <w:rsid w:val="00F53334"/>
    <w:rsid w:val="00F6045D"/>
    <w:rsid w:val="00F67A40"/>
    <w:rsid w:val="00F716C9"/>
    <w:rsid w:val="00F72D50"/>
    <w:rsid w:val="00F74B0A"/>
    <w:rsid w:val="00F751B9"/>
    <w:rsid w:val="00F75514"/>
    <w:rsid w:val="00F85ED4"/>
    <w:rsid w:val="00FA15BD"/>
    <w:rsid w:val="00FA29B5"/>
    <w:rsid w:val="00FA3D1C"/>
    <w:rsid w:val="00FA6D81"/>
    <w:rsid w:val="00FB2699"/>
    <w:rsid w:val="00FB319D"/>
    <w:rsid w:val="00FB52B2"/>
    <w:rsid w:val="00FB6C7B"/>
    <w:rsid w:val="00FC2859"/>
    <w:rsid w:val="00FC2CA3"/>
    <w:rsid w:val="00FC59D5"/>
    <w:rsid w:val="00FD0BF6"/>
    <w:rsid w:val="00FD17EA"/>
    <w:rsid w:val="00FD280A"/>
    <w:rsid w:val="00FD61A7"/>
    <w:rsid w:val="00FE085D"/>
    <w:rsid w:val="00FE128A"/>
    <w:rsid w:val="00FE5341"/>
    <w:rsid w:val="00FE6AC5"/>
    <w:rsid w:val="00FF0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01F8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C24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C24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B1B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793E9C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C24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DC246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footnote text" w:uiPriority="99"/>
    <w:lsdException w:name="annotation text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 2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893F98"/>
    <w:rPr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DC246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Nadpis2">
    <w:name w:val="heading 2"/>
    <w:basedOn w:val="Normln"/>
    <w:next w:val="Normln"/>
    <w:link w:val="Nadpis2Char"/>
    <w:qFormat/>
    <w:rsid w:val="00893F98"/>
    <w:pPr>
      <w:keepNext/>
      <w:jc w:val="both"/>
      <w:outlineLvl w:val="1"/>
    </w:pPr>
    <w:rPr>
      <w:u w:val="single"/>
    </w:rPr>
  </w:style>
  <w:style w:type="paragraph" w:styleId="Nadpis4">
    <w:name w:val="heading 4"/>
    <w:basedOn w:val="Normln"/>
    <w:next w:val="Normln"/>
    <w:link w:val="Nadpis4Char"/>
    <w:semiHidden/>
    <w:unhideWhenUsed/>
    <w:qFormat/>
    <w:rsid w:val="00DC246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E085D"/>
    <w:pPr>
      <w:keepNext/>
      <w:keepLines/>
      <w:numPr>
        <w:ilvl w:val="6"/>
        <w:numId w:val="12"/>
      </w:numPr>
      <w:spacing w:before="40"/>
      <w:jc w:val="both"/>
      <w:outlineLvl w:val="6"/>
    </w:pPr>
    <w:rPr>
      <w:rFonts w:ascii="Cambria" w:hAnsi="Cambria"/>
      <w:i/>
      <w:iCs/>
      <w:color w:val="243F60"/>
      <w:szCs w:val="20"/>
    </w:rPr>
  </w:style>
  <w:style w:type="paragraph" w:styleId="Nadpis8">
    <w:name w:val="heading 8"/>
    <w:basedOn w:val="Normln"/>
    <w:next w:val="Normln"/>
    <w:link w:val="Nadpis8Char"/>
    <w:uiPriority w:val="9"/>
    <w:unhideWhenUsed/>
    <w:qFormat/>
    <w:rsid w:val="00FE085D"/>
    <w:pPr>
      <w:keepNext/>
      <w:keepLines/>
      <w:numPr>
        <w:ilvl w:val="7"/>
        <w:numId w:val="12"/>
      </w:numPr>
      <w:spacing w:before="40"/>
      <w:jc w:val="both"/>
      <w:outlineLvl w:val="7"/>
    </w:pPr>
    <w:rPr>
      <w:rFonts w:ascii="Cambria" w:hAnsi="Cambria"/>
      <w:color w:val="272727"/>
      <w:sz w:val="21"/>
      <w:szCs w:val="21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E085D"/>
    <w:pPr>
      <w:keepNext/>
      <w:keepLines/>
      <w:numPr>
        <w:ilvl w:val="8"/>
        <w:numId w:val="12"/>
      </w:numPr>
      <w:spacing w:before="40"/>
      <w:jc w:val="both"/>
      <w:outlineLvl w:val="8"/>
    </w:pPr>
    <w:rPr>
      <w:rFonts w:ascii="Cambria" w:hAnsi="Cambria"/>
      <w:i/>
      <w:iCs/>
      <w:color w:val="272727"/>
      <w:sz w:val="21"/>
      <w:szCs w:val="2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893F98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893F98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893F98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893F98"/>
    <w:pPr>
      <w:spacing w:after="120"/>
    </w:pPr>
  </w:style>
  <w:style w:type="character" w:customStyle="1" w:styleId="ZkladntextChar">
    <w:name w:val="Základní text Char"/>
    <w:link w:val="Zkladntext"/>
    <w:rsid w:val="00893F98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uiPriority w:val="99"/>
    <w:semiHidden/>
    <w:rsid w:val="00893F98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uiPriority w:val="99"/>
    <w:semiHidden/>
    <w:rsid w:val="00893F98"/>
    <w:rPr>
      <w:noProof/>
      <w:lang w:val="cs-CZ" w:eastAsia="cs-CZ" w:bidi="ar-SA"/>
    </w:rPr>
  </w:style>
  <w:style w:type="character" w:styleId="Znakapoznpodarou">
    <w:name w:val="footnote reference"/>
    <w:uiPriority w:val="99"/>
    <w:semiHidden/>
    <w:rsid w:val="00893F98"/>
    <w:rPr>
      <w:vertAlign w:val="superscript"/>
    </w:rPr>
  </w:style>
  <w:style w:type="paragraph" w:customStyle="1" w:styleId="slalnk">
    <w:name w:val="Čísla článků"/>
    <w:basedOn w:val="Normln"/>
    <w:rsid w:val="00893F98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893F98"/>
    <w:pPr>
      <w:spacing w:before="60" w:after="160"/>
    </w:pPr>
  </w:style>
  <w:style w:type="paragraph" w:customStyle="1" w:styleId="Textpozmn">
    <w:name w:val="Text pozm.n."/>
    <w:basedOn w:val="Normln"/>
    <w:next w:val="Normln"/>
    <w:rsid w:val="00E66429"/>
    <w:pPr>
      <w:numPr>
        <w:numId w:val="11"/>
      </w:numPr>
      <w:tabs>
        <w:tab w:val="clear" w:pos="425"/>
        <w:tab w:val="left" w:pos="851"/>
      </w:tabs>
      <w:spacing w:after="120"/>
      <w:ind w:left="85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B84BB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B84BBA"/>
    <w:rPr>
      <w:rFonts w:ascii="Segoe UI" w:hAnsi="Segoe UI" w:cs="Segoe UI"/>
      <w:sz w:val="18"/>
      <w:szCs w:val="18"/>
    </w:rPr>
  </w:style>
  <w:style w:type="character" w:styleId="Odkaznakoment">
    <w:name w:val="annotation reference"/>
    <w:uiPriority w:val="99"/>
    <w:rsid w:val="0049395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493955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93955"/>
  </w:style>
  <w:style w:type="paragraph" w:styleId="Pedmtkomente">
    <w:name w:val="annotation subject"/>
    <w:basedOn w:val="Textkomente"/>
    <w:next w:val="Textkomente"/>
    <w:link w:val="PedmtkomenteChar"/>
    <w:rsid w:val="00493955"/>
    <w:rPr>
      <w:b/>
      <w:bCs/>
    </w:rPr>
  </w:style>
  <w:style w:type="character" w:customStyle="1" w:styleId="PedmtkomenteChar">
    <w:name w:val="Předmět komentáře Char"/>
    <w:link w:val="Pedmtkomente"/>
    <w:rsid w:val="00493955"/>
    <w:rPr>
      <w:b/>
      <w:bCs/>
    </w:rPr>
  </w:style>
  <w:style w:type="character" w:customStyle="1" w:styleId="Nadpis7Char">
    <w:name w:val="Nadpis 7 Char"/>
    <w:link w:val="Nadpis7"/>
    <w:uiPriority w:val="9"/>
    <w:semiHidden/>
    <w:rsid w:val="00FE085D"/>
    <w:rPr>
      <w:rFonts w:ascii="Cambria" w:hAnsi="Cambria"/>
      <w:i/>
      <w:iCs/>
      <w:color w:val="243F60"/>
      <w:sz w:val="24"/>
    </w:rPr>
  </w:style>
  <w:style w:type="character" w:customStyle="1" w:styleId="Nadpis8Char">
    <w:name w:val="Nadpis 8 Char"/>
    <w:link w:val="Nadpis8"/>
    <w:uiPriority w:val="9"/>
    <w:rsid w:val="00FE085D"/>
    <w:rPr>
      <w:rFonts w:ascii="Cambria" w:hAnsi="Cambria"/>
      <w:color w:val="272727"/>
      <w:sz w:val="21"/>
      <w:szCs w:val="21"/>
    </w:rPr>
  </w:style>
  <w:style w:type="character" w:customStyle="1" w:styleId="Nadpis9Char">
    <w:name w:val="Nadpis 9 Char"/>
    <w:link w:val="Nadpis9"/>
    <w:uiPriority w:val="9"/>
    <w:semiHidden/>
    <w:rsid w:val="00FE085D"/>
    <w:rPr>
      <w:rFonts w:ascii="Cambria" w:hAnsi="Cambria"/>
      <w:i/>
      <w:iCs/>
      <w:color w:val="272727"/>
      <w:sz w:val="21"/>
      <w:szCs w:val="21"/>
    </w:rPr>
  </w:style>
  <w:style w:type="paragraph" w:customStyle="1" w:styleId="Paragraf">
    <w:name w:val="Paragraf"/>
    <w:basedOn w:val="Normln"/>
    <w:next w:val="Textodstavce"/>
    <w:link w:val="ParagrafChar"/>
    <w:rsid w:val="00FE085D"/>
    <w:pPr>
      <w:keepNext/>
      <w:keepLines/>
      <w:numPr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lnek">
    <w:name w:val="Článek"/>
    <w:basedOn w:val="Normln"/>
    <w:next w:val="Textodstavce"/>
    <w:rsid w:val="00FE085D"/>
    <w:pPr>
      <w:keepNext/>
      <w:keepLines/>
      <w:numPr>
        <w:ilvl w:val="1"/>
        <w:numId w:val="12"/>
      </w:numPr>
      <w:spacing w:before="240"/>
      <w:jc w:val="center"/>
      <w:outlineLvl w:val="5"/>
    </w:pPr>
    <w:rPr>
      <w:szCs w:val="20"/>
    </w:rPr>
  </w:style>
  <w:style w:type="paragraph" w:customStyle="1" w:styleId="Textbodu">
    <w:name w:val="Text bodu"/>
    <w:basedOn w:val="Normln"/>
    <w:rsid w:val="00FE085D"/>
    <w:pPr>
      <w:numPr>
        <w:ilvl w:val="4"/>
        <w:numId w:val="12"/>
      </w:numPr>
      <w:jc w:val="both"/>
      <w:outlineLvl w:val="8"/>
    </w:pPr>
    <w:rPr>
      <w:szCs w:val="20"/>
    </w:rPr>
  </w:style>
  <w:style w:type="paragraph" w:customStyle="1" w:styleId="Textpsmene">
    <w:name w:val="Text písmene"/>
    <w:basedOn w:val="Normln"/>
    <w:rsid w:val="00FE085D"/>
    <w:pPr>
      <w:numPr>
        <w:ilvl w:val="3"/>
        <w:numId w:val="12"/>
      </w:numPr>
      <w:jc w:val="both"/>
      <w:outlineLvl w:val="7"/>
    </w:pPr>
    <w:rPr>
      <w:szCs w:val="20"/>
    </w:rPr>
  </w:style>
  <w:style w:type="paragraph" w:customStyle="1" w:styleId="Textodstavce">
    <w:name w:val="Text odstavce"/>
    <w:basedOn w:val="Normln"/>
    <w:rsid w:val="00FE085D"/>
    <w:pPr>
      <w:numPr>
        <w:ilvl w:val="2"/>
        <w:numId w:val="12"/>
      </w:numPr>
      <w:tabs>
        <w:tab w:val="left" w:pos="851"/>
      </w:tabs>
      <w:spacing w:before="120" w:after="120"/>
      <w:jc w:val="both"/>
      <w:outlineLvl w:val="6"/>
    </w:pPr>
    <w:rPr>
      <w:szCs w:val="20"/>
    </w:rPr>
  </w:style>
  <w:style w:type="paragraph" w:customStyle="1" w:styleId="Nadpisparagrafu">
    <w:name w:val="Nadpis paragrafu"/>
    <w:basedOn w:val="Paragraf"/>
    <w:next w:val="Textodstavce"/>
    <w:rsid w:val="00A027E3"/>
    <w:pPr>
      <w:numPr>
        <w:numId w:val="24"/>
      </w:numPr>
    </w:pPr>
    <w:rPr>
      <w:b/>
    </w:rPr>
  </w:style>
  <w:style w:type="paragraph" w:styleId="slovanseznam2">
    <w:name w:val="List Number 2"/>
    <w:basedOn w:val="Normln"/>
    <w:uiPriority w:val="99"/>
    <w:unhideWhenUsed/>
    <w:rsid w:val="00A027E3"/>
    <w:pPr>
      <w:numPr>
        <w:numId w:val="15"/>
      </w:numPr>
      <w:contextualSpacing/>
      <w:jc w:val="both"/>
    </w:pPr>
    <w:rPr>
      <w:szCs w:val="20"/>
    </w:rPr>
  </w:style>
  <w:style w:type="character" w:customStyle="1" w:styleId="ParagrafChar">
    <w:name w:val="Paragraf Char"/>
    <w:link w:val="Paragraf"/>
    <w:rsid w:val="00A027E3"/>
    <w:rPr>
      <w:sz w:val="24"/>
    </w:rPr>
  </w:style>
  <w:style w:type="paragraph" w:styleId="Zpat">
    <w:name w:val="footer"/>
    <w:basedOn w:val="Normln"/>
    <w:link w:val="ZpatChar"/>
    <w:uiPriority w:val="99"/>
    <w:unhideWhenUsed/>
    <w:rsid w:val="00252845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252845"/>
    <w:rPr>
      <w:rFonts w:ascii="Calibri" w:eastAsia="Calibri" w:hAnsi="Calibri"/>
      <w:sz w:val="22"/>
      <w:szCs w:val="22"/>
      <w:lang w:eastAsia="en-US"/>
    </w:rPr>
  </w:style>
  <w:style w:type="paragraph" w:customStyle="1" w:styleId="NormlnIMP">
    <w:name w:val="Normální_IMP"/>
    <w:basedOn w:val="Normln"/>
    <w:rsid w:val="005B1B81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Bezmezer">
    <w:name w:val="No Spacing"/>
    <w:uiPriority w:val="1"/>
    <w:qFormat/>
    <w:rsid w:val="00793E9C"/>
    <w:rPr>
      <w:sz w:val="24"/>
      <w:szCs w:val="24"/>
    </w:rPr>
  </w:style>
  <w:style w:type="character" w:customStyle="1" w:styleId="Nadpis1Char">
    <w:name w:val="Nadpis 1 Char"/>
    <w:basedOn w:val="Standardnpsmoodstavce"/>
    <w:link w:val="Nadpis1"/>
    <w:rsid w:val="00DC246F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semiHidden/>
    <w:rsid w:val="00DC246F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694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06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A6A88C-6E8F-4772-9A21-4353F3AE5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PC</cp:lastModifiedBy>
  <cp:revision>2</cp:revision>
  <cp:lastPrinted>2024-06-18T05:59:00Z</cp:lastPrinted>
  <dcterms:created xsi:type="dcterms:W3CDTF">2024-06-18T05:59:00Z</dcterms:created>
  <dcterms:modified xsi:type="dcterms:W3CDTF">2024-06-18T05:59:00Z</dcterms:modified>
</cp:coreProperties>
</file>