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6B490" w14:textId="77777777" w:rsidR="00932FA6" w:rsidRDefault="00932FA6" w:rsidP="00932FA6"/>
    <w:p w14:paraId="1219D3BA" w14:textId="77777777" w:rsidR="00932FA6" w:rsidRDefault="00932FA6" w:rsidP="00932FA6">
      <w:pPr>
        <w:keepNext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Obec Těškovice</w:t>
      </w:r>
    </w:p>
    <w:p w14:paraId="03DC5121" w14:textId="77777777" w:rsidR="00932FA6" w:rsidRDefault="00932FA6" w:rsidP="00932FA6">
      <w:pPr>
        <w:keepNext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Zastupitelstvo obce Těškovice</w:t>
      </w:r>
    </w:p>
    <w:p w14:paraId="326881A3" w14:textId="77777777" w:rsidR="0013615A" w:rsidRDefault="0013615A" w:rsidP="00932FA6">
      <w:pPr>
        <w:keepNext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210833" w14:textId="77777777" w:rsidR="00932FA6" w:rsidRDefault="00932FA6" w:rsidP="00932FA6">
      <w:pPr>
        <w:keepNext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Obecně závazná vyhláška obce Těškovice,</w:t>
      </w:r>
    </w:p>
    <w:p w14:paraId="2C44629F" w14:textId="77777777" w:rsidR="00932FA6" w:rsidRDefault="00932FA6" w:rsidP="00932FA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kterou se stanoví část společného školského obvodu základní školy</w:t>
      </w:r>
    </w:p>
    <w:p w14:paraId="56883C49" w14:textId="77777777" w:rsidR="00932FA6" w:rsidRDefault="00932FA6" w:rsidP="00932FA6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37DA425" w14:textId="29E1C6FC" w:rsidR="00932FA6" w:rsidRDefault="00932FA6" w:rsidP="00932FA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Těškovice se na svém zasedání </w:t>
      </w:r>
      <w:r w:rsidRPr="004318F1">
        <w:rPr>
          <w:rFonts w:ascii="Times New Roman" w:hAnsi="Times New Roman"/>
          <w:sz w:val="24"/>
          <w:szCs w:val="24"/>
        </w:rPr>
        <w:t>dne</w:t>
      </w:r>
      <w:r w:rsidR="002148D0" w:rsidRPr="004318F1">
        <w:rPr>
          <w:rFonts w:ascii="Times New Roman" w:hAnsi="Times New Roman"/>
          <w:sz w:val="24"/>
          <w:szCs w:val="24"/>
        </w:rPr>
        <w:t xml:space="preserve"> 2</w:t>
      </w:r>
      <w:r w:rsidR="00E922A8" w:rsidRPr="004318F1">
        <w:rPr>
          <w:rFonts w:ascii="Times New Roman" w:hAnsi="Times New Roman"/>
          <w:sz w:val="24"/>
          <w:szCs w:val="24"/>
        </w:rPr>
        <w:t>0</w:t>
      </w:r>
      <w:r w:rsidR="002148D0" w:rsidRPr="004318F1">
        <w:rPr>
          <w:rFonts w:ascii="Times New Roman" w:hAnsi="Times New Roman"/>
          <w:sz w:val="24"/>
          <w:szCs w:val="24"/>
        </w:rPr>
        <w:t>.7.2026</w:t>
      </w:r>
      <w:r w:rsidRPr="004318F1">
        <w:rPr>
          <w:rFonts w:ascii="Times New Roman" w:hAnsi="Times New Roman"/>
          <w:sz w:val="24"/>
          <w:szCs w:val="24"/>
        </w:rPr>
        <w:t xml:space="preserve"> usnesením č.</w:t>
      </w:r>
      <w:r w:rsidR="002148D0" w:rsidRPr="004318F1">
        <w:rPr>
          <w:rFonts w:ascii="Times New Roman" w:hAnsi="Times New Roman"/>
          <w:sz w:val="24"/>
          <w:szCs w:val="24"/>
        </w:rPr>
        <w:t xml:space="preserve"> 26/2026</w:t>
      </w:r>
      <w:r w:rsidRPr="004318F1">
        <w:rPr>
          <w:rFonts w:ascii="Times New Roman" w:hAnsi="Times New Roman"/>
          <w:sz w:val="24"/>
          <w:szCs w:val="24"/>
        </w:rPr>
        <w:t xml:space="preserve"> usneslo vydat na základě ustanovení § 178 odst. </w:t>
      </w:r>
      <w:r w:rsidR="00B656B0" w:rsidRPr="004318F1">
        <w:rPr>
          <w:rFonts w:ascii="Times New Roman" w:hAnsi="Times New Roman"/>
          <w:sz w:val="24"/>
          <w:szCs w:val="24"/>
        </w:rPr>
        <w:t>2 pí</w:t>
      </w:r>
      <w:r w:rsidR="00B656B0">
        <w:rPr>
          <w:rFonts w:ascii="Times New Roman" w:hAnsi="Times New Roman"/>
          <w:sz w:val="24"/>
          <w:szCs w:val="24"/>
        </w:rPr>
        <w:t>sm. c)</w:t>
      </w:r>
      <w:r>
        <w:rPr>
          <w:rFonts w:ascii="Times New Roman" w:hAnsi="Times New Roman"/>
          <w:sz w:val="24"/>
          <w:szCs w:val="24"/>
        </w:rPr>
        <w:t xml:space="preserve">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460F014C" w14:textId="77777777" w:rsidR="00932FA6" w:rsidRDefault="00932FA6" w:rsidP="00932FA6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8B1A2FD" w14:textId="77777777" w:rsidR="00932FA6" w:rsidRDefault="00932FA6" w:rsidP="00932FA6">
      <w:pPr>
        <w:keepNext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1</w:t>
      </w:r>
    </w:p>
    <w:p w14:paraId="61C6B0B4" w14:textId="1955619E" w:rsidR="00932FA6" w:rsidRDefault="00932FA6" w:rsidP="00932FA6">
      <w:pPr>
        <w:keepNext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Stanovení školsk</w:t>
      </w:r>
      <w:r w:rsidR="00AE275D">
        <w:rPr>
          <w:rFonts w:ascii="Times New Roman" w:hAnsi="Times New Roman"/>
          <w:b/>
          <w:sz w:val="24"/>
          <w:szCs w:val="24"/>
        </w:rPr>
        <w:t>ého</w:t>
      </w:r>
      <w:r>
        <w:rPr>
          <w:rFonts w:ascii="Times New Roman" w:hAnsi="Times New Roman"/>
          <w:b/>
          <w:sz w:val="24"/>
          <w:szCs w:val="24"/>
        </w:rPr>
        <w:t xml:space="preserve"> obvod</w:t>
      </w:r>
      <w:r w:rsidR="00AE275D">
        <w:rPr>
          <w:rFonts w:ascii="Times New Roman" w:hAnsi="Times New Roman"/>
          <w:b/>
          <w:sz w:val="24"/>
          <w:szCs w:val="24"/>
        </w:rPr>
        <w:t>u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1E75DFB4" w14:textId="59E79316" w:rsidR="00932FA6" w:rsidRDefault="00932FA6" w:rsidP="00932FA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základě uzavřené dohody </w:t>
      </w:r>
      <w:r w:rsidR="00BD78C0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bcí Těškovice a </w:t>
      </w:r>
      <w:r w:rsidR="00BD78C0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bcí Pustá Polom o vytvoření společného školského obvodu základní školy pro vzdělávání žáků 2. stupně ZŠ (6. </w:t>
      </w:r>
      <w:r w:rsidR="002148D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9. ročník) je území obce Těškovice částí školského obvodu Základní školy a Mateřské školy Pustá Polom, příspěvkové organizace, se sídlem Opavská 39, </w:t>
      </w:r>
      <w:r w:rsidR="003848D7">
        <w:rPr>
          <w:rFonts w:ascii="Times New Roman" w:hAnsi="Times New Roman"/>
          <w:sz w:val="24"/>
          <w:szCs w:val="24"/>
        </w:rPr>
        <w:t xml:space="preserve">Pustá Polom, </w:t>
      </w:r>
      <w:r>
        <w:rPr>
          <w:rFonts w:ascii="Times New Roman" w:hAnsi="Times New Roman"/>
          <w:sz w:val="24"/>
          <w:szCs w:val="24"/>
        </w:rPr>
        <w:t>IČ 75028972</w:t>
      </w:r>
      <w:r w:rsidR="00EB1E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zřízené obcí Pustá Polom. </w:t>
      </w:r>
    </w:p>
    <w:p w14:paraId="2B13CEF7" w14:textId="77777777" w:rsidR="00932FA6" w:rsidRDefault="00932FA6" w:rsidP="00932FA6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1F793A7" w14:textId="77777777" w:rsidR="00932FA6" w:rsidRDefault="00932FA6" w:rsidP="00932FA6">
      <w:pPr>
        <w:keepNext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3</w:t>
      </w:r>
    </w:p>
    <w:p w14:paraId="01E830CF" w14:textId="77777777" w:rsidR="00932FA6" w:rsidRDefault="00932FA6" w:rsidP="00932FA6">
      <w:pPr>
        <w:keepNext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14:paraId="30A65714" w14:textId="7AE9D19B" w:rsidR="00932FA6" w:rsidRDefault="00932FA6" w:rsidP="00932FA6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obecně závazná vyhláška nabývá účinnosti dnem</w:t>
      </w:r>
      <w:r w:rsidR="002148D0">
        <w:rPr>
          <w:rFonts w:ascii="Times New Roman" w:hAnsi="Times New Roman"/>
          <w:sz w:val="24"/>
          <w:szCs w:val="24"/>
        </w:rPr>
        <w:t xml:space="preserve"> </w:t>
      </w:r>
      <w:r w:rsidR="002148D0" w:rsidRPr="004318F1">
        <w:rPr>
          <w:rFonts w:ascii="Times New Roman" w:hAnsi="Times New Roman"/>
          <w:sz w:val="24"/>
          <w:szCs w:val="24"/>
        </w:rPr>
        <w:t>1.</w:t>
      </w:r>
      <w:r w:rsidR="0013615A" w:rsidRPr="004318F1">
        <w:rPr>
          <w:rFonts w:ascii="Times New Roman" w:hAnsi="Times New Roman"/>
          <w:sz w:val="24"/>
          <w:szCs w:val="24"/>
        </w:rPr>
        <w:t xml:space="preserve"> </w:t>
      </w:r>
      <w:r w:rsidR="002148D0" w:rsidRPr="004318F1">
        <w:rPr>
          <w:rFonts w:ascii="Times New Roman" w:hAnsi="Times New Roman"/>
          <w:sz w:val="24"/>
          <w:szCs w:val="24"/>
        </w:rPr>
        <w:t>9.</w:t>
      </w:r>
      <w:r w:rsidR="0013615A" w:rsidRPr="004318F1">
        <w:rPr>
          <w:rFonts w:ascii="Times New Roman" w:hAnsi="Times New Roman"/>
          <w:sz w:val="24"/>
          <w:szCs w:val="24"/>
        </w:rPr>
        <w:t xml:space="preserve"> </w:t>
      </w:r>
      <w:r w:rsidR="002148D0" w:rsidRPr="004318F1">
        <w:rPr>
          <w:rFonts w:ascii="Times New Roman" w:hAnsi="Times New Roman"/>
          <w:sz w:val="24"/>
          <w:szCs w:val="24"/>
        </w:rPr>
        <w:t>2026</w:t>
      </w:r>
      <w:r w:rsidR="0013615A" w:rsidRPr="004318F1">
        <w:rPr>
          <w:rFonts w:ascii="Times New Roman" w:hAnsi="Times New Roman"/>
          <w:sz w:val="24"/>
          <w:szCs w:val="24"/>
        </w:rPr>
        <w:t>.</w:t>
      </w:r>
    </w:p>
    <w:p w14:paraId="5FAD6C36" w14:textId="77777777" w:rsidR="00932FA6" w:rsidRDefault="00932FA6" w:rsidP="00932FA6">
      <w:pPr>
        <w:spacing w:line="276" w:lineRule="auto"/>
        <w:rPr>
          <w:rFonts w:ascii="Arial" w:hAnsi="Arial" w:cs="Arial"/>
        </w:rPr>
      </w:pPr>
    </w:p>
    <w:p w14:paraId="1B1D4343" w14:textId="77777777" w:rsidR="00932FA6" w:rsidRDefault="00932FA6" w:rsidP="00932FA6">
      <w:pPr>
        <w:keepNext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</w:t>
      </w:r>
    </w:p>
    <w:p w14:paraId="4CAA2D8B" w14:textId="7796BF79" w:rsidR="00932FA6" w:rsidRDefault="00932FA6" w:rsidP="00932FA6">
      <w:pPr>
        <w:keepNext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Ing. Martin Sedlák v.</w:t>
      </w:r>
      <w:r w:rsidR="001361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Radomír Hoza v.</w:t>
      </w:r>
      <w:r w:rsidR="001361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r.</w:t>
      </w:r>
    </w:p>
    <w:p w14:paraId="37A1FCEC" w14:textId="77777777" w:rsidR="00932FA6" w:rsidRDefault="00932FA6" w:rsidP="00932FA6">
      <w:pPr>
        <w:keepNext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starosta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místostarosta</w:t>
      </w:r>
    </w:p>
    <w:p w14:paraId="45CD8464" w14:textId="77777777" w:rsidR="00B936B3" w:rsidRDefault="00B936B3"/>
    <w:sectPr w:rsidR="00B9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A6"/>
    <w:rsid w:val="00105120"/>
    <w:rsid w:val="0013615A"/>
    <w:rsid w:val="002148D0"/>
    <w:rsid w:val="003848D7"/>
    <w:rsid w:val="004318F1"/>
    <w:rsid w:val="006214AA"/>
    <w:rsid w:val="00647005"/>
    <w:rsid w:val="007A68BF"/>
    <w:rsid w:val="00825C44"/>
    <w:rsid w:val="008A40E1"/>
    <w:rsid w:val="00932FA6"/>
    <w:rsid w:val="00AC01E5"/>
    <w:rsid w:val="00AE275D"/>
    <w:rsid w:val="00B656B0"/>
    <w:rsid w:val="00B936B3"/>
    <w:rsid w:val="00BD78C0"/>
    <w:rsid w:val="00BF63DB"/>
    <w:rsid w:val="00C14549"/>
    <w:rsid w:val="00CB4DD7"/>
    <w:rsid w:val="00CE685D"/>
    <w:rsid w:val="00D04C12"/>
    <w:rsid w:val="00E76601"/>
    <w:rsid w:val="00E922A8"/>
    <w:rsid w:val="00EB1E16"/>
    <w:rsid w:val="00F524EE"/>
    <w:rsid w:val="00F8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A362"/>
  <w15:chartTrackingRefBased/>
  <w15:docId w15:val="{8324D606-FC93-4EB1-9558-BF47A694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FA6"/>
    <w:pPr>
      <w:spacing w:line="25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32FA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2FA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32FA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32FA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32FA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32FA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2FA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2FA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2FA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32F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32F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32F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32FA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32FA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32F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2F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2F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2F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32F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32F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32FA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32F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32FA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32F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32FA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Zdraznnintenzivn">
    <w:name w:val="Intense Emphasis"/>
    <w:basedOn w:val="Standardnpsmoodstavce"/>
    <w:uiPriority w:val="21"/>
    <w:qFormat/>
    <w:rsid w:val="00932FA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32F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32FA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32F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Řeháčková</dc:creator>
  <cp:keywords/>
  <dc:description/>
  <cp:lastModifiedBy>Alexandra Řeháčková</cp:lastModifiedBy>
  <cp:revision>6</cp:revision>
  <cp:lastPrinted>2026-06-22T07:46:00Z</cp:lastPrinted>
  <dcterms:created xsi:type="dcterms:W3CDTF">2026-07-27T05:36:00Z</dcterms:created>
  <dcterms:modified xsi:type="dcterms:W3CDTF">2026-07-27T09:09:00Z</dcterms:modified>
</cp:coreProperties>
</file>