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9B" w:rsidRDefault="00D24D34" w:rsidP="0081179B">
      <w:pPr>
        <w:spacing w:after="12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r w:rsidRPr="00D24D34">
        <w:rPr>
          <w:rFonts w:eastAsia="Times New Roman" w:cstheme="minorHAnsi"/>
          <w:b/>
          <w:sz w:val="40"/>
          <w:szCs w:val="40"/>
          <w:lang w:eastAsia="cs-CZ"/>
        </w:rPr>
        <w:t>Obec Miroslavské Knínice</w:t>
      </w:r>
    </w:p>
    <w:p w:rsidR="00D146AB" w:rsidRPr="00D24D34" w:rsidRDefault="00D146AB" w:rsidP="0081179B">
      <w:pPr>
        <w:spacing w:after="12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r w:rsidRPr="00D146AB">
        <w:rPr>
          <w:rFonts w:eastAsia="Times New Roman" w:cstheme="minorHAnsi"/>
          <w:b/>
          <w:sz w:val="40"/>
          <w:szCs w:val="40"/>
          <w:lang w:eastAsia="cs-CZ"/>
        </w:rPr>
        <w:t>Zastupitelstvo obce</w:t>
      </w:r>
      <w:r>
        <w:rPr>
          <w:rFonts w:eastAsia="Times New Roman" w:cstheme="minorHAnsi"/>
          <w:b/>
          <w:sz w:val="40"/>
          <w:szCs w:val="40"/>
          <w:lang w:eastAsia="cs-CZ"/>
        </w:rPr>
        <w:t xml:space="preserve"> Miroslavské Knínice</w:t>
      </w:r>
    </w:p>
    <w:p w:rsidR="0081179B" w:rsidRPr="00D24D34" w:rsidRDefault="00352E56" w:rsidP="0081179B">
      <w:pPr>
        <w:spacing w:after="12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>
        <w:rPr>
          <w:rFonts w:eastAsia="Times New Roman" w:cstheme="minorHAnsi"/>
          <w:b/>
          <w:sz w:val="28"/>
          <w:szCs w:val="28"/>
          <w:lang w:eastAsia="cs-CZ"/>
        </w:rPr>
        <w:t xml:space="preserve">Obecně závazná vyhláška </w:t>
      </w:r>
    </w:p>
    <w:p w:rsidR="0081179B" w:rsidRPr="00426D22" w:rsidRDefault="0081179B" w:rsidP="00426D22">
      <w:pPr>
        <w:spacing w:after="12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D24D34">
        <w:rPr>
          <w:rFonts w:eastAsia="Times New Roman" w:cstheme="minorHAnsi"/>
          <w:b/>
          <w:sz w:val="28"/>
          <w:szCs w:val="28"/>
          <w:lang w:eastAsia="cs-CZ"/>
        </w:rPr>
        <w:t xml:space="preserve">k zabezpečení místních záležitostí veřejného pořádku na veřejných prostranstvích, </w:t>
      </w:r>
      <w:proofErr w:type="gramStart"/>
      <w:r w:rsidRPr="00D24D34">
        <w:rPr>
          <w:rFonts w:eastAsia="Times New Roman" w:cstheme="minorHAnsi"/>
          <w:b/>
          <w:sz w:val="28"/>
          <w:szCs w:val="28"/>
          <w:lang w:eastAsia="cs-CZ"/>
        </w:rPr>
        <w:t>kterou</w:t>
      </w:r>
      <w:proofErr w:type="gramEnd"/>
      <w:r w:rsidRPr="00D24D34">
        <w:rPr>
          <w:rFonts w:eastAsia="Times New Roman" w:cstheme="minorHAnsi"/>
          <w:b/>
          <w:sz w:val="28"/>
          <w:szCs w:val="28"/>
          <w:lang w:eastAsia="cs-CZ"/>
        </w:rPr>
        <w:t xml:space="preserve"> se reguluje užívání zábavní pyrotechniky</w:t>
      </w:r>
    </w:p>
    <w:p w:rsidR="0081179B" w:rsidRPr="00D24D34" w:rsidRDefault="0081179B" w:rsidP="0081179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24D34">
        <w:rPr>
          <w:rFonts w:eastAsia="Times New Roman" w:cstheme="minorHAnsi"/>
          <w:sz w:val="24"/>
          <w:szCs w:val="24"/>
          <w:lang w:eastAsia="cs-CZ"/>
        </w:rPr>
        <w:t>Zastupitelstvo obce se na svém</w:t>
      </w:r>
      <w:r w:rsidR="00D24D34" w:rsidRPr="00D24D3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24D34">
        <w:rPr>
          <w:rFonts w:eastAsia="Times New Roman" w:cstheme="minorHAnsi"/>
          <w:sz w:val="24"/>
          <w:szCs w:val="24"/>
          <w:lang w:eastAsia="cs-CZ"/>
        </w:rPr>
        <w:t>zasedání dne</w:t>
      </w:r>
      <w:r w:rsidR="00D146AB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D146AB">
        <w:rPr>
          <w:rFonts w:eastAsia="Times New Roman" w:cstheme="minorHAnsi"/>
          <w:sz w:val="24"/>
          <w:szCs w:val="24"/>
          <w:lang w:eastAsia="cs-CZ"/>
        </w:rPr>
        <w:t>22.9.2023</w:t>
      </w:r>
      <w:proofErr w:type="gramEnd"/>
      <w:r w:rsidR="00D146AB">
        <w:rPr>
          <w:rFonts w:eastAsia="Times New Roman" w:cstheme="minorHAnsi"/>
          <w:sz w:val="24"/>
          <w:szCs w:val="24"/>
          <w:lang w:eastAsia="cs-CZ"/>
        </w:rPr>
        <w:t>,</w:t>
      </w:r>
      <w:r w:rsidRPr="00D24D34">
        <w:rPr>
          <w:rFonts w:eastAsia="Times New Roman" w:cstheme="minorHAnsi"/>
          <w:sz w:val="24"/>
          <w:szCs w:val="24"/>
          <w:lang w:eastAsia="cs-CZ"/>
        </w:rPr>
        <w:t xml:space="preserve"> usnesením č. </w:t>
      </w:r>
      <w:r w:rsidR="00475717">
        <w:rPr>
          <w:rFonts w:eastAsia="Times New Roman" w:cstheme="minorHAnsi"/>
          <w:sz w:val="24"/>
          <w:szCs w:val="24"/>
          <w:lang w:eastAsia="cs-CZ"/>
        </w:rPr>
        <w:t>8/8/23</w:t>
      </w:r>
      <w:bookmarkStart w:id="0" w:name="_GoBack"/>
      <w:bookmarkEnd w:id="0"/>
      <w:r w:rsidR="00D146A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24D34">
        <w:rPr>
          <w:rFonts w:eastAsia="Times New Roman" w:cstheme="minorHAnsi"/>
          <w:sz w:val="24"/>
          <w:szCs w:val="24"/>
          <w:lang w:eastAsia="cs-CZ"/>
        </w:rPr>
        <w:t>usneslo vydat na základě ustanovení § 10 písm. a) a ustanovení § 84 odst. 2 písm. h) zákona č. 128/2000 Sb., o obcích (obecní zřízení), ve znění pozdějších předpisů, tuto obecně závaznou vyhlášku:</w:t>
      </w:r>
    </w:p>
    <w:p w:rsidR="0081179B" w:rsidRPr="00D24D34" w:rsidRDefault="0081179B" w:rsidP="0081179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24D34">
        <w:rPr>
          <w:rFonts w:eastAsia="Times New Roman" w:cstheme="minorHAnsi"/>
          <w:b/>
          <w:sz w:val="24"/>
          <w:szCs w:val="24"/>
          <w:lang w:eastAsia="cs-CZ"/>
        </w:rPr>
        <w:t>Čl. 1</w:t>
      </w:r>
    </w:p>
    <w:p w:rsidR="0081179B" w:rsidRPr="00D24D34" w:rsidRDefault="0081179B" w:rsidP="0081179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24D34">
        <w:rPr>
          <w:rFonts w:eastAsia="Times New Roman" w:cstheme="minorHAnsi"/>
          <w:b/>
          <w:sz w:val="24"/>
          <w:szCs w:val="24"/>
          <w:lang w:eastAsia="cs-CZ"/>
        </w:rPr>
        <w:t>Cíl a předmět obecně závazné vyhlášky</w:t>
      </w:r>
    </w:p>
    <w:p w:rsidR="0081179B" w:rsidRPr="00D24D34" w:rsidRDefault="0081179B" w:rsidP="0081179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81179B" w:rsidRPr="00D24D34" w:rsidRDefault="00D24D34" w:rsidP="00D24D3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24D34">
        <w:rPr>
          <w:rFonts w:eastAsia="Times New Roman" w:cstheme="minorHAnsi"/>
          <w:b/>
          <w:sz w:val="24"/>
          <w:szCs w:val="24"/>
          <w:lang w:eastAsia="cs-CZ"/>
        </w:rPr>
        <w:t xml:space="preserve">Cílem </w:t>
      </w:r>
      <w:r w:rsidRPr="00D24D34">
        <w:rPr>
          <w:rFonts w:eastAsia="Times New Roman" w:cstheme="minorHAnsi"/>
          <w:sz w:val="24"/>
          <w:szCs w:val="24"/>
          <w:lang w:eastAsia="cs-CZ"/>
        </w:rPr>
        <w:t>této obecně závazné vyhlášky (dále jen „vyhláška“) je vytvoření opatření směřujících k ochraně před hlukem, znečištěním a záblesky, které způsobuje užívání zábavní pyrotechniky, zabezpečení místních záležitostí jako stavu, který umožňuje pokojné soužití občanů i návštěvníků obce, vytváření příznivých podmínek pro život v obci a vytváření estetického vzhledu obce.</w:t>
      </w:r>
      <w:r w:rsidR="0081179B" w:rsidRPr="00D24D34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D24D34" w:rsidRPr="00426D22" w:rsidRDefault="00D24D34" w:rsidP="00D24D3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26D22">
        <w:rPr>
          <w:rFonts w:eastAsia="Times New Roman" w:cstheme="minorHAnsi"/>
          <w:b/>
          <w:sz w:val="24"/>
          <w:szCs w:val="24"/>
          <w:lang w:eastAsia="cs-CZ"/>
        </w:rPr>
        <w:t>Předmětem</w:t>
      </w:r>
      <w:r w:rsidRPr="00426D22">
        <w:rPr>
          <w:rFonts w:eastAsia="Times New Roman" w:cstheme="minorHAnsi"/>
          <w:sz w:val="24"/>
          <w:szCs w:val="24"/>
          <w:lang w:eastAsia="cs-CZ"/>
        </w:rPr>
        <w:t xml:space="preserve"> této obecně závazné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 zájmu chráněném obcí jako územním samosprávným celkem.</w:t>
      </w:r>
    </w:p>
    <w:p w:rsidR="0081179B" w:rsidRPr="00D24D34" w:rsidRDefault="0081179B" w:rsidP="0081179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1179B" w:rsidRPr="00D24D34" w:rsidRDefault="00D24D34" w:rsidP="0081179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>Čl.2</w:t>
      </w:r>
      <w:proofErr w:type="gramEnd"/>
    </w:p>
    <w:p w:rsidR="0081179B" w:rsidRPr="00D24D34" w:rsidRDefault="009E7AF3" w:rsidP="009E7AF3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9E7AF3">
        <w:rPr>
          <w:rFonts w:eastAsia="Times New Roman" w:cstheme="minorHAnsi"/>
          <w:b/>
          <w:sz w:val="24"/>
          <w:szCs w:val="24"/>
          <w:lang w:eastAsia="cs-CZ"/>
        </w:rPr>
        <w:t>Zákaz používání zábavní pyrotechniky</w:t>
      </w:r>
    </w:p>
    <w:p w:rsidR="009E7AF3" w:rsidRPr="009E7AF3" w:rsidRDefault="009E7AF3" w:rsidP="009E7AF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9E7AF3">
        <w:rPr>
          <w:rFonts w:eastAsia="Times New Roman" w:cstheme="minorHAnsi"/>
          <w:sz w:val="24"/>
          <w:szCs w:val="24"/>
          <w:lang w:eastAsia="cs-CZ"/>
        </w:rPr>
        <w:t>Na území obce Miroslavské se zakazuje</w:t>
      </w:r>
      <w:r w:rsidR="00426D22">
        <w:rPr>
          <w:rFonts w:eastAsia="Times New Roman" w:cstheme="minorHAnsi"/>
          <w:sz w:val="24"/>
          <w:szCs w:val="24"/>
          <w:lang w:eastAsia="cs-CZ"/>
        </w:rPr>
        <w:t xml:space="preserve"> používání zábavní pyrotechniky. Pro účely této obecně závazné vyhlášky se pod pojmem „zábavní pyrotechnika“ myslí mimo jiné i létající lampiony,</w:t>
      </w:r>
      <w:r w:rsidR="00426D22" w:rsidRPr="00426D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26D22">
        <w:rPr>
          <w:rFonts w:eastAsia="Times New Roman" w:cstheme="minorHAnsi"/>
          <w:sz w:val="24"/>
          <w:szCs w:val="24"/>
          <w:lang w:eastAsia="cs-CZ"/>
        </w:rPr>
        <w:t>tzv. „balonky štěstí“.</w:t>
      </w:r>
    </w:p>
    <w:p w:rsidR="009E7AF3" w:rsidRDefault="009E7AF3" w:rsidP="009E7AF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rPr>
          <w:rFonts w:eastAsia="Times New Roman" w:cstheme="minorHAnsi"/>
          <w:sz w:val="24"/>
          <w:szCs w:val="24"/>
          <w:lang w:eastAsia="cs-CZ"/>
        </w:rPr>
      </w:pPr>
      <w:r w:rsidRPr="009E7AF3">
        <w:rPr>
          <w:rFonts w:eastAsia="Times New Roman" w:cstheme="minorHAnsi"/>
          <w:sz w:val="24"/>
          <w:szCs w:val="24"/>
          <w:lang w:eastAsia="cs-CZ"/>
        </w:rPr>
        <w:t xml:space="preserve">Zákaz dle odst. 1 tohoto článku se nevztahuje </w:t>
      </w:r>
      <w:proofErr w:type="gramStart"/>
      <w:r w:rsidRPr="009E7AF3">
        <w:rPr>
          <w:rFonts w:eastAsia="Times New Roman" w:cstheme="minorHAnsi"/>
          <w:sz w:val="24"/>
          <w:szCs w:val="24"/>
          <w:lang w:eastAsia="cs-CZ"/>
        </w:rPr>
        <w:t>na</w:t>
      </w:r>
      <w:proofErr w:type="gramEnd"/>
      <w:r w:rsidRPr="009E7AF3">
        <w:rPr>
          <w:rFonts w:eastAsia="Times New Roman" w:cstheme="minorHAnsi"/>
          <w:sz w:val="24"/>
          <w:szCs w:val="24"/>
          <w:lang w:eastAsia="cs-CZ"/>
        </w:rPr>
        <w:t>:</w:t>
      </w:r>
    </w:p>
    <w:p w:rsidR="00356189" w:rsidRDefault="00356189" w:rsidP="00356189">
      <w:pPr>
        <w:pStyle w:val="Odstavecseseznamem"/>
        <w:spacing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</w:p>
    <w:p w:rsidR="009E7AF3" w:rsidRPr="009E7AF3" w:rsidRDefault="009E7AF3" w:rsidP="00356189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rPr>
          <w:rFonts w:eastAsia="Times New Roman" w:cstheme="minorHAnsi"/>
          <w:sz w:val="24"/>
          <w:szCs w:val="24"/>
          <w:lang w:eastAsia="cs-CZ"/>
        </w:rPr>
      </w:pPr>
      <w:r w:rsidRPr="009E7AF3">
        <w:rPr>
          <w:rFonts w:eastAsia="Times New Roman" w:cstheme="minorHAnsi"/>
          <w:sz w:val="24"/>
          <w:szCs w:val="24"/>
          <w:lang w:eastAsia="cs-CZ"/>
        </w:rPr>
        <w:t>ohňostrojné práce, které podléhají povolovací povinnosti, a na ohňostroje</w:t>
      </w:r>
    </w:p>
    <w:p w:rsidR="009E7AF3" w:rsidRPr="009E7AF3" w:rsidRDefault="009E7AF3" w:rsidP="00356189">
      <w:pPr>
        <w:spacing w:after="0" w:line="240" w:lineRule="auto"/>
        <w:ind w:left="709" w:hanging="1"/>
        <w:rPr>
          <w:rFonts w:eastAsia="Times New Roman" w:cstheme="minorHAnsi"/>
          <w:sz w:val="24"/>
          <w:szCs w:val="24"/>
          <w:lang w:eastAsia="cs-CZ"/>
        </w:rPr>
      </w:pPr>
      <w:r w:rsidRPr="009E7AF3">
        <w:rPr>
          <w:rFonts w:eastAsia="Times New Roman" w:cstheme="minorHAnsi"/>
          <w:sz w:val="24"/>
          <w:szCs w:val="24"/>
          <w:lang w:eastAsia="cs-CZ"/>
        </w:rPr>
        <w:t>a ohňostrojné práce, které podléhají ohlašovací povinnosti podle zvláštních</w:t>
      </w:r>
    </w:p>
    <w:p w:rsidR="009E7AF3" w:rsidRDefault="009E7AF3" w:rsidP="00356189">
      <w:pPr>
        <w:spacing w:after="0" w:line="240" w:lineRule="auto"/>
        <w:ind w:left="709" w:hanging="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právních předpisů </w:t>
      </w:r>
      <w:r>
        <w:rPr>
          <w:rFonts w:eastAsia="Times New Roman" w:cstheme="minorHAnsi"/>
          <w:sz w:val="24"/>
          <w:szCs w:val="24"/>
          <w:vertAlign w:val="superscript"/>
          <w:lang w:eastAsia="cs-CZ"/>
        </w:rPr>
        <w:t>1</w:t>
      </w:r>
      <w:r>
        <w:rPr>
          <w:rFonts w:eastAsia="Times New Roman" w:cstheme="minorHAnsi"/>
          <w:sz w:val="24"/>
          <w:szCs w:val="24"/>
          <w:lang w:eastAsia="cs-CZ"/>
        </w:rPr>
        <w:t>,</w:t>
      </w:r>
    </w:p>
    <w:p w:rsidR="009E7AF3" w:rsidRDefault="009E7AF3" w:rsidP="00356189">
      <w:pPr>
        <w:spacing w:after="0" w:line="240" w:lineRule="auto"/>
        <w:ind w:left="709" w:hanging="283"/>
        <w:rPr>
          <w:rFonts w:eastAsia="Times New Roman" w:cstheme="minorHAnsi"/>
          <w:sz w:val="24"/>
          <w:szCs w:val="24"/>
          <w:lang w:eastAsia="cs-CZ"/>
        </w:rPr>
      </w:pPr>
    </w:p>
    <w:p w:rsidR="009E7AF3" w:rsidRPr="009E7AF3" w:rsidRDefault="009E7AF3" w:rsidP="00356189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rPr>
          <w:rFonts w:eastAsia="Times New Roman" w:cstheme="minorHAnsi"/>
          <w:sz w:val="24"/>
          <w:szCs w:val="24"/>
          <w:lang w:eastAsia="cs-CZ"/>
        </w:rPr>
      </w:pPr>
      <w:r w:rsidRPr="009E7AF3">
        <w:rPr>
          <w:rFonts w:eastAsia="Times New Roman" w:cstheme="minorHAnsi"/>
          <w:sz w:val="24"/>
          <w:szCs w:val="24"/>
          <w:lang w:eastAsia="cs-CZ"/>
        </w:rPr>
        <w:t>prskavky, konfety, dětské, dortové a obdobné fontány, pokud jsou jako</w:t>
      </w:r>
    </w:p>
    <w:p w:rsidR="009E7AF3" w:rsidRPr="009E7AF3" w:rsidRDefault="009E7AF3" w:rsidP="00356189">
      <w:pPr>
        <w:spacing w:after="0" w:line="240" w:lineRule="auto"/>
        <w:ind w:left="709" w:hanging="1"/>
        <w:rPr>
          <w:rFonts w:eastAsia="Times New Roman" w:cstheme="minorHAnsi"/>
          <w:sz w:val="24"/>
          <w:szCs w:val="24"/>
          <w:lang w:eastAsia="cs-CZ"/>
        </w:rPr>
      </w:pPr>
      <w:r w:rsidRPr="009E7AF3">
        <w:rPr>
          <w:rFonts w:eastAsia="Times New Roman" w:cstheme="minorHAnsi"/>
          <w:sz w:val="24"/>
          <w:szCs w:val="24"/>
          <w:lang w:eastAsia="cs-CZ"/>
        </w:rPr>
        <w:t>pyrotechnické výrobky zařazeny do kategorie F1 podle zvláštních právních</w:t>
      </w:r>
    </w:p>
    <w:p w:rsidR="009E7AF3" w:rsidRDefault="009E7AF3" w:rsidP="00356189">
      <w:pPr>
        <w:spacing w:after="0" w:line="240" w:lineRule="auto"/>
        <w:ind w:left="709" w:hanging="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předpisů</w:t>
      </w:r>
      <w:r>
        <w:rPr>
          <w:rFonts w:eastAsia="Times New Roman" w:cstheme="minorHAnsi"/>
          <w:sz w:val="24"/>
          <w:szCs w:val="24"/>
          <w:vertAlign w:val="superscript"/>
          <w:lang w:eastAsia="cs-CZ"/>
        </w:rPr>
        <w:t xml:space="preserve"> 2</w:t>
      </w:r>
      <w:r>
        <w:rPr>
          <w:rFonts w:eastAsia="Times New Roman" w:cstheme="minorHAnsi"/>
          <w:sz w:val="24"/>
          <w:szCs w:val="24"/>
          <w:lang w:eastAsia="cs-CZ"/>
        </w:rPr>
        <w:t>,</w:t>
      </w:r>
    </w:p>
    <w:p w:rsidR="009E7AF3" w:rsidRDefault="009E7AF3" w:rsidP="00356189">
      <w:pPr>
        <w:spacing w:after="0" w:line="240" w:lineRule="auto"/>
        <w:ind w:left="709" w:hanging="283"/>
        <w:rPr>
          <w:rFonts w:eastAsia="Times New Roman" w:cstheme="minorHAnsi"/>
          <w:sz w:val="24"/>
          <w:szCs w:val="24"/>
          <w:lang w:eastAsia="cs-CZ"/>
        </w:rPr>
      </w:pPr>
    </w:p>
    <w:p w:rsidR="00D146AB" w:rsidRPr="00D146AB" w:rsidRDefault="009E7AF3" w:rsidP="00D146AB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rPr>
          <w:rFonts w:eastAsia="Times New Roman" w:cstheme="minorHAnsi"/>
          <w:sz w:val="24"/>
          <w:szCs w:val="24"/>
          <w:lang w:eastAsia="cs-CZ"/>
        </w:rPr>
      </w:pPr>
      <w:r w:rsidRPr="009E7AF3">
        <w:rPr>
          <w:rFonts w:eastAsia="Times New Roman" w:cstheme="minorHAnsi"/>
          <w:sz w:val="24"/>
          <w:szCs w:val="24"/>
          <w:lang w:eastAsia="cs-CZ"/>
        </w:rPr>
        <w:t>používání zábavní pyrotechniky ve dnech 31. prosince a 1. ledna.</w:t>
      </w:r>
      <w:r w:rsidRPr="009E7AF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81179B" w:rsidRDefault="0081179B" w:rsidP="00484A32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146AB" w:rsidRPr="00356189" w:rsidRDefault="00D146AB" w:rsidP="00D146AB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356189">
        <w:rPr>
          <w:rFonts w:eastAsia="Times New Roman" w:cstheme="minorHAnsi"/>
          <w:b/>
          <w:sz w:val="24"/>
          <w:szCs w:val="24"/>
          <w:lang w:eastAsia="cs-CZ"/>
        </w:rPr>
        <w:t xml:space="preserve">Čl. </w:t>
      </w:r>
      <w:r>
        <w:rPr>
          <w:rFonts w:eastAsia="Times New Roman" w:cstheme="minorHAnsi"/>
          <w:b/>
          <w:sz w:val="24"/>
          <w:szCs w:val="24"/>
          <w:lang w:eastAsia="cs-CZ"/>
        </w:rPr>
        <w:t>4</w:t>
      </w:r>
    </w:p>
    <w:p w:rsidR="00D146AB" w:rsidRDefault="00D146AB" w:rsidP="00D146AB">
      <w:pPr>
        <w:spacing w:after="12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146AB">
        <w:rPr>
          <w:rFonts w:eastAsia="Times New Roman" w:cstheme="minorHAnsi"/>
          <w:b/>
          <w:sz w:val="24"/>
          <w:szCs w:val="24"/>
          <w:lang w:eastAsia="cs-CZ"/>
        </w:rPr>
        <w:t>Zrušovací ustanovení</w:t>
      </w:r>
    </w:p>
    <w:p w:rsidR="00D146AB" w:rsidRDefault="00D146AB" w:rsidP="00D146A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146AB">
        <w:rPr>
          <w:rFonts w:eastAsia="Times New Roman" w:cstheme="minorHAnsi"/>
          <w:sz w:val="24"/>
          <w:szCs w:val="24"/>
          <w:lang w:eastAsia="cs-CZ"/>
        </w:rPr>
        <w:t xml:space="preserve">Touto vyhláškou se ruší obecně závazná vyhláška č. </w:t>
      </w:r>
      <w:r>
        <w:rPr>
          <w:rFonts w:eastAsia="Times New Roman" w:cstheme="minorHAnsi"/>
          <w:sz w:val="24"/>
          <w:szCs w:val="24"/>
          <w:lang w:eastAsia="cs-CZ"/>
        </w:rPr>
        <w:t>2/2021</w:t>
      </w:r>
      <w:r w:rsidR="00484A3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84A32" w:rsidRPr="00484A32">
        <w:rPr>
          <w:rFonts w:eastAsia="Times New Roman" w:cstheme="minorHAnsi"/>
          <w:sz w:val="24"/>
          <w:szCs w:val="24"/>
          <w:lang w:eastAsia="cs-CZ"/>
        </w:rPr>
        <w:t>k zabezpečení místních záležitostí veřejného pořádku na veřejných prostranstvích, kterou se reguluje užívání zábavní pyrotechniky</w:t>
      </w:r>
      <w:r w:rsidR="00484A32">
        <w:rPr>
          <w:rFonts w:eastAsia="Times New Roman" w:cstheme="minorHAnsi"/>
          <w:sz w:val="24"/>
          <w:szCs w:val="24"/>
          <w:lang w:eastAsia="cs-CZ"/>
        </w:rPr>
        <w:t>,</w:t>
      </w:r>
      <w:r>
        <w:rPr>
          <w:rFonts w:eastAsia="Times New Roman" w:cstheme="minorHAnsi"/>
          <w:sz w:val="24"/>
          <w:szCs w:val="24"/>
          <w:lang w:eastAsia="cs-CZ"/>
        </w:rPr>
        <w:t xml:space="preserve"> ze dne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25.6.2021</w:t>
      </w:r>
      <w:proofErr w:type="gramEnd"/>
    </w:p>
    <w:p w:rsidR="00D146AB" w:rsidRPr="00D24D34" w:rsidRDefault="00D146AB" w:rsidP="00D146A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1179B" w:rsidRPr="00D24D34" w:rsidRDefault="0081179B" w:rsidP="0081179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24D34">
        <w:rPr>
          <w:rFonts w:eastAsia="Times New Roman" w:cstheme="minorHAnsi"/>
          <w:b/>
          <w:sz w:val="24"/>
          <w:szCs w:val="24"/>
          <w:lang w:eastAsia="cs-CZ"/>
        </w:rPr>
        <w:t>Čl. 5</w:t>
      </w:r>
    </w:p>
    <w:p w:rsidR="0081179B" w:rsidRPr="00D24D34" w:rsidRDefault="0081179B" w:rsidP="0081179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24D34">
        <w:rPr>
          <w:rFonts w:eastAsia="Times New Roman" w:cstheme="minorHAnsi"/>
          <w:b/>
          <w:sz w:val="24"/>
          <w:szCs w:val="24"/>
          <w:lang w:eastAsia="cs-CZ"/>
        </w:rPr>
        <w:t>Účinnost</w:t>
      </w:r>
    </w:p>
    <w:p w:rsidR="0081179B" w:rsidRPr="00D24D34" w:rsidRDefault="0081179B" w:rsidP="0081179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81179B" w:rsidRPr="00356189" w:rsidRDefault="00D146AB" w:rsidP="00D146A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146AB">
        <w:rPr>
          <w:rFonts w:eastAsia="Times New Roman" w:cstheme="minorHAnsi"/>
          <w:sz w:val="24"/>
          <w:szCs w:val="24"/>
          <w:lang w:eastAsia="cs-CZ"/>
        </w:rPr>
        <w:t>Tato obecně závazná vyhláška nabývá účinnosti počátk</w:t>
      </w:r>
      <w:r>
        <w:rPr>
          <w:rFonts w:eastAsia="Times New Roman" w:cstheme="minorHAnsi"/>
          <w:sz w:val="24"/>
          <w:szCs w:val="24"/>
          <w:lang w:eastAsia="cs-CZ"/>
        </w:rPr>
        <w:t xml:space="preserve">em patnáctého dne následujícího </w:t>
      </w:r>
      <w:r w:rsidRPr="00D146AB">
        <w:rPr>
          <w:rFonts w:eastAsia="Times New Roman" w:cstheme="minorHAnsi"/>
          <w:sz w:val="24"/>
          <w:szCs w:val="24"/>
          <w:lang w:eastAsia="cs-CZ"/>
        </w:rPr>
        <w:t>po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146AB">
        <w:rPr>
          <w:rFonts w:eastAsia="Times New Roman" w:cstheme="minorHAnsi"/>
          <w:sz w:val="24"/>
          <w:szCs w:val="24"/>
          <w:lang w:eastAsia="cs-CZ"/>
        </w:rPr>
        <w:t>dni jejího vyhlášení.</w:t>
      </w:r>
    </w:p>
    <w:p w:rsidR="0081179B" w:rsidRPr="00D24D34" w:rsidRDefault="0081179B" w:rsidP="0081179B">
      <w:pPr>
        <w:spacing w:after="12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</w:p>
    <w:p w:rsidR="0081179B" w:rsidRDefault="0081179B" w:rsidP="0081179B">
      <w:pPr>
        <w:spacing w:after="12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D24D34">
        <w:rPr>
          <w:rFonts w:eastAsia="Times New Roman" w:cstheme="minorHAnsi"/>
          <w:sz w:val="24"/>
          <w:szCs w:val="24"/>
          <w:lang w:eastAsia="cs-CZ"/>
        </w:rPr>
        <w:t>Podpis</w:t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proofErr w:type="spellStart"/>
      <w:r w:rsidRPr="00D24D34">
        <w:rPr>
          <w:rFonts w:eastAsia="Times New Roman" w:cstheme="minorHAnsi"/>
          <w:sz w:val="24"/>
          <w:szCs w:val="24"/>
          <w:lang w:eastAsia="cs-CZ"/>
        </w:rPr>
        <w:t>Podpis</w:t>
      </w:r>
      <w:proofErr w:type="spellEnd"/>
    </w:p>
    <w:p w:rsidR="00356189" w:rsidRDefault="00356189" w:rsidP="0081179B">
      <w:pPr>
        <w:spacing w:after="12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</w:p>
    <w:p w:rsidR="00356189" w:rsidRPr="00D24D34" w:rsidRDefault="00356189" w:rsidP="0081179B">
      <w:pPr>
        <w:spacing w:after="12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</w:p>
    <w:p w:rsidR="0081179B" w:rsidRPr="00D24D34" w:rsidRDefault="0081179B" w:rsidP="0081179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4D34">
        <w:rPr>
          <w:rFonts w:eastAsia="Times New Roman" w:cstheme="minorHAnsi"/>
          <w:sz w:val="24"/>
          <w:szCs w:val="24"/>
          <w:lang w:eastAsia="cs-CZ"/>
        </w:rPr>
        <w:t xml:space="preserve">       ...............................</w:t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  <w:t xml:space="preserve">        .................................</w:t>
      </w:r>
    </w:p>
    <w:p w:rsidR="0081179B" w:rsidRPr="00D24D34" w:rsidRDefault="0081179B" w:rsidP="0081179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24D34">
        <w:rPr>
          <w:rFonts w:eastAsia="Times New Roman" w:cstheme="minorHAnsi"/>
          <w:sz w:val="24"/>
          <w:szCs w:val="24"/>
          <w:lang w:eastAsia="cs-CZ"/>
        </w:rPr>
        <w:t xml:space="preserve">          </w:t>
      </w:r>
      <w:r w:rsidR="00356189">
        <w:rPr>
          <w:rFonts w:eastAsia="Times New Roman" w:cstheme="minorHAnsi"/>
          <w:sz w:val="24"/>
          <w:szCs w:val="24"/>
          <w:lang w:eastAsia="cs-CZ"/>
        </w:rPr>
        <w:t>Ing Jiří Balík</w:t>
      </w:r>
      <w:r w:rsidR="00D146AB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gramStart"/>
      <w:r w:rsidR="00D146AB">
        <w:rPr>
          <w:rFonts w:eastAsia="Times New Roman" w:cstheme="minorHAnsi"/>
          <w:sz w:val="24"/>
          <w:szCs w:val="24"/>
          <w:lang w:eastAsia="cs-CZ"/>
        </w:rPr>
        <w:t>v.r.</w:t>
      </w:r>
      <w:proofErr w:type="gramEnd"/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</w:r>
      <w:r w:rsidRPr="00D24D34">
        <w:rPr>
          <w:rFonts w:eastAsia="Times New Roman" w:cstheme="minorHAnsi"/>
          <w:sz w:val="24"/>
          <w:szCs w:val="24"/>
          <w:lang w:eastAsia="cs-CZ"/>
        </w:rPr>
        <w:tab/>
        <w:t xml:space="preserve">  </w:t>
      </w:r>
      <w:r w:rsidR="00356189">
        <w:rPr>
          <w:rFonts w:eastAsia="Times New Roman" w:cstheme="minorHAnsi"/>
          <w:sz w:val="24"/>
          <w:szCs w:val="24"/>
          <w:lang w:eastAsia="cs-CZ"/>
        </w:rPr>
        <w:t xml:space="preserve">        </w:t>
      </w:r>
      <w:r w:rsidRPr="00D24D3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56189">
        <w:rPr>
          <w:rFonts w:eastAsia="Times New Roman" w:cstheme="minorHAnsi"/>
          <w:sz w:val="24"/>
          <w:szCs w:val="24"/>
          <w:lang w:eastAsia="cs-CZ"/>
        </w:rPr>
        <w:t xml:space="preserve">Bc. Petr </w:t>
      </w:r>
      <w:proofErr w:type="spellStart"/>
      <w:r w:rsidR="00356189">
        <w:rPr>
          <w:rFonts w:eastAsia="Times New Roman" w:cstheme="minorHAnsi"/>
          <w:sz w:val="24"/>
          <w:szCs w:val="24"/>
          <w:lang w:eastAsia="cs-CZ"/>
        </w:rPr>
        <w:t>Příkazský</w:t>
      </w:r>
      <w:proofErr w:type="spellEnd"/>
      <w:r w:rsidR="00D146AB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gramStart"/>
      <w:r w:rsidR="00D146AB">
        <w:rPr>
          <w:rFonts w:eastAsia="Times New Roman" w:cstheme="minorHAnsi"/>
          <w:sz w:val="24"/>
          <w:szCs w:val="24"/>
          <w:lang w:eastAsia="cs-CZ"/>
        </w:rPr>
        <w:t>v.r.</w:t>
      </w:r>
      <w:proofErr w:type="gramEnd"/>
    </w:p>
    <w:p w:rsidR="0081179B" w:rsidRPr="00D24D34" w:rsidRDefault="00356189" w:rsidP="00356189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místostarosta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="0081179B" w:rsidRPr="00D24D34">
        <w:rPr>
          <w:rFonts w:eastAsia="Times New Roman" w:cstheme="minorHAnsi"/>
          <w:sz w:val="24"/>
          <w:szCs w:val="24"/>
          <w:lang w:eastAsia="cs-CZ"/>
        </w:rPr>
        <w:t xml:space="preserve"> starosta</w:t>
      </w:r>
    </w:p>
    <w:p w:rsidR="0081179B" w:rsidRPr="00D24D34" w:rsidRDefault="0081179B" w:rsidP="0081179B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00846" w:rsidRDefault="0081179B" w:rsidP="00356189">
      <w:pPr>
        <w:spacing w:after="0" w:line="240" w:lineRule="auto"/>
      </w:pPr>
      <w:r w:rsidRPr="00D24D34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sectPr w:rsidR="00E008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54" w:rsidRDefault="003E0A54" w:rsidP="0081179B">
      <w:pPr>
        <w:spacing w:after="0" w:line="240" w:lineRule="auto"/>
      </w:pPr>
      <w:r>
        <w:separator/>
      </w:r>
    </w:p>
  </w:endnote>
  <w:endnote w:type="continuationSeparator" w:id="0">
    <w:p w:rsidR="003E0A54" w:rsidRDefault="003E0A54" w:rsidP="0081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F3" w:rsidRDefault="009E7AF3" w:rsidP="009E7AF3">
    <w:pPr>
      <w:pStyle w:val="Zpat"/>
    </w:pPr>
    <w:r>
      <w:rPr>
        <w:vertAlign w:val="superscript"/>
      </w:rPr>
      <w:t xml:space="preserve">1 </w:t>
    </w:r>
    <w:r>
      <w:t xml:space="preserve"> § 32, 33 a 34 zákona č. 206/2015 Sb., o pyrotechnických výrobcích a zacházení s nimi a o změně některých zákonů (zákon o pyrotechnice), ve znění pozdějších předpisů.</w:t>
    </w:r>
  </w:p>
  <w:p w:rsidR="009E7AF3" w:rsidRDefault="009E7AF3" w:rsidP="009E7AF3">
    <w:pPr>
      <w:pStyle w:val="Zpat"/>
    </w:pPr>
    <w:r>
      <w:rPr>
        <w:vertAlign w:val="superscript"/>
      </w:rPr>
      <w:t>2</w:t>
    </w:r>
    <w:r>
      <w:t xml:space="preserve"> § 4 a příloha č. 1 zákona č. 206/2015 Sb., o pyrotechnických výrobcích a zacházení s nimi a o změně některých zákonů (zákon o pyrotechnice), ve znění pozdějších předpisů. </w:t>
    </w:r>
  </w:p>
  <w:p w:rsidR="009E7AF3" w:rsidRDefault="009E7AF3" w:rsidP="009E7AF3">
    <w:pPr>
      <w:pStyle w:val="Zpat"/>
    </w:pPr>
    <w:r>
      <w:rPr>
        <w:vertAlign w:val="superscript"/>
      </w:rPr>
      <w:t>3</w:t>
    </w:r>
    <w:r>
      <w:t xml:space="preserve"> </w:t>
    </w:r>
    <w:r w:rsidRPr="009E7AF3">
      <w:t>Zákona</w:t>
    </w:r>
    <w:r>
      <w:t xml:space="preserve"> č. 500/2004 Sb., správní řád, ve znění pozdějších předpisů.</w:t>
    </w:r>
  </w:p>
  <w:p w:rsidR="009E7AF3" w:rsidRDefault="00356189" w:rsidP="009E7AF3">
    <w:pPr>
      <w:pStyle w:val="Zpat"/>
    </w:pPr>
    <w:r>
      <w:rPr>
        <w:vertAlign w:val="superscript"/>
      </w:rPr>
      <w:t>4</w:t>
    </w:r>
    <w:r w:rsidR="009E7AF3">
      <w:t xml:space="preserve"> Zákon č. 251/2016 Sb., o některých přestupcích, ve znění pozdějších předpisů.</w:t>
    </w:r>
    <w:r w:rsidR="009E7AF3"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54" w:rsidRDefault="003E0A54" w:rsidP="0081179B">
      <w:pPr>
        <w:spacing w:after="0" w:line="240" w:lineRule="auto"/>
      </w:pPr>
      <w:r>
        <w:separator/>
      </w:r>
    </w:p>
  </w:footnote>
  <w:footnote w:type="continuationSeparator" w:id="0">
    <w:p w:rsidR="003E0A54" w:rsidRDefault="003E0A54" w:rsidP="0081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3E82"/>
    <w:multiLevelType w:val="hybridMultilevel"/>
    <w:tmpl w:val="56C07020"/>
    <w:lvl w:ilvl="0" w:tplc="FA7AC27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2394F"/>
    <w:multiLevelType w:val="hybridMultilevel"/>
    <w:tmpl w:val="544AF354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C1560"/>
    <w:multiLevelType w:val="hybridMultilevel"/>
    <w:tmpl w:val="5B3ED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325A7"/>
    <w:multiLevelType w:val="hybridMultilevel"/>
    <w:tmpl w:val="E5826350"/>
    <w:lvl w:ilvl="0" w:tplc="1B10BFB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270337"/>
    <w:multiLevelType w:val="hybridMultilevel"/>
    <w:tmpl w:val="9F3C4854"/>
    <w:lvl w:ilvl="0" w:tplc="509A8990">
      <w:start w:val="1"/>
      <w:numFmt w:val="lowerLetter"/>
      <w:lvlText w:val="%1)"/>
      <w:lvlJc w:val="left"/>
      <w:pPr>
        <w:ind w:left="121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58480566"/>
    <w:multiLevelType w:val="hybridMultilevel"/>
    <w:tmpl w:val="D660C174"/>
    <w:lvl w:ilvl="0" w:tplc="021EB57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CD281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27584"/>
    <w:multiLevelType w:val="hybridMultilevel"/>
    <w:tmpl w:val="53CAC128"/>
    <w:lvl w:ilvl="0" w:tplc="1AD6C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02DA3"/>
    <w:multiLevelType w:val="hybridMultilevel"/>
    <w:tmpl w:val="111E20AA"/>
    <w:lvl w:ilvl="0" w:tplc="A0FECC58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145AB3"/>
    <w:multiLevelType w:val="hybridMultilevel"/>
    <w:tmpl w:val="E0A0F38E"/>
    <w:lvl w:ilvl="0" w:tplc="4D669D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60200E6"/>
    <w:multiLevelType w:val="hybridMultilevel"/>
    <w:tmpl w:val="64CA122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EE2687"/>
    <w:multiLevelType w:val="hybridMultilevel"/>
    <w:tmpl w:val="8ECA4276"/>
    <w:lvl w:ilvl="0" w:tplc="1AD6C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09"/>
    <w:rsid w:val="00332DA1"/>
    <w:rsid w:val="00352E56"/>
    <w:rsid w:val="00356189"/>
    <w:rsid w:val="003E0A54"/>
    <w:rsid w:val="00426D22"/>
    <w:rsid w:val="00475717"/>
    <w:rsid w:val="00484A32"/>
    <w:rsid w:val="00592EDF"/>
    <w:rsid w:val="00761C13"/>
    <w:rsid w:val="0081179B"/>
    <w:rsid w:val="009E3509"/>
    <w:rsid w:val="009E7AF3"/>
    <w:rsid w:val="00D146AB"/>
    <w:rsid w:val="00D24D34"/>
    <w:rsid w:val="00E0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17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179B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1179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A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AF3"/>
  </w:style>
  <w:style w:type="paragraph" w:styleId="Zpat">
    <w:name w:val="footer"/>
    <w:basedOn w:val="Normln"/>
    <w:link w:val="ZpatChar"/>
    <w:uiPriority w:val="99"/>
    <w:unhideWhenUsed/>
    <w:rsid w:val="009E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17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179B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1179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7A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AF3"/>
  </w:style>
  <w:style w:type="paragraph" w:styleId="Zpat">
    <w:name w:val="footer"/>
    <w:basedOn w:val="Normln"/>
    <w:link w:val="ZpatChar"/>
    <w:uiPriority w:val="99"/>
    <w:unhideWhenUsed/>
    <w:rsid w:val="009E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2023-09-22T04:55:00Z</dcterms:created>
  <dcterms:modified xsi:type="dcterms:W3CDTF">2023-09-26T11:17:00Z</dcterms:modified>
</cp:coreProperties>
</file>