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20" w:rsidRPr="00E776B0" w:rsidRDefault="009B4B20" w:rsidP="009B4B20">
      <w:pPr>
        <w:spacing w:after="240"/>
        <w:jc w:val="center"/>
        <w:rPr>
          <w:b/>
        </w:rPr>
      </w:pPr>
      <w:r w:rsidRPr="00E776B0">
        <w:rPr>
          <w:b/>
        </w:rPr>
        <w:t>Město Sokolov</w:t>
      </w:r>
    </w:p>
    <w:p w:rsidR="009B4B20" w:rsidRDefault="009B4B20" w:rsidP="009B4B20">
      <w:pPr>
        <w:jc w:val="center"/>
        <w:rPr>
          <w:b/>
        </w:rPr>
      </w:pPr>
      <w:r w:rsidRPr="00E776B0">
        <w:rPr>
          <w:b/>
        </w:rPr>
        <w:t>Nařízení města</w:t>
      </w:r>
      <w:r>
        <w:rPr>
          <w:b/>
        </w:rPr>
        <w:t>,</w:t>
      </w:r>
    </w:p>
    <w:p w:rsidR="009B4B20" w:rsidRDefault="009B4B20" w:rsidP="002B1771">
      <w:pPr>
        <w:pStyle w:val="Zkladntext2"/>
        <w:adjustRightInd w:val="0"/>
        <w:spacing w:after="240" w:line="240" w:lineRule="atLeast"/>
        <w:ind w:firstLine="708"/>
        <w:jc w:val="center"/>
        <w:rPr>
          <w:b/>
          <w:bCs/>
        </w:rPr>
      </w:pPr>
      <w:r>
        <w:rPr>
          <w:b/>
          <w:bCs/>
        </w:rPr>
        <w:t xml:space="preserve">kterým se </w:t>
      </w:r>
      <w:r w:rsidR="00600009">
        <w:rPr>
          <w:b/>
          <w:bCs/>
        </w:rPr>
        <w:t>zrušuje n</w:t>
      </w:r>
      <w:r w:rsidR="00600009" w:rsidRPr="00600009">
        <w:rPr>
          <w:b/>
          <w:bCs/>
        </w:rPr>
        <w:t xml:space="preserve">ařízení města č. </w:t>
      </w:r>
      <w:r w:rsidR="00B26A49">
        <w:rPr>
          <w:b/>
          <w:bCs/>
        </w:rPr>
        <w:t>1/2022</w:t>
      </w:r>
      <w:r w:rsidR="00600009" w:rsidRPr="00600009">
        <w:rPr>
          <w:b/>
          <w:bCs/>
        </w:rPr>
        <w:t xml:space="preserve">, kterým se </w:t>
      </w:r>
      <w:r w:rsidR="00B26A49" w:rsidRPr="00B26A49">
        <w:rPr>
          <w:b/>
          <w:bCs/>
        </w:rPr>
        <w:t>stanovují maximální ceny dopravy osob městskou hromadnou dopravou a přím</w:t>
      </w:r>
      <w:r w:rsidR="007B4760">
        <w:rPr>
          <w:b/>
          <w:bCs/>
        </w:rPr>
        <w:t>ěstskou dopravou provozovanou v </w:t>
      </w:r>
      <w:bookmarkStart w:id="0" w:name="_GoBack"/>
      <w:bookmarkEnd w:id="0"/>
      <w:r w:rsidR="00B26A49" w:rsidRPr="00B26A49">
        <w:rPr>
          <w:b/>
          <w:bCs/>
        </w:rPr>
        <w:t>rámci městské hromadné dopravy</w:t>
      </w:r>
    </w:p>
    <w:p w:rsidR="009B4B20" w:rsidRDefault="009B4B20" w:rsidP="009B4B20">
      <w:pPr>
        <w:ind w:firstLine="708"/>
        <w:jc w:val="both"/>
      </w:pPr>
      <w:r>
        <w:t xml:space="preserve">Rada města Sokolova se na své schůzi dne </w:t>
      </w:r>
      <w:r w:rsidR="00B26A49">
        <w:t>6. března 2023</w:t>
      </w:r>
      <w:r>
        <w:t xml:space="preserve"> usnesla vydat na základě </w:t>
      </w:r>
      <w:r w:rsidR="007B4760">
        <w:rPr>
          <w:noProof/>
        </w:rPr>
        <w:t>§ </w:t>
      </w:r>
      <w:r w:rsidRPr="008F2133">
        <w:rPr>
          <w:noProof/>
        </w:rPr>
        <w:t xml:space="preserve">11 </w:t>
      </w:r>
      <w:r w:rsidR="00580572">
        <w:rPr>
          <w:noProof/>
        </w:rPr>
        <w:t xml:space="preserve">odst. 1 </w:t>
      </w:r>
      <w:r w:rsidRPr="008F2133">
        <w:rPr>
          <w:noProof/>
        </w:rPr>
        <w:t>a § 102 od</w:t>
      </w:r>
      <w:r>
        <w:rPr>
          <w:noProof/>
        </w:rPr>
        <w:t>st. 2 písm. d) zákona č. </w:t>
      </w:r>
      <w:r w:rsidRPr="008F2133">
        <w:rPr>
          <w:noProof/>
        </w:rPr>
        <w:t>128/2000 Sb., o obcích (obecní zřízení), ve znění pozdějších předpisů, toto nařízení</w:t>
      </w:r>
      <w:r>
        <w:t xml:space="preserve">: </w:t>
      </w:r>
    </w:p>
    <w:p w:rsidR="009B4B20" w:rsidRDefault="009B4B20" w:rsidP="009B4B20">
      <w:pPr>
        <w:pStyle w:val="Nadpis2"/>
        <w:spacing w:before="240" w:after="120"/>
        <w:jc w:val="center"/>
      </w:pPr>
      <w:r>
        <w:t>Čl. 1</w:t>
      </w:r>
    </w:p>
    <w:p w:rsidR="00600009" w:rsidRDefault="00600009" w:rsidP="00B26A49">
      <w:pPr>
        <w:spacing w:after="120"/>
        <w:ind w:firstLine="708"/>
        <w:jc w:val="both"/>
        <w:rPr>
          <w:noProof/>
        </w:rPr>
      </w:pPr>
      <w:r>
        <w:rPr>
          <w:noProof/>
        </w:rPr>
        <w:t xml:space="preserve">Nařízení města </w:t>
      </w:r>
      <w:r w:rsidR="00B26A49">
        <w:rPr>
          <w:noProof/>
        </w:rPr>
        <w:t>č. 1/2022, kterým se stanovují maximální ceny dopravy osob městskou hromadnou dopravou a příměstskou dopravou provozovanou v rámci městské hromadné dopravy</w:t>
      </w:r>
      <w:r>
        <w:rPr>
          <w:noProof/>
        </w:rPr>
        <w:t>, se zrušuje.</w:t>
      </w:r>
    </w:p>
    <w:p w:rsidR="00D428AB" w:rsidRPr="00D428AB" w:rsidRDefault="00D428AB" w:rsidP="00D428AB">
      <w:pPr>
        <w:spacing w:before="240" w:after="120"/>
        <w:jc w:val="center"/>
      </w:pPr>
      <w:r w:rsidRPr="00D428AB">
        <w:t>Čl. 2</w:t>
      </w:r>
    </w:p>
    <w:p w:rsidR="00B26A49" w:rsidRDefault="00B26A49" w:rsidP="00B26A49">
      <w:pPr>
        <w:spacing w:after="1200"/>
        <w:ind w:firstLine="708"/>
        <w:jc w:val="both"/>
      </w:pPr>
      <w:r>
        <w:t xml:space="preserve">Toto nařízení nabývá účinnosti </w:t>
      </w:r>
      <w:r w:rsidRPr="00030E10">
        <w:t>počátkem patnáctého dne násle</w:t>
      </w:r>
      <w:r>
        <w:t xml:space="preserve">dujícího po dni jeho vyhlášení. </w:t>
      </w:r>
    </w:p>
    <w:p w:rsidR="00B26A49" w:rsidRDefault="00B26A49" w:rsidP="00B26A49">
      <w:pPr>
        <w:jc w:val="center"/>
      </w:pPr>
      <w:r>
        <w:t>Mgr. Petr Kubis, v. r.</w:t>
      </w:r>
    </w:p>
    <w:p w:rsidR="00B26A49" w:rsidRDefault="00B26A49" w:rsidP="00B26A49">
      <w:pPr>
        <w:spacing w:after="1200"/>
        <w:jc w:val="center"/>
      </w:pPr>
      <w:r>
        <w:t xml:space="preserve">starosta </w:t>
      </w:r>
    </w:p>
    <w:p w:rsidR="00B26A49" w:rsidRDefault="00B26A49" w:rsidP="00B26A49">
      <w:pPr>
        <w:jc w:val="center"/>
      </w:pPr>
      <w:r>
        <w:t>Bc. Jan Picka, v. r.</w:t>
      </w:r>
    </w:p>
    <w:p w:rsidR="009B4B20" w:rsidRDefault="00B26A49" w:rsidP="00B26A49">
      <w:pPr>
        <w:jc w:val="center"/>
        <w:rPr>
          <w:noProof/>
        </w:rPr>
      </w:pPr>
      <w:r>
        <w:t>místostarosta</w:t>
      </w:r>
    </w:p>
    <w:p w:rsidR="009B4B20" w:rsidRDefault="009B4B20" w:rsidP="009B4B20">
      <w:pPr>
        <w:jc w:val="both"/>
        <w:rPr>
          <w:noProof/>
        </w:rPr>
      </w:pPr>
    </w:p>
    <w:p w:rsidR="005510A2" w:rsidRPr="009B4B20" w:rsidRDefault="005510A2" w:rsidP="009B4B20"/>
    <w:sectPr w:rsidR="005510A2" w:rsidRPr="009B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B20" w:rsidRDefault="009B4B20" w:rsidP="009B4B20">
      <w:r>
        <w:separator/>
      </w:r>
    </w:p>
  </w:endnote>
  <w:endnote w:type="continuationSeparator" w:id="0">
    <w:p w:rsidR="009B4B20" w:rsidRDefault="009B4B20" w:rsidP="009B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B20" w:rsidRDefault="009B4B20" w:rsidP="009B4B20">
      <w:r>
        <w:separator/>
      </w:r>
    </w:p>
  </w:footnote>
  <w:footnote w:type="continuationSeparator" w:id="0">
    <w:p w:rsidR="009B4B20" w:rsidRDefault="009B4B20" w:rsidP="009B4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48A"/>
    <w:multiLevelType w:val="multilevel"/>
    <w:tmpl w:val="BED0BB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E0347ED"/>
    <w:multiLevelType w:val="hybridMultilevel"/>
    <w:tmpl w:val="0AB2B85C"/>
    <w:lvl w:ilvl="0" w:tplc="926498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36BA8"/>
    <w:multiLevelType w:val="hybridMultilevel"/>
    <w:tmpl w:val="B5F28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47EA1"/>
    <w:multiLevelType w:val="hybridMultilevel"/>
    <w:tmpl w:val="0AB2B85C"/>
    <w:lvl w:ilvl="0" w:tplc="926498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E03F4"/>
    <w:multiLevelType w:val="multilevel"/>
    <w:tmpl w:val="5CDE1F9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4E328AE"/>
    <w:multiLevelType w:val="multilevel"/>
    <w:tmpl w:val="05E478B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1F76B84"/>
    <w:multiLevelType w:val="hybridMultilevel"/>
    <w:tmpl w:val="F82C78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E1"/>
    <w:rsid w:val="0018641D"/>
    <w:rsid w:val="002B1771"/>
    <w:rsid w:val="00352905"/>
    <w:rsid w:val="003C615D"/>
    <w:rsid w:val="005510A2"/>
    <w:rsid w:val="00580572"/>
    <w:rsid w:val="005E191C"/>
    <w:rsid w:val="00600009"/>
    <w:rsid w:val="00644507"/>
    <w:rsid w:val="007749BB"/>
    <w:rsid w:val="007B4760"/>
    <w:rsid w:val="008377E1"/>
    <w:rsid w:val="009B4B20"/>
    <w:rsid w:val="00AE4961"/>
    <w:rsid w:val="00B03802"/>
    <w:rsid w:val="00B26A49"/>
    <w:rsid w:val="00BC4221"/>
    <w:rsid w:val="00C01672"/>
    <w:rsid w:val="00C90BC9"/>
    <w:rsid w:val="00D314C0"/>
    <w:rsid w:val="00D36D00"/>
    <w:rsid w:val="00D428AB"/>
    <w:rsid w:val="00DC4CAB"/>
    <w:rsid w:val="00E4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4B2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4B2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B4B20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4B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B4B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B4B20"/>
    <w:pPr>
      <w:autoSpaceDE/>
      <w:autoSpaceDN/>
    </w:pPr>
  </w:style>
  <w:style w:type="character" w:customStyle="1" w:styleId="Zkladntext2Char">
    <w:name w:val="Základní text 2 Char"/>
    <w:basedOn w:val="Standardnpsmoodstavce"/>
    <w:link w:val="Zkladntext2"/>
    <w:rsid w:val="009B4B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B4B2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9B4B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9B4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B4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B4B2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B4B20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D428AB"/>
    <w:pPr>
      <w:autoSpaceDE/>
      <w:autoSpaceDN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428A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rsid w:val="00D428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4B2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4B2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B4B20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4B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B4B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B4B20"/>
    <w:pPr>
      <w:autoSpaceDE/>
      <w:autoSpaceDN/>
    </w:pPr>
  </w:style>
  <w:style w:type="character" w:customStyle="1" w:styleId="Zkladntext2Char">
    <w:name w:val="Základní text 2 Char"/>
    <w:basedOn w:val="Standardnpsmoodstavce"/>
    <w:link w:val="Zkladntext2"/>
    <w:rsid w:val="009B4B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B4B2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9B4B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9B4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B4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B4B2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B4B20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D428AB"/>
    <w:pPr>
      <w:autoSpaceDE/>
      <w:autoSpaceDN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428A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rsid w:val="00D42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94492-8DAA-4B0A-B928-32856162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Simet, Ladislav</dc:creator>
  <cp:lastModifiedBy>Simet, Ladislav</cp:lastModifiedBy>
  <cp:revision>6</cp:revision>
  <dcterms:created xsi:type="dcterms:W3CDTF">2022-05-10T11:19:00Z</dcterms:created>
  <dcterms:modified xsi:type="dcterms:W3CDTF">2023-02-27T06:05:00Z</dcterms:modified>
</cp:coreProperties>
</file>