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00CE0" w14:textId="77777777" w:rsidR="009A2AB8" w:rsidRDefault="009A2AB8">
      <w:pPr>
        <w:pStyle w:val="Nzev"/>
      </w:pPr>
    </w:p>
    <w:p w14:paraId="182AC3EC" w14:textId="77777777" w:rsidR="009A2AB8" w:rsidRDefault="00253615" w:rsidP="003A63BB">
      <w:pPr>
        <w:pStyle w:val="Nzev"/>
      </w:pPr>
      <w:r>
        <w:t>Obec Kobylá nad Vidnavkou</w:t>
      </w:r>
      <w:r>
        <w:br/>
        <w:t>Zastupitelstvo obce Kobylá nad Vidnavkou</w:t>
      </w:r>
    </w:p>
    <w:p w14:paraId="3BAAE058" w14:textId="77777777" w:rsidR="009A2AB8" w:rsidRDefault="009A2AB8" w:rsidP="003A63BB">
      <w:pPr>
        <w:pStyle w:val="Zkladntext"/>
        <w:spacing w:line="240" w:lineRule="auto"/>
      </w:pPr>
    </w:p>
    <w:p w14:paraId="4BB60337" w14:textId="77777777" w:rsidR="003A63BB" w:rsidRDefault="00253615" w:rsidP="003A63BB">
      <w:pPr>
        <w:pStyle w:val="Nadpis1"/>
        <w:spacing w:before="0" w:after="0"/>
      </w:pPr>
      <w:r>
        <w:t>Obecně závazná vyhláška obce Kobylá nad Vidnavkou</w:t>
      </w:r>
      <w:r w:rsidR="003A63BB">
        <w:t>,</w:t>
      </w:r>
    </w:p>
    <w:p w14:paraId="256D5EDF" w14:textId="27A69068" w:rsidR="009A2AB8" w:rsidRDefault="003A63BB" w:rsidP="003A63BB">
      <w:pPr>
        <w:pStyle w:val="Nadpis1"/>
        <w:spacing w:before="0" w:after="0"/>
      </w:pPr>
      <w:r>
        <w:t>kterou se stanoví část společného školského obvodu základní školy</w:t>
      </w:r>
    </w:p>
    <w:p w14:paraId="692B548A" w14:textId="77777777" w:rsidR="003A63BB" w:rsidRDefault="003A63BB" w:rsidP="003A63BB">
      <w:pPr>
        <w:pStyle w:val="Zkladntext"/>
      </w:pPr>
    </w:p>
    <w:p w14:paraId="2D89A743" w14:textId="77777777" w:rsidR="003A63BB" w:rsidRDefault="003A63BB">
      <w:pPr>
        <w:pStyle w:val="UvodniVeta"/>
      </w:pPr>
    </w:p>
    <w:p w14:paraId="6FDD4EC0" w14:textId="1A087E90" w:rsidR="009A2AB8" w:rsidRDefault="00253615">
      <w:pPr>
        <w:pStyle w:val="UvodniVeta"/>
      </w:pPr>
      <w:r>
        <w:t>Zastupitelstvo obce Kobylá nad Vidnavkou se na svém zasedání dne </w:t>
      </w:r>
      <w:r w:rsidR="00D70247">
        <w:t>15.05.</w:t>
      </w:r>
      <w:r w:rsidR="00656273">
        <w:t>202</w:t>
      </w:r>
      <w:r w:rsidR="003A63BB">
        <w:t>4</w:t>
      </w:r>
      <w:r>
        <w:t xml:space="preserve"> </w:t>
      </w:r>
      <w:r w:rsidR="00656273">
        <w:t xml:space="preserve">usnesením </w:t>
      </w:r>
      <w:r w:rsidR="003A63BB">
        <w:t xml:space="preserve">               </w:t>
      </w:r>
      <w:r w:rsidR="00656273">
        <w:t>č.</w:t>
      </w:r>
      <w:r w:rsidR="00D70247">
        <w:t>12</w:t>
      </w:r>
      <w:r w:rsidR="00656273">
        <w:t xml:space="preserve"> bod </w:t>
      </w:r>
      <w:r w:rsidR="00D70247">
        <w:t>II</w:t>
      </w:r>
      <w:r w:rsidR="00656273">
        <w:t>. /</w:t>
      </w:r>
      <w:r w:rsidR="00D70247">
        <w:t>4</w:t>
      </w:r>
      <w:r w:rsidR="00656273">
        <w:t xml:space="preserve">. </w:t>
      </w:r>
      <w:r>
        <w:t>usneslo vydat na základě § 1</w:t>
      </w:r>
      <w:r w:rsidR="003A63BB">
        <w:t xml:space="preserve">78 odst. 2 písm. c) </w:t>
      </w:r>
      <w:r>
        <w:t>zákona č. 56</w:t>
      </w:r>
      <w:r w:rsidR="003A63BB">
        <w:t>1</w:t>
      </w:r>
      <w:r>
        <w:t>/</w:t>
      </w:r>
      <w:r w:rsidR="003A63BB">
        <w:t>2004</w:t>
      </w:r>
      <w:r>
        <w:t> Sb., o </w:t>
      </w:r>
      <w:r w:rsidR="003A63BB">
        <w:t xml:space="preserve">předškolním, základním, středním, vyšším odborném a jiném vzdělání (školský zákon), ve znění pozdějších předpisů (dále jen „školský zákon“), a v souladu s § 10 písm. d) a § 84 odst. 2 písm. h) zákona č. 28/2000Sb, o obcích (obecní zřízení), ve znění pozdějších předpisů, tuto obecně závaznou vyhlášku </w:t>
      </w:r>
      <w:r>
        <w:t>(dále jen „vyhláška“):</w:t>
      </w:r>
    </w:p>
    <w:p w14:paraId="18230F5E" w14:textId="71D4B443" w:rsidR="009A2AB8" w:rsidRDefault="00253615">
      <w:pPr>
        <w:pStyle w:val="Nadpis2"/>
      </w:pPr>
      <w:r>
        <w:t>Čl. 1</w:t>
      </w:r>
      <w:r>
        <w:br/>
      </w:r>
      <w:r w:rsidR="003A63BB">
        <w:t>Stanovení školského obvodu</w:t>
      </w:r>
    </w:p>
    <w:p w14:paraId="7B012F30" w14:textId="4A3DC026" w:rsidR="009A2AB8" w:rsidRDefault="003A63BB" w:rsidP="003A63BB">
      <w:pPr>
        <w:pStyle w:val="Odstavec"/>
        <w:tabs>
          <w:tab w:val="clear" w:pos="567"/>
        </w:tabs>
      </w:pPr>
      <w:r>
        <w:t>Na základě uzavřené dohody mezi městem Žulová a obcí Kobylá nad Vidnavkou o vytvoření společného školského obvodu základní školy je území obce Kobylá nad Vidnavkou částí školského obvodu Základní školy Žulová, okres Jeseník, příspěvková organizace, Školní 147, 79065, zřízenou městem Žulová.</w:t>
      </w:r>
    </w:p>
    <w:p w14:paraId="34C4D593" w14:textId="29DC6BEC" w:rsidR="009A2AB8" w:rsidRDefault="00253615">
      <w:pPr>
        <w:pStyle w:val="Nadpis2"/>
      </w:pPr>
      <w:r>
        <w:t>Čl. 2</w:t>
      </w:r>
      <w:r>
        <w:br/>
        <w:t>Účinnost</w:t>
      </w:r>
    </w:p>
    <w:p w14:paraId="7E423247" w14:textId="1931CC40" w:rsidR="009A2AB8" w:rsidRDefault="00253615">
      <w:pPr>
        <w:pStyle w:val="Odstavec"/>
      </w:pPr>
      <w:r>
        <w:t xml:space="preserve">Tato vyhláška nabývá účinnosti dnem 1. </w:t>
      </w:r>
      <w:r w:rsidR="001A45F4">
        <w:t>září</w:t>
      </w:r>
      <w:r>
        <w:t xml:space="preserve"> 2024.</w:t>
      </w:r>
    </w:p>
    <w:p w14:paraId="3C91569C" w14:textId="77777777" w:rsidR="00656273" w:rsidRDefault="00656273">
      <w:pPr>
        <w:pStyle w:val="Odstavec"/>
      </w:pPr>
    </w:p>
    <w:p w14:paraId="5A8BE1C3" w14:textId="77777777" w:rsidR="00656273" w:rsidRDefault="00656273">
      <w:pPr>
        <w:pStyle w:val="Odstavec"/>
      </w:pPr>
    </w:p>
    <w:p w14:paraId="77F46AE0" w14:textId="77777777" w:rsidR="00656273" w:rsidRDefault="00656273">
      <w:pPr>
        <w:pStyle w:val="Odstavec"/>
      </w:pPr>
    </w:p>
    <w:p w14:paraId="197840A4" w14:textId="77777777" w:rsidR="00656273" w:rsidRDefault="00656273">
      <w:pPr>
        <w:pStyle w:val="Odstavec"/>
      </w:pPr>
    </w:p>
    <w:p w14:paraId="06103E4C" w14:textId="77777777" w:rsidR="00656273" w:rsidRDefault="00656273">
      <w:pPr>
        <w:pStyle w:val="Odstavec"/>
      </w:pPr>
    </w:p>
    <w:p w14:paraId="0934217F" w14:textId="77777777" w:rsidR="00656273" w:rsidRDefault="00656273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2AB8" w14:paraId="53D71B7E" w14:textId="77777777">
        <w:trPr>
          <w:trHeight w:hRule="exact" w:val="1134"/>
        </w:trPr>
        <w:tc>
          <w:tcPr>
            <w:tcW w:w="4820" w:type="dxa"/>
            <w:vAlign w:val="bottom"/>
          </w:tcPr>
          <w:p w14:paraId="4C8FD1BE" w14:textId="77777777" w:rsidR="009A2AB8" w:rsidRDefault="00253615">
            <w:pPr>
              <w:pStyle w:val="PodpisovePole"/>
              <w:keepNext/>
            </w:pPr>
            <w:r>
              <w:t>Miroslava Rybáriková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46E3AEB" w14:textId="77777777" w:rsidR="009A2AB8" w:rsidRDefault="00253615">
            <w:pPr>
              <w:pStyle w:val="PodpisovePole"/>
            </w:pPr>
            <w:r>
              <w:t>Jan Hendrych v. r.</w:t>
            </w:r>
            <w:r>
              <w:br/>
              <w:t xml:space="preserve"> místostarosta </w:t>
            </w:r>
          </w:p>
        </w:tc>
      </w:tr>
      <w:tr w:rsidR="009A2AB8" w14:paraId="46B0D6EB" w14:textId="77777777">
        <w:trPr>
          <w:trHeight w:hRule="exact" w:val="1134"/>
        </w:trPr>
        <w:tc>
          <w:tcPr>
            <w:tcW w:w="4820" w:type="dxa"/>
            <w:vAlign w:val="bottom"/>
          </w:tcPr>
          <w:p w14:paraId="7E468D9B" w14:textId="77777777" w:rsidR="009A2AB8" w:rsidRDefault="009A2AB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3B37588" w14:textId="77777777" w:rsidR="009A2AB8" w:rsidRDefault="009A2AB8">
            <w:pPr>
              <w:pStyle w:val="PodpisovePole"/>
            </w:pPr>
          </w:p>
        </w:tc>
      </w:tr>
    </w:tbl>
    <w:p w14:paraId="0931E099" w14:textId="77777777" w:rsidR="009A2AB8" w:rsidRDefault="009A2AB8"/>
    <w:sectPr w:rsidR="009A2AB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5144B" w14:textId="77777777" w:rsidR="00253615" w:rsidRDefault="00253615">
      <w:r>
        <w:separator/>
      </w:r>
    </w:p>
  </w:endnote>
  <w:endnote w:type="continuationSeparator" w:id="0">
    <w:p w14:paraId="412C8CFF" w14:textId="77777777" w:rsidR="00253615" w:rsidRDefault="0025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1FE49" w14:textId="77777777" w:rsidR="009A2AB8" w:rsidRDefault="00253615">
      <w:pPr>
        <w:rPr>
          <w:sz w:val="12"/>
        </w:rPr>
      </w:pPr>
      <w:r>
        <w:separator/>
      </w:r>
    </w:p>
  </w:footnote>
  <w:footnote w:type="continuationSeparator" w:id="0">
    <w:p w14:paraId="3CB326B2" w14:textId="77777777" w:rsidR="009A2AB8" w:rsidRDefault="0025361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53E8D"/>
    <w:multiLevelType w:val="multilevel"/>
    <w:tmpl w:val="F37095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C60B07"/>
    <w:multiLevelType w:val="multilevel"/>
    <w:tmpl w:val="6E58BC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835AFD"/>
    <w:multiLevelType w:val="multilevel"/>
    <w:tmpl w:val="AD725A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844723"/>
    <w:multiLevelType w:val="multilevel"/>
    <w:tmpl w:val="8C6A5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FC38FE"/>
    <w:multiLevelType w:val="multilevel"/>
    <w:tmpl w:val="487AC1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C51A6F"/>
    <w:multiLevelType w:val="multilevel"/>
    <w:tmpl w:val="9F5892A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7E8723C"/>
    <w:multiLevelType w:val="multilevel"/>
    <w:tmpl w:val="4B8EFF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A362B8"/>
    <w:multiLevelType w:val="multilevel"/>
    <w:tmpl w:val="E99E02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08289202">
    <w:abstractNumId w:val="5"/>
  </w:num>
  <w:num w:numId="2" w16cid:durableId="1397895266">
    <w:abstractNumId w:val="3"/>
  </w:num>
  <w:num w:numId="3" w16cid:durableId="802116376">
    <w:abstractNumId w:val="7"/>
  </w:num>
  <w:num w:numId="4" w16cid:durableId="1798374689">
    <w:abstractNumId w:val="1"/>
  </w:num>
  <w:num w:numId="5" w16cid:durableId="1207452596">
    <w:abstractNumId w:val="2"/>
  </w:num>
  <w:num w:numId="6" w16cid:durableId="615254965">
    <w:abstractNumId w:val="0"/>
  </w:num>
  <w:num w:numId="7" w16cid:durableId="418059989">
    <w:abstractNumId w:val="4"/>
  </w:num>
  <w:num w:numId="8" w16cid:durableId="1521696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B8"/>
    <w:rsid w:val="001A45F4"/>
    <w:rsid w:val="00253615"/>
    <w:rsid w:val="003A63BB"/>
    <w:rsid w:val="00512FC4"/>
    <w:rsid w:val="00656273"/>
    <w:rsid w:val="009A2AB8"/>
    <w:rsid w:val="00D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D8D2"/>
  <w15:docId w15:val="{0329E730-05DF-41E4-9F55-94595575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 Kobylská</dc:creator>
  <dc:description/>
  <cp:lastModifiedBy>Prima Kobylská</cp:lastModifiedBy>
  <cp:revision>3</cp:revision>
  <cp:lastPrinted>2024-05-16T07:40:00Z</cp:lastPrinted>
  <dcterms:created xsi:type="dcterms:W3CDTF">2024-04-10T08:01:00Z</dcterms:created>
  <dcterms:modified xsi:type="dcterms:W3CDTF">2024-05-16T07:41:00Z</dcterms:modified>
  <dc:language>cs-CZ</dc:language>
</cp:coreProperties>
</file>