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7E956" w14:textId="529EA3B7" w:rsidR="002D5FA3" w:rsidRPr="002D5FA3" w:rsidRDefault="00871615" w:rsidP="002D5FA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5FA3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2D5FA3" w:rsidRPr="002D5FA3">
        <w:rPr>
          <w:rFonts w:ascii="Arial" w:hAnsi="Arial" w:cs="Arial"/>
          <w:b/>
          <w:bCs/>
          <w:sz w:val="28"/>
          <w:szCs w:val="28"/>
        </w:rPr>
        <w:t>1</w:t>
      </w:r>
      <w:r w:rsidR="00374D1F">
        <w:rPr>
          <w:rFonts w:ascii="Arial" w:hAnsi="Arial" w:cs="Arial"/>
          <w:b/>
          <w:bCs/>
          <w:sz w:val="28"/>
          <w:szCs w:val="28"/>
        </w:rPr>
        <w:t xml:space="preserve"> k Obecně závazné vyhlášce</w:t>
      </w:r>
    </w:p>
    <w:p w14:paraId="290B4893" w14:textId="651A77EF" w:rsidR="002D5FA3" w:rsidRPr="002D5FA3" w:rsidRDefault="002D5FA3" w:rsidP="002D5FA3">
      <w:pPr>
        <w:jc w:val="center"/>
        <w:rPr>
          <w:rFonts w:ascii="Arial" w:hAnsi="Arial" w:cs="Arial"/>
          <w:b/>
          <w:sz w:val="28"/>
          <w:szCs w:val="28"/>
        </w:rPr>
      </w:pPr>
      <w:r w:rsidRPr="002D5FA3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13C81F17" w14:textId="30EBF47D" w:rsidR="00871615" w:rsidRPr="00871615" w:rsidRDefault="00871615" w:rsidP="0087161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E2DB19" w14:textId="77777777" w:rsidR="00871615" w:rsidRDefault="00871615"/>
    <w:p w14:paraId="06035873" w14:textId="0A8F602A" w:rsidR="00374D1F" w:rsidRDefault="00374D1F">
      <w:pPr>
        <w:rPr>
          <w:b/>
        </w:rPr>
      </w:pPr>
      <w:r w:rsidRPr="00374D1F">
        <w:rPr>
          <w:b/>
        </w:rPr>
        <w:t xml:space="preserve">Úleva ve výši 50% z důvodu </w:t>
      </w:r>
      <w:r w:rsidR="00FF450A">
        <w:rPr>
          <w:b/>
        </w:rPr>
        <w:t xml:space="preserve">celoroční </w:t>
      </w:r>
      <w:bookmarkStart w:id="0" w:name="_GoBack"/>
      <w:bookmarkEnd w:id="0"/>
      <w:r w:rsidRPr="00374D1F">
        <w:rPr>
          <w:b/>
        </w:rPr>
        <w:t>nedostupnosti svozovou technikou:</w:t>
      </w:r>
    </w:p>
    <w:p w14:paraId="00DBCE7F" w14:textId="77777777" w:rsidR="00374D1F" w:rsidRPr="00374D1F" w:rsidRDefault="00374D1F">
      <w:pPr>
        <w:rPr>
          <w:b/>
        </w:rPr>
      </w:pPr>
    </w:p>
    <w:p w14:paraId="61FEE1CE" w14:textId="0B8D8135" w:rsidR="00374D1F" w:rsidRDefault="00374D1F">
      <w:r>
        <w:t>Zašová (č. p.): 133, 148, 193, 194, 199, 261, 281, 659</w:t>
      </w:r>
    </w:p>
    <w:p w14:paraId="4EA28208" w14:textId="77777777" w:rsidR="00374D1F" w:rsidRDefault="00374D1F"/>
    <w:p w14:paraId="74F3A798" w14:textId="5EC2608D" w:rsidR="00871615" w:rsidRDefault="00374D1F">
      <w:r>
        <w:t>Veselá (č. p.): 30, 49, 50, 52, 57, 59, 62, 70, 73, 78, 79, 161</w:t>
      </w:r>
    </w:p>
    <w:sectPr w:rsidR="0087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15"/>
    <w:rsid w:val="002D5FA3"/>
    <w:rsid w:val="002F0686"/>
    <w:rsid w:val="00374D1F"/>
    <w:rsid w:val="00871615"/>
    <w:rsid w:val="00C52B60"/>
    <w:rsid w:val="00D6640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9A20"/>
  <w15:chartTrackingRefBased/>
  <w15:docId w15:val="{8F147369-10B6-4827-B580-098D2450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Kociánová</dc:creator>
  <cp:keywords/>
  <dc:description/>
  <cp:lastModifiedBy>Gabriela Kociánová</cp:lastModifiedBy>
  <cp:revision>3</cp:revision>
  <dcterms:created xsi:type="dcterms:W3CDTF">2023-11-16T12:30:00Z</dcterms:created>
  <dcterms:modified xsi:type="dcterms:W3CDTF">2023-12-04T09:18:00Z</dcterms:modified>
</cp:coreProperties>
</file>