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89E3" w14:textId="77777777" w:rsidR="00130E26" w:rsidRDefault="007B407F">
      <w:pPr>
        <w:pStyle w:val="Nzev"/>
      </w:pPr>
      <w:r>
        <w:t>Město Říčany</w:t>
      </w:r>
      <w:r>
        <w:br/>
      </w:r>
      <w:r>
        <w:t>Zastupitelstvo města Říčany</w:t>
      </w:r>
    </w:p>
    <w:p w14:paraId="61CA89E4" w14:textId="77777777" w:rsidR="00130E26" w:rsidRDefault="007B407F">
      <w:pPr>
        <w:pStyle w:val="Nadpis1"/>
      </w:pPr>
      <w:r>
        <w:t>Obecně závazná vyhláška města Říčany</w:t>
      </w:r>
      <w:r>
        <w:br/>
      </w:r>
      <w:r>
        <w:t>o stanovení koeficientu daně z nemovitých věcí</w:t>
      </w:r>
    </w:p>
    <w:p w14:paraId="61CA89E5" w14:textId="77777777" w:rsidR="00130E26" w:rsidRDefault="007B407F">
      <w:pPr>
        <w:pStyle w:val="UvodniVeta"/>
      </w:pPr>
      <w:r>
        <w:t xml:space="preserve">Zastupitelstvo města Říčany se na svém zasedání dne 10. září 2025 usneslo vydat na základě § 12 odst. 1 </w:t>
      </w:r>
      <w:r>
        <w:t>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1CA89E6" w14:textId="77777777" w:rsidR="00130E26" w:rsidRDefault="007B407F">
      <w:pPr>
        <w:pStyle w:val="Nadpis2"/>
      </w:pPr>
      <w:r>
        <w:t>Čl. 1</w:t>
      </w:r>
      <w:r>
        <w:br/>
      </w:r>
      <w:r>
        <w:t>Úvodní ustanovení</w:t>
      </w:r>
    </w:p>
    <w:p w14:paraId="61CA89E7" w14:textId="77777777" w:rsidR="00130E26" w:rsidRDefault="007B407F">
      <w:pPr>
        <w:pStyle w:val="Odstavec"/>
      </w:pPr>
      <w:r>
        <w:t>Město Říčany touto vyhláškou stanovuje místní koeficient pro jednotlivou skupinu nemovitých věcí.</w:t>
      </w:r>
    </w:p>
    <w:p w14:paraId="61CA89E8" w14:textId="77777777" w:rsidR="00130E26" w:rsidRDefault="007B407F">
      <w:pPr>
        <w:pStyle w:val="Nadpis2"/>
      </w:pPr>
      <w:r>
        <w:t>Čl. 2</w:t>
      </w:r>
      <w:r>
        <w:br/>
      </w:r>
      <w:r>
        <w:t>Místní koeficient pro jednotlivou skupinu nemovitých věcí</w:t>
      </w:r>
    </w:p>
    <w:p w14:paraId="61CA89E9" w14:textId="77777777" w:rsidR="00130E26" w:rsidRDefault="007B407F">
      <w:pPr>
        <w:pStyle w:val="Odstavec"/>
        <w:numPr>
          <w:ilvl w:val="0"/>
          <w:numId w:val="2"/>
        </w:numPr>
      </w:pPr>
      <w:r>
        <w:t>Město Říčany stanovuje místní koeficient pro jednotlivou skupinu pozemků dle § 5a odst. 1 zákona o dani z nemovitých věcí, a to pro:</w:t>
      </w:r>
    </w:p>
    <w:p w14:paraId="61CA89EA" w14:textId="77777777" w:rsidR="00130E26" w:rsidRDefault="007B407F">
      <w:pPr>
        <w:pStyle w:val="Odstavec"/>
        <w:numPr>
          <w:ilvl w:val="1"/>
          <w:numId w:val="3"/>
        </w:numPr>
      </w:pPr>
      <w:r>
        <w:t>lesní pozemky ve výši 1,</w:t>
      </w:r>
    </w:p>
    <w:p w14:paraId="61CA89EB" w14:textId="77777777" w:rsidR="00130E26" w:rsidRDefault="007B407F">
      <w:pPr>
        <w:pStyle w:val="Odstavec"/>
        <w:numPr>
          <w:ilvl w:val="1"/>
          <w:numId w:val="1"/>
        </w:numPr>
      </w:pPr>
      <w:r>
        <w:t>zemědělské zpevněné plochy pozemku ve výši 3,</w:t>
      </w:r>
    </w:p>
    <w:p w14:paraId="61CA89EC" w14:textId="77777777" w:rsidR="00130E26" w:rsidRDefault="007B407F">
      <w:pPr>
        <w:pStyle w:val="Odstavec"/>
        <w:numPr>
          <w:ilvl w:val="1"/>
          <w:numId w:val="1"/>
        </w:numPr>
      </w:pPr>
      <w:r>
        <w:t>ostatní zpevněné plochy pozemku ve výši 5,</w:t>
      </w:r>
    </w:p>
    <w:p w14:paraId="61CA89ED" w14:textId="77777777" w:rsidR="00130E26" w:rsidRDefault="007B407F">
      <w:pPr>
        <w:pStyle w:val="Odstavec"/>
        <w:numPr>
          <w:ilvl w:val="1"/>
          <w:numId w:val="1"/>
        </w:numPr>
      </w:pPr>
      <w:r>
        <w:t>stavební pozemky ve výši 5,</w:t>
      </w:r>
    </w:p>
    <w:p w14:paraId="61CA89EE" w14:textId="77777777" w:rsidR="00130E26" w:rsidRDefault="007B407F">
      <w:pPr>
        <w:pStyle w:val="Odstavec"/>
        <w:numPr>
          <w:ilvl w:val="1"/>
          <w:numId w:val="1"/>
        </w:numPr>
      </w:pPr>
      <w:r>
        <w:t>nevyužitelné ostatní plochy ve výši 1,5,</w:t>
      </w:r>
    </w:p>
    <w:p w14:paraId="61CA89EF" w14:textId="77777777" w:rsidR="00130E26" w:rsidRDefault="007B407F">
      <w:pPr>
        <w:pStyle w:val="Odstavec"/>
        <w:numPr>
          <w:ilvl w:val="1"/>
          <w:numId w:val="1"/>
        </w:numPr>
      </w:pPr>
      <w:r>
        <w:t>jiné plochy ve výši 5,</w:t>
      </w:r>
    </w:p>
    <w:p w14:paraId="61CA89F0" w14:textId="77777777" w:rsidR="00130E26" w:rsidRDefault="007B407F">
      <w:pPr>
        <w:pStyle w:val="Odstavec"/>
        <w:numPr>
          <w:ilvl w:val="1"/>
          <w:numId w:val="1"/>
        </w:numPr>
      </w:pPr>
      <w:r>
        <w:t>vybrané ostatní plochy ve výši 5,</w:t>
      </w:r>
    </w:p>
    <w:p w14:paraId="61CA89F1" w14:textId="77777777" w:rsidR="00130E26" w:rsidRDefault="007B407F">
      <w:pPr>
        <w:pStyle w:val="Odstavec"/>
        <w:numPr>
          <w:ilvl w:val="1"/>
          <w:numId w:val="1"/>
        </w:numPr>
      </w:pPr>
      <w:r>
        <w:t>zastavěné plochy a nádvoří ve výši 5.</w:t>
      </w:r>
    </w:p>
    <w:p w14:paraId="61CA89F2" w14:textId="77777777" w:rsidR="00130E26" w:rsidRDefault="007B407F">
      <w:pPr>
        <w:pStyle w:val="Odstavec"/>
        <w:numPr>
          <w:ilvl w:val="0"/>
          <w:numId w:val="1"/>
        </w:numPr>
      </w:pPr>
      <w:r>
        <w:t xml:space="preserve">Město Říčany stanovuje místní koeficient pro jednotlivou skupinu staveb a jednotek dle § 10a </w:t>
      </w:r>
      <w:r>
        <w:t>odst. 1 zákona o dani z nemovitých věcí, a to pro:</w:t>
      </w:r>
    </w:p>
    <w:p w14:paraId="61CA89F3" w14:textId="77777777" w:rsidR="00130E26" w:rsidRDefault="007B407F">
      <w:pPr>
        <w:pStyle w:val="Odstavec"/>
        <w:numPr>
          <w:ilvl w:val="1"/>
          <w:numId w:val="4"/>
        </w:numPr>
      </w:pPr>
      <w:r>
        <w:t>obytné budovy ve výši 3,</w:t>
      </w:r>
    </w:p>
    <w:p w14:paraId="61CA89F4" w14:textId="77777777" w:rsidR="00130E26" w:rsidRDefault="007B407F">
      <w:pPr>
        <w:pStyle w:val="Odstavec"/>
        <w:numPr>
          <w:ilvl w:val="1"/>
          <w:numId w:val="1"/>
        </w:numPr>
      </w:pPr>
      <w:r>
        <w:t>rekreační budovy ve výši 3,</w:t>
      </w:r>
    </w:p>
    <w:p w14:paraId="61CA89F5" w14:textId="77777777" w:rsidR="00130E26" w:rsidRDefault="007B407F">
      <w:pPr>
        <w:pStyle w:val="Odstavec"/>
        <w:numPr>
          <w:ilvl w:val="1"/>
          <w:numId w:val="1"/>
        </w:numPr>
      </w:pPr>
      <w:r>
        <w:t>garáže ve výši 3,</w:t>
      </w:r>
    </w:p>
    <w:p w14:paraId="61CA89F6" w14:textId="77777777" w:rsidR="00130E26" w:rsidRDefault="007B407F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14:paraId="61CA89F7" w14:textId="77777777" w:rsidR="00130E26" w:rsidRDefault="007B407F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5,</w:t>
      </w:r>
    </w:p>
    <w:p w14:paraId="61CA89F8" w14:textId="77777777" w:rsidR="00130E26" w:rsidRDefault="007B407F">
      <w:pPr>
        <w:pStyle w:val="Odstavec"/>
        <w:numPr>
          <w:ilvl w:val="1"/>
          <w:numId w:val="1"/>
        </w:numPr>
      </w:pPr>
      <w:r>
        <w:t>zdanitelné stavby a zdanitelné jednotky pro ostatní druhy podnikání ve výši 5,</w:t>
      </w:r>
    </w:p>
    <w:p w14:paraId="61CA89F9" w14:textId="77777777" w:rsidR="00130E26" w:rsidRDefault="007B407F">
      <w:pPr>
        <w:pStyle w:val="Odstavec"/>
        <w:numPr>
          <w:ilvl w:val="1"/>
          <w:numId w:val="1"/>
        </w:numPr>
      </w:pPr>
      <w:r>
        <w:t>ostatní zdanitelné stavby ve výši 5,</w:t>
      </w:r>
    </w:p>
    <w:p w14:paraId="61CA89FA" w14:textId="77777777" w:rsidR="00130E26" w:rsidRDefault="007B407F">
      <w:pPr>
        <w:pStyle w:val="Odstavec"/>
        <w:numPr>
          <w:ilvl w:val="1"/>
          <w:numId w:val="1"/>
        </w:numPr>
      </w:pPr>
      <w:r>
        <w:t>ostatní zdanitelné jednotky ve výši 5.</w:t>
      </w:r>
    </w:p>
    <w:p w14:paraId="61CA89FB" w14:textId="77777777" w:rsidR="00130E26" w:rsidRDefault="007B407F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Říčany</w:t>
      </w:r>
      <w:r>
        <w:rPr>
          <w:rStyle w:val="Znakapoznpodarou"/>
        </w:rPr>
        <w:footnoteReference w:id="1"/>
      </w:r>
      <w:r>
        <w:t>.</w:t>
      </w:r>
    </w:p>
    <w:p w14:paraId="61CA89FC" w14:textId="77777777" w:rsidR="00130E26" w:rsidRDefault="007B407F">
      <w:pPr>
        <w:pStyle w:val="Nadpis2"/>
      </w:pPr>
      <w:r>
        <w:t>Čl. 3</w:t>
      </w:r>
      <w:r>
        <w:br/>
      </w:r>
      <w:r>
        <w:t>Zrušovací ustanovení</w:t>
      </w:r>
    </w:p>
    <w:p w14:paraId="61CA89FD" w14:textId="77777777" w:rsidR="00130E26" w:rsidRDefault="007B407F">
      <w:pPr>
        <w:pStyle w:val="Odstavec"/>
        <w:numPr>
          <w:ilvl w:val="0"/>
          <w:numId w:val="5"/>
        </w:numPr>
      </w:pPr>
      <w:r>
        <w:t>Zrušuje se obecně závazná vyhláška č. 4/2024, o stanovení koeficientu daně z nemovitých věcí, ze dne 11. září 2024.</w:t>
      </w:r>
    </w:p>
    <w:p w14:paraId="61CA89FE" w14:textId="77777777" w:rsidR="00130E26" w:rsidRDefault="007B407F">
      <w:pPr>
        <w:pStyle w:val="Odstavec"/>
        <w:numPr>
          <w:ilvl w:val="0"/>
          <w:numId w:val="1"/>
        </w:numPr>
      </w:pPr>
      <w:r>
        <w:t>Zrušuje se obecně závazná vyhláška č. 6/2005, Zásady tvorby uličního názvosloví a označování ulic, veřejných prostranství a budov města Říčany, ze dne 22. června 2005.</w:t>
      </w:r>
    </w:p>
    <w:p w14:paraId="61CA89FF" w14:textId="1608C380" w:rsidR="00130E26" w:rsidRDefault="007B407F">
      <w:pPr>
        <w:pStyle w:val="Odstavec"/>
        <w:numPr>
          <w:ilvl w:val="0"/>
          <w:numId w:val="1"/>
        </w:numPr>
      </w:pPr>
      <w:r>
        <w:t>Zrušuje se obecně závazná vyhláška č. 3/2007, Obecně závazná vyhláška, kterou se mění a doplňuje obecně závazná vyhláška č. 6/2005 - Zásady tvorby uličního názvosloví a označování ulic, veřejných prostranství a budov města Říčany</w:t>
      </w:r>
      <w:r>
        <w:t>, ze dne 11. července 2007.</w:t>
      </w:r>
    </w:p>
    <w:p w14:paraId="61CA8A00" w14:textId="77777777" w:rsidR="00130E26" w:rsidRDefault="007B407F">
      <w:pPr>
        <w:pStyle w:val="Nadpis2"/>
      </w:pPr>
      <w:r>
        <w:t>Čl. 4</w:t>
      </w:r>
      <w:r>
        <w:br/>
      </w:r>
      <w:r>
        <w:t>Účinnost</w:t>
      </w:r>
    </w:p>
    <w:p w14:paraId="61CA8A01" w14:textId="77777777" w:rsidR="00130E26" w:rsidRDefault="007B407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30E26" w14:paraId="61CA8A0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2" w14:textId="77777777" w:rsidR="00130E26" w:rsidRDefault="007B407F">
            <w:pPr>
              <w:pStyle w:val="PodpisovePole"/>
            </w:pPr>
            <w:r>
              <w:t>Ing. David Michalička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3" w14:textId="77777777" w:rsidR="00130E26" w:rsidRDefault="007B407F">
            <w:pPr>
              <w:pStyle w:val="PodpisovePole"/>
            </w:pPr>
            <w:r>
              <w:t>Mgr. Hana Špačková v. r.</w:t>
            </w:r>
            <w:r>
              <w:br/>
            </w:r>
            <w:r>
              <w:t xml:space="preserve"> místostarostka</w:t>
            </w:r>
          </w:p>
        </w:tc>
      </w:tr>
      <w:tr w:rsidR="00130E26" w14:paraId="61CA8A0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5" w14:textId="77777777" w:rsidR="00130E26" w:rsidRDefault="007B407F">
            <w:pPr>
              <w:pStyle w:val="PodpisovePole"/>
            </w:pPr>
            <w:r>
              <w:t>Ing. Pavel Matoška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8A06" w14:textId="77777777" w:rsidR="00130E26" w:rsidRDefault="00130E26">
            <w:pPr>
              <w:pStyle w:val="PodpisovePole"/>
            </w:pPr>
          </w:p>
        </w:tc>
      </w:tr>
    </w:tbl>
    <w:p w14:paraId="61CA8A08" w14:textId="77777777" w:rsidR="007B407F" w:rsidRDefault="007B407F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89E7" w14:textId="77777777" w:rsidR="007B407F" w:rsidRDefault="007B407F">
      <w:r>
        <w:separator/>
      </w:r>
    </w:p>
  </w:endnote>
  <w:endnote w:type="continuationSeparator" w:id="0">
    <w:p w14:paraId="61CA89E9" w14:textId="77777777" w:rsidR="007B407F" w:rsidRDefault="007B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89E3" w14:textId="77777777" w:rsidR="007B407F" w:rsidRDefault="007B407F">
      <w:r>
        <w:rPr>
          <w:color w:val="000000"/>
        </w:rPr>
        <w:separator/>
      </w:r>
    </w:p>
  </w:footnote>
  <w:footnote w:type="continuationSeparator" w:id="0">
    <w:p w14:paraId="61CA89E5" w14:textId="77777777" w:rsidR="007B407F" w:rsidRDefault="007B407F">
      <w:r>
        <w:continuationSeparator/>
      </w:r>
    </w:p>
  </w:footnote>
  <w:footnote w:id="1">
    <w:p w14:paraId="61CA89E3" w14:textId="77777777" w:rsidR="00130E26" w:rsidRDefault="007B407F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3411F"/>
    <w:multiLevelType w:val="multilevel"/>
    <w:tmpl w:val="E98EB1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6018413">
    <w:abstractNumId w:val="0"/>
  </w:num>
  <w:num w:numId="2" w16cid:durableId="142236815">
    <w:abstractNumId w:val="0"/>
    <w:lvlOverride w:ilvl="0">
      <w:startOverride w:val="1"/>
    </w:lvlOverride>
  </w:num>
  <w:num w:numId="3" w16cid:durableId="614213429">
    <w:abstractNumId w:val="0"/>
    <w:lvlOverride w:ilvl="0">
      <w:startOverride w:val="1"/>
    </w:lvlOverride>
    <w:lvlOverride w:ilvl="1">
      <w:startOverride w:val="1"/>
    </w:lvlOverride>
  </w:num>
  <w:num w:numId="4" w16cid:durableId="1704553698">
    <w:abstractNumId w:val="0"/>
    <w:lvlOverride w:ilvl="0">
      <w:startOverride w:val="1"/>
    </w:lvlOverride>
    <w:lvlOverride w:ilvl="1">
      <w:startOverride w:val="1"/>
    </w:lvlOverride>
  </w:num>
  <w:num w:numId="5" w16cid:durableId="12210153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30E26"/>
    <w:rsid w:val="00130E26"/>
    <w:rsid w:val="007B407F"/>
    <w:rsid w:val="007B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89E3"/>
  <w15:docId w15:val="{3F937028-42FC-4B69-B8E0-0F007638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507CBA-5C3E-4688-AEC2-E23810F41743}"/>
</file>

<file path=customXml/itemProps2.xml><?xml version="1.0" encoding="utf-8"?>
<ds:datastoreItem xmlns:ds="http://schemas.openxmlformats.org/officeDocument/2006/customXml" ds:itemID="{F54F87BA-34D6-46E6-BC56-70668AB0AB45}"/>
</file>

<file path=customXml/itemProps3.xml><?xml version="1.0" encoding="utf-8"?>
<ds:datastoreItem xmlns:ds="http://schemas.openxmlformats.org/officeDocument/2006/customXml" ds:itemID="{B181EB9B-9ABC-4825-B9B5-FADA61077F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2</cp:revision>
  <dcterms:created xsi:type="dcterms:W3CDTF">2025-08-27T11:06:00Z</dcterms:created>
  <dcterms:modified xsi:type="dcterms:W3CDTF">2025-08-27T11:06:00Z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