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C3CA2" w14:textId="77777777" w:rsidR="00550EFF" w:rsidRDefault="00550EFF" w:rsidP="00F40359">
      <w:pPr>
        <w:pStyle w:val="Zkladntext"/>
        <w:spacing w:after="0"/>
        <w:rPr>
          <w:rFonts w:ascii="Arial" w:hAnsi="Arial" w:cs="Arial"/>
          <w:b/>
          <w:color w:val="00B0F0"/>
          <w:sz w:val="28"/>
          <w:szCs w:val="28"/>
        </w:rPr>
      </w:pPr>
    </w:p>
    <w:p w14:paraId="235CC4F5" w14:textId="742C593A" w:rsidR="00E963F9" w:rsidRPr="00E01961" w:rsidRDefault="00D76397" w:rsidP="00D7639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01961">
        <w:rPr>
          <w:rFonts w:ascii="Arial" w:hAnsi="Arial" w:cs="Arial"/>
          <w:b/>
          <w:sz w:val="28"/>
          <w:szCs w:val="28"/>
        </w:rPr>
        <w:t xml:space="preserve">OBEC </w:t>
      </w:r>
      <w:r w:rsidR="00303135" w:rsidRPr="00E01961">
        <w:rPr>
          <w:rFonts w:ascii="Arial" w:hAnsi="Arial" w:cs="Arial"/>
          <w:b/>
          <w:sz w:val="28"/>
          <w:szCs w:val="28"/>
        </w:rPr>
        <w:t>ZELENEČ</w:t>
      </w:r>
    </w:p>
    <w:p w14:paraId="38FCA992" w14:textId="21C3A75A" w:rsidR="00E963F9" w:rsidRPr="00E01961" w:rsidRDefault="00E963F9" w:rsidP="00D76397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01961">
        <w:rPr>
          <w:rFonts w:ascii="Arial" w:hAnsi="Arial" w:cs="Arial"/>
          <w:b/>
          <w:sz w:val="28"/>
          <w:szCs w:val="28"/>
        </w:rPr>
        <w:t xml:space="preserve">Zastupitelstvo obce </w:t>
      </w:r>
      <w:r w:rsidR="00303135" w:rsidRPr="00E01961">
        <w:rPr>
          <w:rFonts w:ascii="Arial" w:hAnsi="Arial" w:cs="Arial"/>
          <w:b/>
          <w:sz w:val="28"/>
          <w:szCs w:val="28"/>
        </w:rPr>
        <w:t>Zeleneč</w:t>
      </w:r>
    </w:p>
    <w:p w14:paraId="50021337" w14:textId="13C8622C" w:rsidR="00E963F9" w:rsidRPr="00E01961" w:rsidRDefault="00E963F9" w:rsidP="00D76397">
      <w:pPr>
        <w:spacing w:line="276" w:lineRule="auto"/>
        <w:jc w:val="center"/>
        <w:rPr>
          <w:rFonts w:ascii="Arial" w:hAnsi="Arial" w:cs="Arial"/>
          <w:b/>
        </w:rPr>
      </w:pPr>
      <w:r w:rsidRPr="00E01961">
        <w:rPr>
          <w:rFonts w:ascii="Arial" w:hAnsi="Arial" w:cs="Arial"/>
          <w:b/>
        </w:rPr>
        <w:t xml:space="preserve">Obecně závazná vyhláška obce </w:t>
      </w:r>
      <w:r w:rsidR="00303135" w:rsidRPr="00E01961">
        <w:rPr>
          <w:rFonts w:ascii="Arial" w:hAnsi="Arial" w:cs="Arial"/>
          <w:b/>
        </w:rPr>
        <w:t>Zeleneč</w:t>
      </w:r>
      <w:r w:rsidR="00D76397" w:rsidRPr="00E01961">
        <w:rPr>
          <w:rFonts w:ascii="Arial" w:hAnsi="Arial" w:cs="Arial"/>
          <w:b/>
        </w:rPr>
        <w:t>,</w:t>
      </w:r>
    </w:p>
    <w:p w14:paraId="1A6BCA04" w14:textId="1BA5C39A" w:rsidR="00EB68DE" w:rsidRPr="00E01961" w:rsidRDefault="00EB68DE" w:rsidP="00D76397">
      <w:pPr>
        <w:pStyle w:val="Zkladntextodsazen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E01961"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414D9907" w14:textId="77777777" w:rsidR="006502B5" w:rsidRPr="00D76397" w:rsidRDefault="006502B5" w:rsidP="00D76397">
      <w:pPr>
        <w:pStyle w:val="Zkladntextodsazen"/>
        <w:ind w:left="0" w:firstLine="0"/>
        <w:jc w:val="center"/>
        <w:rPr>
          <w:rFonts w:ascii="Arial" w:hAnsi="Arial" w:cs="Arial"/>
          <w:b/>
          <w:color w:val="00B0F0"/>
          <w:sz w:val="22"/>
          <w:szCs w:val="22"/>
        </w:rPr>
      </w:pPr>
    </w:p>
    <w:p w14:paraId="7A85F9B7" w14:textId="77777777" w:rsidR="00F40359" w:rsidRDefault="00F40359" w:rsidP="006502B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7F0BE0B6" w14:textId="77777777" w:rsidR="00E869F7" w:rsidRDefault="00EB68DE" w:rsidP="006502B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>Zastupitelstvo obce</w:t>
      </w:r>
      <w:r w:rsidR="00E963F9">
        <w:rPr>
          <w:rFonts w:ascii="Arial" w:hAnsi="Arial" w:cs="Arial"/>
          <w:sz w:val="22"/>
          <w:szCs w:val="22"/>
        </w:rPr>
        <w:t xml:space="preserve"> </w:t>
      </w:r>
      <w:r w:rsidR="00303135">
        <w:rPr>
          <w:rFonts w:ascii="Arial" w:hAnsi="Arial" w:cs="Arial"/>
          <w:color w:val="auto"/>
          <w:sz w:val="22"/>
          <w:szCs w:val="22"/>
        </w:rPr>
        <w:t>Zeleneč</w:t>
      </w:r>
      <w:r w:rsidRPr="00D76397">
        <w:rPr>
          <w:rFonts w:ascii="Arial" w:hAnsi="Arial" w:cs="Arial"/>
          <w:color w:val="auto"/>
          <w:sz w:val="22"/>
          <w:szCs w:val="22"/>
        </w:rPr>
        <w:t xml:space="preserve"> </w:t>
      </w:r>
      <w:r w:rsidRPr="00EB68DE">
        <w:rPr>
          <w:rFonts w:ascii="Arial" w:hAnsi="Arial" w:cs="Arial"/>
          <w:sz w:val="22"/>
          <w:szCs w:val="22"/>
        </w:rPr>
        <w:t xml:space="preserve">se na svém zasedání konaném </w:t>
      </w:r>
      <w:r w:rsidRPr="00E869F7">
        <w:rPr>
          <w:rFonts w:ascii="Arial" w:hAnsi="Arial" w:cs="Arial"/>
          <w:sz w:val="22"/>
          <w:szCs w:val="22"/>
        </w:rPr>
        <w:t xml:space="preserve">dne </w:t>
      </w:r>
      <w:r w:rsidR="00E869F7" w:rsidRPr="00E869F7">
        <w:rPr>
          <w:rFonts w:ascii="Arial" w:hAnsi="Arial" w:cs="Arial"/>
          <w:sz w:val="22"/>
          <w:szCs w:val="22"/>
        </w:rPr>
        <w:t>4. 11. 2025</w:t>
      </w:r>
      <w:r w:rsidR="00D76397" w:rsidRPr="00E869F7">
        <w:rPr>
          <w:rFonts w:ascii="Arial" w:hAnsi="Arial" w:cs="Arial"/>
          <w:sz w:val="22"/>
          <w:szCs w:val="22"/>
        </w:rPr>
        <w:t>,</w:t>
      </w:r>
      <w:r w:rsidR="00D76397">
        <w:rPr>
          <w:rFonts w:ascii="Arial" w:hAnsi="Arial" w:cs="Arial"/>
          <w:sz w:val="22"/>
          <w:szCs w:val="22"/>
        </w:rPr>
        <w:t xml:space="preserve"> usnesením </w:t>
      </w:r>
    </w:p>
    <w:p w14:paraId="37F45BD7" w14:textId="66BC8982" w:rsidR="006502B5" w:rsidRDefault="00D76397" w:rsidP="006502B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E869F7">
        <w:rPr>
          <w:rFonts w:ascii="Arial" w:hAnsi="Arial" w:cs="Arial"/>
          <w:sz w:val="22"/>
          <w:szCs w:val="22"/>
        </w:rPr>
        <w:t xml:space="preserve">č. </w:t>
      </w:r>
      <w:r w:rsidR="00E869F7" w:rsidRPr="00E869F7">
        <w:rPr>
          <w:rFonts w:ascii="Arial" w:hAnsi="Arial" w:cs="Arial"/>
          <w:sz w:val="22"/>
          <w:szCs w:val="22"/>
        </w:rPr>
        <w:t>UZ-89-5/25</w:t>
      </w:r>
      <w:r w:rsidR="00E869F7">
        <w:rPr>
          <w:rFonts w:ascii="Arial" w:hAnsi="Arial" w:cs="Arial"/>
          <w:sz w:val="22"/>
          <w:szCs w:val="22"/>
        </w:rPr>
        <w:t xml:space="preserve"> </w:t>
      </w:r>
      <w:r w:rsidR="00EB68DE" w:rsidRPr="00EB68DE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="00EB68DE" w:rsidRPr="00EB68DE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07C8CCAB" w14:textId="77777777" w:rsidR="00550EFF" w:rsidRPr="00EB68DE" w:rsidRDefault="00550EFF" w:rsidP="006502B5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51211B30" w14:textId="6FF35683" w:rsidR="00EB68DE" w:rsidRPr="00F62DF3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2DF3">
        <w:rPr>
          <w:rFonts w:ascii="Arial" w:hAnsi="Arial" w:cs="Arial"/>
          <w:sz w:val="22"/>
          <w:szCs w:val="22"/>
        </w:rPr>
        <w:t>Čl. 1</w:t>
      </w:r>
      <w:r w:rsidRPr="00F62DF3">
        <w:rPr>
          <w:rFonts w:ascii="Arial" w:hAnsi="Arial" w:cs="Arial"/>
          <w:sz w:val="22"/>
          <w:szCs w:val="22"/>
        </w:rPr>
        <w:br/>
        <w:t>Úvodní ustanovení</w:t>
      </w:r>
    </w:p>
    <w:p w14:paraId="7E1CF1CD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753EDB" w14:textId="77777777" w:rsidR="003F468D" w:rsidRDefault="003F468D" w:rsidP="003F468D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>Tato vyhláška</w:t>
      </w:r>
      <w:r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upravuje organizaci a zásady zabezpečení požární ochrany v obci. </w:t>
      </w:r>
    </w:p>
    <w:p w14:paraId="27F93B4A" w14:textId="77777777" w:rsidR="003F468D" w:rsidRDefault="003F468D" w:rsidP="003F468D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637B48D" w14:textId="3D605F43" w:rsidR="006502B5" w:rsidRDefault="003F468D" w:rsidP="006502B5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35336E73" w14:textId="420EFEC0" w:rsidR="00550EFF" w:rsidRDefault="00550EFF" w:rsidP="006502B5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</w:p>
    <w:p w14:paraId="7F0E3D5B" w14:textId="03057141" w:rsidR="00EB68DE" w:rsidRPr="00F62DF3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2DF3">
        <w:rPr>
          <w:rFonts w:ascii="Arial" w:hAnsi="Arial" w:cs="Arial"/>
          <w:sz w:val="22"/>
          <w:szCs w:val="22"/>
        </w:rPr>
        <w:t>Čl. 2</w:t>
      </w:r>
      <w:r w:rsidRPr="00F62DF3">
        <w:rPr>
          <w:rFonts w:ascii="Arial" w:hAnsi="Arial" w:cs="Arial"/>
          <w:sz w:val="22"/>
          <w:szCs w:val="22"/>
        </w:rPr>
        <w:br/>
        <w:t>Vymezení činnosti osob pověřených zabezpečováním požární ochrany v obci</w:t>
      </w:r>
    </w:p>
    <w:p w14:paraId="584BF1B4" w14:textId="77777777" w:rsidR="00F40359" w:rsidRDefault="00F40359" w:rsidP="008F054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3FFAF76" w14:textId="0C019C1A" w:rsidR="00EB68DE" w:rsidRPr="00600649" w:rsidRDefault="00EB68DE" w:rsidP="00E4409B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00649">
        <w:rPr>
          <w:rFonts w:ascii="Arial" w:hAnsi="Arial" w:cs="Arial"/>
          <w:sz w:val="22"/>
          <w:szCs w:val="22"/>
        </w:rPr>
        <w:t>Ochrana životů, zdraví a majetku občanů před požáry, živelními pohromami a jinými mimořádnými událostmi na území obce</w:t>
      </w:r>
      <w:r w:rsidR="005A0FD5" w:rsidRPr="00600649">
        <w:rPr>
          <w:rFonts w:ascii="Arial" w:hAnsi="Arial" w:cs="Arial"/>
          <w:sz w:val="22"/>
          <w:szCs w:val="22"/>
        </w:rPr>
        <w:t xml:space="preserve"> </w:t>
      </w:r>
      <w:r w:rsidR="00E01961" w:rsidRPr="00600649">
        <w:rPr>
          <w:rFonts w:ascii="Arial" w:hAnsi="Arial" w:cs="Arial"/>
          <w:sz w:val="22"/>
          <w:szCs w:val="22"/>
        </w:rPr>
        <w:t>Zeleneč</w:t>
      </w:r>
      <w:r w:rsidRPr="00600649">
        <w:rPr>
          <w:rFonts w:ascii="Arial" w:hAnsi="Arial" w:cs="Arial"/>
          <w:sz w:val="22"/>
          <w:szCs w:val="22"/>
        </w:rPr>
        <w:t xml:space="preserve"> (dále jen „obec“) je zajištěna </w:t>
      </w:r>
      <w:r w:rsidR="00E01961" w:rsidRPr="00600649">
        <w:rPr>
          <w:rFonts w:ascii="Arial" w:hAnsi="Arial" w:cs="Arial"/>
          <w:sz w:val="22"/>
          <w:szCs w:val="22"/>
        </w:rPr>
        <w:t xml:space="preserve">Jednotkou sboru dobrovolných hasičů obce Jirny, zřízenou na základě </w:t>
      </w:r>
      <w:r w:rsidR="0084366B">
        <w:rPr>
          <w:rFonts w:ascii="Arial" w:hAnsi="Arial" w:cs="Arial"/>
          <w:sz w:val="22"/>
          <w:szCs w:val="22"/>
        </w:rPr>
        <w:t>Smlouvy mezi obcemi o spolupráci při zabezpečení požární ochrany ze dne 14. 10. 2025</w:t>
      </w:r>
      <w:r w:rsidR="00E01961" w:rsidRPr="00600649">
        <w:rPr>
          <w:rFonts w:ascii="Arial" w:hAnsi="Arial" w:cs="Arial"/>
          <w:sz w:val="22"/>
          <w:szCs w:val="22"/>
        </w:rPr>
        <w:t xml:space="preserve"> s obcí Jirny, </w:t>
      </w:r>
      <w:r w:rsidR="0084366B">
        <w:rPr>
          <w:rFonts w:ascii="Arial" w:hAnsi="Arial" w:cs="Arial"/>
          <w:sz w:val="22"/>
          <w:szCs w:val="22"/>
        </w:rPr>
        <w:t xml:space="preserve">IČ 00240257, </w:t>
      </w:r>
      <w:r w:rsidR="00E01961" w:rsidRPr="00600649">
        <w:rPr>
          <w:rFonts w:ascii="Arial" w:hAnsi="Arial" w:cs="Arial"/>
          <w:sz w:val="22"/>
          <w:szCs w:val="22"/>
        </w:rPr>
        <w:t>Brandýská 9, 250 90 Jirny</w:t>
      </w:r>
      <w:r w:rsidR="004213C0" w:rsidRPr="00600649">
        <w:rPr>
          <w:rFonts w:ascii="Arial" w:hAnsi="Arial" w:cs="Arial"/>
          <w:sz w:val="22"/>
          <w:szCs w:val="22"/>
        </w:rPr>
        <w:t xml:space="preserve"> </w:t>
      </w:r>
      <w:r w:rsidRPr="00600649">
        <w:rPr>
          <w:rFonts w:ascii="Arial" w:hAnsi="Arial" w:cs="Arial"/>
          <w:sz w:val="22"/>
          <w:szCs w:val="22"/>
        </w:rPr>
        <w:t>a</w:t>
      </w:r>
      <w:r w:rsidR="00630470" w:rsidRPr="00600649">
        <w:rPr>
          <w:rFonts w:ascii="Arial" w:hAnsi="Arial" w:cs="Arial"/>
          <w:sz w:val="22"/>
          <w:szCs w:val="22"/>
        </w:rPr>
        <w:t> </w:t>
      </w:r>
      <w:r w:rsidRPr="00600649">
        <w:rPr>
          <w:rFonts w:ascii="Arial" w:hAnsi="Arial" w:cs="Arial"/>
          <w:sz w:val="22"/>
          <w:szCs w:val="22"/>
        </w:rPr>
        <w:t xml:space="preserve">dalšími jednotkami požární ochrany </w:t>
      </w:r>
      <w:r w:rsidR="004B4EB1" w:rsidRPr="00600649">
        <w:rPr>
          <w:rFonts w:ascii="Arial" w:hAnsi="Arial" w:cs="Arial"/>
          <w:sz w:val="22"/>
          <w:szCs w:val="22"/>
        </w:rPr>
        <w:t xml:space="preserve">dle </w:t>
      </w:r>
      <w:r w:rsidR="00600649" w:rsidRPr="00600649">
        <w:rPr>
          <w:rFonts w:ascii="Arial" w:hAnsi="Arial" w:cs="Arial"/>
          <w:sz w:val="22"/>
          <w:szCs w:val="22"/>
        </w:rPr>
        <w:t>N</w:t>
      </w:r>
      <w:r w:rsidR="00600649">
        <w:rPr>
          <w:rFonts w:ascii="Arial" w:hAnsi="Arial" w:cs="Arial"/>
          <w:sz w:val="22"/>
          <w:szCs w:val="22"/>
        </w:rPr>
        <w:t>ařízení</w:t>
      </w:r>
      <w:r w:rsidR="00600649" w:rsidRPr="00600649">
        <w:rPr>
          <w:rFonts w:ascii="Arial" w:hAnsi="Arial" w:cs="Arial"/>
          <w:sz w:val="22"/>
          <w:szCs w:val="22"/>
        </w:rPr>
        <w:t xml:space="preserve"> Středočeského kraje č. 4/2015 ze dne 16. </w:t>
      </w:r>
      <w:r w:rsidR="00600649">
        <w:rPr>
          <w:rFonts w:ascii="Arial" w:hAnsi="Arial" w:cs="Arial"/>
          <w:sz w:val="22"/>
          <w:szCs w:val="22"/>
        </w:rPr>
        <w:t>3.</w:t>
      </w:r>
      <w:r w:rsidR="00600649" w:rsidRPr="00600649">
        <w:rPr>
          <w:rFonts w:ascii="Arial" w:hAnsi="Arial" w:cs="Arial"/>
          <w:sz w:val="22"/>
          <w:szCs w:val="22"/>
        </w:rPr>
        <w:t xml:space="preserve"> 2015, kterým se vydává Požární poplachový plán Středočeského kraje</w:t>
      </w:r>
      <w:r w:rsidR="00600649">
        <w:rPr>
          <w:rFonts w:ascii="Arial" w:hAnsi="Arial" w:cs="Arial"/>
          <w:sz w:val="22"/>
          <w:szCs w:val="22"/>
        </w:rPr>
        <w:t>.</w:t>
      </w:r>
    </w:p>
    <w:p w14:paraId="08EBE13C" w14:textId="77777777" w:rsidR="00A83AEE" w:rsidRDefault="00A83AE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</w:p>
    <w:p w14:paraId="24EE01B0" w14:textId="7AE39C30" w:rsidR="00EB68DE" w:rsidRPr="00F62DF3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2DF3">
        <w:rPr>
          <w:rFonts w:ascii="Arial" w:hAnsi="Arial" w:cs="Arial"/>
          <w:sz w:val="22"/>
          <w:szCs w:val="22"/>
        </w:rPr>
        <w:t>Čl. 3</w:t>
      </w:r>
      <w:r w:rsidRPr="00F62DF3">
        <w:rPr>
          <w:rFonts w:ascii="Arial" w:hAnsi="Arial" w:cs="Arial"/>
          <w:sz w:val="22"/>
          <w:szCs w:val="22"/>
        </w:rPr>
        <w:br/>
        <w:t>Podmínky požární bezpečnosti při činnostech se zvýšeným nebezpečím vzniku požáru se zřetelem na místní situaci</w:t>
      </w:r>
    </w:p>
    <w:p w14:paraId="4B764AB9" w14:textId="77777777" w:rsidR="00EB68DE" w:rsidRPr="00EB68DE" w:rsidRDefault="00EB68DE" w:rsidP="00EB68DE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47B02F96" w14:textId="77777777" w:rsidR="00AB3845" w:rsidRPr="006A2CC7" w:rsidRDefault="00AB3845" w:rsidP="00AA423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6A2CC7">
        <w:rPr>
          <w:rFonts w:ascii="Arial" w:hAnsi="Arial" w:cs="Arial"/>
          <w:color w:val="auto"/>
          <w:sz w:val="22"/>
          <w:szCs w:val="22"/>
        </w:rPr>
        <w:t>Za činnosti, při kterých hrozí zvýšené nebezpečí vzniku požáru, se podle místních podmínek považuje:</w:t>
      </w:r>
    </w:p>
    <w:p w14:paraId="4D1E5D4A" w14:textId="77777777" w:rsidR="00AB3845" w:rsidRPr="00F64363" w:rsidRDefault="00AB3845" w:rsidP="00AB3845">
      <w:pPr>
        <w:pStyle w:val="Normlnweb"/>
        <w:spacing w:before="0" w:beforeAutospacing="0" w:after="0" w:afterAutospacing="0"/>
        <w:ind w:left="414" w:firstLine="0"/>
        <w:rPr>
          <w:rFonts w:ascii="Arial" w:hAnsi="Arial" w:cs="Arial"/>
          <w:color w:val="FF0000"/>
          <w:sz w:val="22"/>
          <w:szCs w:val="22"/>
        </w:rPr>
      </w:pPr>
    </w:p>
    <w:p w14:paraId="20EDCAE2" w14:textId="52D3FEFE" w:rsidR="00AB3845" w:rsidRPr="004135F0" w:rsidRDefault="00AB3845" w:rsidP="007312EB">
      <w:pPr>
        <w:pStyle w:val="Normlnweb"/>
        <w:numPr>
          <w:ilvl w:val="0"/>
          <w:numId w:val="49"/>
        </w:numPr>
        <w:spacing w:before="0" w:beforeAutospacing="0" w:after="0" w:afterAutospacing="0"/>
        <w:rPr>
          <w:rFonts w:ascii="Arial" w:hAnsi="Arial" w:cs="Arial"/>
          <w:color w:val="auto"/>
          <w:sz w:val="22"/>
          <w:szCs w:val="22"/>
        </w:rPr>
      </w:pPr>
      <w:r w:rsidRPr="004135F0">
        <w:rPr>
          <w:rFonts w:ascii="Arial" w:hAnsi="Arial" w:cs="Arial"/>
          <w:color w:val="auto"/>
          <w:sz w:val="22"/>
          <w:szCs w:val="22"/>
        </w:rPr>
        <w:t>konání veřejnosti přístupných kulturních a sportovních akcí na veřejných prostranstvích, při nichž dochází k manipulaci s otevřeným ohněm a na něž se nevztahují povinnosti uvedené v § 6 zákona o požární ochraně ani v právním předpisu kraje</w:t>
      </w:r>
      <w:r w:rsidR="00441E73">
        <w:rPr>
          <w:rFonts w:ascii="Arial" w:hAnsi="Arial" w:cs="Arial"/>
          <w:color w:val="auto"/>
          <w:sz w:val="22"/>
          <w:szCs w:val="22"/>
          <w:vertAlign w:val="superscript"/>
        </w:rPr>
        <w:t>1</w:t>
      </w:r>
      <w:r w:rsidRPr="004135F0">
        <w:rPr>
          <w:rFonts w:ascii="Arial" w:hAnsi="Arial" w:cs="Arial"/>
          <w:color w:val="auto"/>
          <w:sz w:val="22"/>
          <w:szCs w:val="22"/>
        </w:rPr>
        <w:t xml:space="preserve"> či obce</w:t>
      </w:r>
      <w:r w:rsidR="00441E73">
        <w:rPr>
          <w:rFonts w:ascii="Arial" w:hAnsi="Arial" w:cs="Arial"/>
          <w:color w:val="auto"/>
          <w:sz w:val="22"/>
          <w:szCs w:val="22"/>
          <w:vertAlign w:val="superscript"/>
        </w:rPr>
        <w:t>2</w:t>
      </w:r>
      <w:r w:rsidRPr="004135F0">
        <w:rPr>
          <w:rFonts w:ascii="Arial" w:hAnsi="Arial" w:cs="Arial"/>
          <w:color w:val="auto"/>
          <w:sz w:val="22"/>
          <w:szCs w:val="22"/>
        </w:rPr>
        <w:t xml:space="preserve"> vydanému k zabezpečení požární ochrany při akcích, kterých se zúčastňuje větší počet osob.</w:t>
      </w:r>
    </w:p>
    <w:p w14:paraId="5D8D0243" w14:textId="77777777" w:rsidR="00AB3845" w:rsidRPr="004135F0" w:rsidRDefault="00AB3845" w:rsidP="00AB3845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</w:p>
    <w:p w14:paraId="059CAD18" w14:textId="36A4DF3F" w:rsidR="00AB3845" w:rsidRPr="004135F0" w:rsidRDefault="00AB3845" w:rsidP="00AA4233">
      <w:pPr>
        <w:jc w:val="both"/>
        <w:rPr>
          <w:rFonts w:ascii="Arial" w:hAnsi="Arial" w:cs="Arial"/>
          <w:sz w:val="22"/>
          <w:szCs w:val="22"/>
        </w:rPr>
      </w:pPr>
      <w:r w:rsidRPr="004135F0">
        <w:rPr>
          <w:rFonts w:ascii="Arial" w:hAnsi="Arial" w:cs="Arial"/>
          <w:sz w:val="22"/>
          <w:szCs w:val="22"/>
        </w:rPr>
        <w:t>Pořadatel akce je povinen konání akce nahlásit min. 2 pracovní dny před jejím započetím na Obecním úřadu </w:t>
      </w:r>
      <w:r w:rsidR="003143A2">
        <w:rPr>
          <w:rFonts w:ascii="Arial" w:hAnsi="Arial" w:cs="Arial"/>
          <w:sz w:val="22"/>
          <w:szCs w:val="22"/>
        </w:rPr>
        <w:t>Zeleneč</w:t>
      </w:r>
      <w:r w:rsidR="008F44C5" w:rsidRPr="004135F0">
        <w:rPr>
          <w:rFonts w:ascii="Arial" w:hAnsi="Arial" w:cs="Arial"/>
          <w:sz w:val="22"/>
          <w:szCs w:val="22"/>
        </w:rPr>
        <w:t xml:space="preserve"> </w:t>
      </w:r>
      <w:r w:rsidRPr="004135F0">
        <w:rPr>
          <w:rFonts w:ascii="Arial" w:hAnsi="Arial" w:cs="Arial"/>
          <w:sz w:val="22"/>
          <w:szCs w:val="22"/>
        </w:rPr>
        <w:t xml:space="preserve">a na operační středisko Hasičského záchranného sboru </w:t>
      </w:r>
      <w:r w:rsidR="003143A2">
        <w:rPr>
          <w:rFonts w:ascii="Arial" w:hAnsi="Arial" w:cs="Arial"/>
          <w:sz w:val="22"/>
          <w:szCs w:val="22"/>
        </w:rPr>
        <w:lastRenderedPageBreak/>
        <w:t>Středočeského</w:t>
      </w:r>
      <w:r w:rsidR="008F44C5" w:rsidRPr="004135F0">
        <w:rPr>
          <w:rFonts w:ascii="Arial" w:hAnsi="Arial" w:cs="Arial"/>
          <w:sz w:val="22"/>
          <w:szCs w:val="22"/>
        </w:rPr>
        <w:t xml:space="preserve"> </w:t>
      </w:r>
      <w:r w:rsidRPr="004135F0">
        <w:rPr>
          <w:rFonts w:ascii="Arial" w:hAnsi="Arial" w:cs="Arial"/>
          <w:sz w:val="22"/>
          <w:szCs w:val="22"/>
        </w:rPr>
        <w:t>kraje. Je-li pořadatelem právnická osoba či fyzická osoba podnikající, je její povinností zřídit preventivní požární hlídku</w:t>
      </w:r>
      <w:r w:rsidR="00441E73">
        <w:rPr>
          <w:rFonts w:ascii="Arial" w:hAnsi="Arial" w:cs="Arial"/>
          <w:sz w:val="22"/>
          <w:szCs w:val="22"/>
          <w:vertAlign w:val="superscript"/>
        </w:rPr>
        <w:t>3</w:t>
      </w:r>
      <w:r w:rsidRPr="004135F0">
        <w:rPr>
          <w:rFonts w:ascii="Arial" w:hAnsi="Arial" w:cs="Arial"/>
          <w:sz w:val="22"/>
          <w:szCs w:val="22"/>
        </w:rPr>
        <w:t xml:space="preserve">. </w:t>
      </w:r>
    </w:p>
    <w:p w14:paraId="427AE840" w14:textId="295A0560" w:rsidR="00FB74DE" w:rsidRPr="007312EB" w:rsidRDefault="00AB3845" w:rsidP="007312EB">
      <w:pPr>
        <w:ind w:left="567"/>
        <w:jc w:val="both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5F5E029C" w14:textId="35D02A8F" w:rsidR="00EB68DE" w:rsidRPr="00F62DF3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2DF3">
        <w:rPr>
          <w:rFonts w:ascii="Arial" w:hAnsi="Arial" w:cs="Arial"/>
          <w:sz w:val="22"/>
          <w:szCs w:val="22"/>
        </w:rPr>
        <w:t>Čl. 4</w:t>
      </w:r>
      <w:r w:rsidRPr="00F62DF3">
        <w:rPr>
          <w:rFonts w:ascii="Arial" w:hAnsi="Arial" w:cs="Arial"/>
          <w:sz w:val="22"/>
          <w:szCs w:val="22"/>
        </w:rPr>
        <w:br/>
        <w:t>Způsob nepřetržitého zabezpečení požární ochrany v obci</w:t>
      </w:r>
    </w:p>
    <w:p w14:paraId="349707D8" w14:textId="77777777" w:rsidR="00E122C4" w:rsidRDefault="00E122C4" w:rsidP="00E122C4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114B5E6" w14:textId="5E8A5B30" w:rsidR="00EB68DE" w:rsidRPr="00EB68DE" w:rsidRDefault="00EB68DE" w:rsidP="00E122C4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obce je zabezpečeno </w:t>
      </w:r>
      <w:r w:rsidR="000D69D3">
        <w:rPr>
          <w:rFonts w:ascii="Arial" w:hAnsi="Arial" w:cs="Arial"/>
          <w:sz w:val="22"/>
          <w:szCs w:val="22"/>
        </w:rPr>
        <w:t>ohlašovnou</w:t>
      </w:r>
      <w:r w:rsidRPr="00EB68DE">
        <w:rPr>
          <w:rFonts w:ascii="Arial" w:hAnsi="Arial" w:cs="Arial"/>
          <w:sz w:val="22"/>
          <w:szCs w:val="22"/>
        </w:rPr>
        <w:t xml:space="preserve"> požárů uveden</w:t>
      </w:r>
      <w:r w:rsidR="004358BF">
        <w:rPr>
          <w:rFonts w:ascii="Arial" w:hAnsi="Arial" w:cs="Arial"/>
          <w:sz w:val="22"/>
          <w:szCs w:val="22"/>
        </w:rPr>
        <w:t>ou</w:t>
      </w:r>
      <w:r w:rsidRPr="00EB68DE">
        <w:rPr>
          <w:rFonts w:ascii="Arial" w:hAnsi="Arial" w:cs="Arial"/>
          <w:sz w:val="22"/>
          <w:szCs w:val="22"/>
        </w:rPr>
        <w:t xml:space="preserve"> v čl. </w:t>
      </w:r>
      <w:r w:rsidR="004358BF">
        <w:rPr>
          <w:rFonts w:ascii="Arial" w:hAnsi="Arial" w:cs="Arial"/>
          <w:sz w:val="22"/>
          <w:szCs w:val="22"/>
        </w:rPr>
        <w:t>6</w:t>
      </w:r>
      <w:r w:rsidRPr="00EB68DE">
        <w:rPr>
          <w:rFonts w:ascii="Arial" w:hAnsi="Arial" w:cs="Arial"/>
          <w:sz w:val="22"/>
          <w:szCs w:val="22"/>
        </w:rPr>
        <w:t>.</w:t>
      </w:r>
    </w:p>
    <w:p w14:paraId="3292F686" w14:textId="77777777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2BD08F06" w14:textId="03112C35" w:rsidR="009059AB" w:rsidRDefault="00EB68DE" w:rsidP="00A83AEE">
      <w:pPr>
        <w:pStyle w:val="Normlnweb"/>
        <w:numPr>
          <w:ilvl w:val="0"/>
          <w:numId w:val="44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600649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A83AEE">
        <w:rPr>
          <w:rFonts w:ascii="Arial" w:hAnsi="Arial" w:cs="Arial"/>
          <w:sz w:val="22"/>
          <w:szCs w:val="22"/>
        </w:rPr>
        <w:t>jednotkou požární ochrany</w:t>
      </w:r>
      <w:r w:rsidRPr="00600649">
        <w:rPr>
          <w:rFonts w:ascii="Arial" w:hAnsi="Arial" w:cs="Arial"/>
          <w:sz w:val="22"/>
          <w:szCs w:val="22"/>
        </w:rPr>
        <w:t xml:space="preserve"> uvedenou v čl. </w:t>
      </w:r>
      <w:r w:rsidR="00600649" w:rsidRPr="00600649">
        <w:rPr>
          <w:rFonts w:ascii="Arial" w:hAnsi="Arial" w:cs="Arial"/>
          <w:sz w:val="22"/>
          <w:szCs w:val="22"/>
        </w:rPr>
        <w:t>2</w:t>
      </w:r>
      <w:r w:rsidR="00600649">
        <w:rPr>
          <w:rFonts w:ascii="Arial" w:hAnsi="Arial" w:cs="Arial"/>
          <w:sz w:val="22"/>
          <w:szCs w:val="22"/>
        </w:rPr>
        <w:t>.</w:t>
      </w:r>
    </w:p>
    <w:p w14:paraId="10FB23C2" w14:textId="77777777" w:rsidR="00600649" w:rsidRPr="00A83AEE" w:rsidRDefault="00600649" w:rsidP="00A83AEE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2310304" w14:textId="77777777" w:rsidR="00600649" w:rsidRDefault="00600649" w:rsidP="009059A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0D7A6229" w14:textId="6F02C196" w:rsidR="00EB68DE" w:rsidRPr="00F62DF3" w:rsidRDefault="00EB68DE" w:rsidP="00EB68DE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F62DF3">
        <w:rPr>
          <w:rFonts w:ascii="Arial" w:hAnsi="Arial" w:cs="Arial"/>
          <w:sz w:val="22"/>
          <w:szCs w:val="22"/>
        </w:rPr>
        <w:t xml:space="preserve">Čl. </w:t>
      </w:r>
      <w:r w:rsidR="006E7F8A">
        <w:rPr>
          <w:rFonts w:ascii="Arial" w:hAnsi="Arial" w:cs="Arial"/>
          <w:sz w:val="22"/>
          <w:szCs w:val="22"/>
        </w:rPr>
        <w:t>5</w:t>
      </w:r>
      <w:r w:rsidRPr="00F62DF3">
        <w:rPr>
          <w:rFonts w:ascii="Arial" w:hAnsi="Arial" w:cs="Arial"/>
          <w:sz w:val="22"/>
          <w:szCs w:val="22"/>
        </w:rPr>
        <w:br/>
        <w:t xml:space="preserve">Přehled o zdrojích vody pro hašení požárů a podmínky jejich trvalé použitelnosti </w:t>
      </w:r>
    </w:p>
    <w:p w14:paraId="2B147E6F" w14:textId="77777777" w:rsidR="00EB68DE" w:rsidRDefault="00EB68DE" w:rsidP="0087105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C43435D" w14:textId="0D97802D" w:rsidR="00871053" w:rsidRDefault="00871053" w:rsidP="00871053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požárů.</w:t>
      </w:r>
    </w:p>
    <w:p w14:paraId="1FF292D9" w14:textId="77777777" w:rsidR="00550EFF" w:rsidRPr="00EB68DE" w:rsidRDefault="00550EFF" w:rsidP="00550EFF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72392019" w14:textId="64D343F5" w:rsidR="00EB68DE" w:rsidRPr="00550EFF" w:rsidRDefault="003E454A" w:rsidP="00550EFF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550EFF">
        <w:rPr>
          <w:rFonts w:ascii="Arial" w:hAnsi="Arial" w:cs="Arial"/>
          <w:sz w:val="22"/>
          <w:szCs w:val="22"/>
        </w:rPr>
        <w:t xml:space="preserve">Zdroje vody pro hašení požárů na území obce jsou uvedeny v příloze č. </w:t>
      </w:r>
      <w:r w:rsidR="006E7F8A">
        <w:rPr>
          <w:rFonts w:ascii="Arial" w:hAnsi="Arial" w:cs="Arial"/>
          <w:sz w:val="22"/>
          <w:szCs w:val="22"/>
        </w:rPr>
        <w:t xml:space="preserve">1 </w:t>
      </w:r>
      <w:r w:rsidRPr="00550EFF">
        <w:rPr>
          <w:rFonts w:ascii="Arial" w:hAnsi="Arial" w:cs="Arial"/>
          <w:sz w:val="22"/>
          <w:szCs w:val="22"/>
        </w:rPr>
        <w:t>vyhlášky.</w:t>
      </w:r>
    </w:p>
    <w:p w14:paraId="2729AEE5" w14:textId="261D053E" w:rsidR="00EB68DE" w:rsidRPr="00EB68DE" w:rsidRDefault="00EB68DE" w:rsidP="00EB68DE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i/>
          <w:color w:val="FF0000"/>
          <w:sz w:val="22"/>
          <w:szCs w:val="22"/>
          <w:u w:val="single"/>
        </w:rPr>
      </w:pPr>
    </w:p>
    <w:p w14:paraId="4D44A0D1" w14:textId="36FC941E" w:rsidR="00EB68DE" w:rsidRPr="00D45CAC" w:rsidRDefault="00EB68DE" w:rsidP="00D45CAC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rPr>
          <w:rFonts w:ascii="Arial" w:hAnsi="Arial" w:cs="Arial"/>
          <w:color w:val="auto"/>
          <w:sz w:val="22"/>
          <w:szCs w:val="22"/>
        </w:rPr>
      </w:pPr>
      <w:r w:rsidRPr="007D3FC4">
        <w:rPr>
          <w:rFonts w:ascii="Arial" w:hAnsi="Arial" w:cs="Arial"/>
          <w:color w:val="auto"/>
          <w:sz w:val="22"/>
          <w:szCs w:val="22"/>
        </w:rPr>
        <w:t>Obec nad rámec nařízení kraje nestanovila další zdroje vody pro hašení požárů.</w:t>
      </w:r>
    </w:p>
    <w:p w14:paraId="24DE4217" w14:textId="77777777" w:rsidR="00FE2FFF" w:rsidRPr="00EB68DE" w:rsidRDefault="00FE2FFF" w:rsidP="00966E6A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4E73E11B" w14:textId="0CC9E685" w:rsidR="00EB68DE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F62DF3">
        <w:rPr>
          <w:rFonts w:ascii="Arial" w:hAnsi="Arial" w:cs="Arial"/>
          <w:sz w:val="22"/>
          <w:szCs w:val="22"/>
        </w:rPr>
        <w:t xml:space="preserve">Čl. </w:t>
      </w:r>
      <w:r w:rsidR="006E7F8A">
        <w:rPr>
          <w:rFonts w:ascii="Arial" w:hAnsi="Arial" w:cs="Arial"/>
          <w:sz w:val="22"/>
          <w:szCs w:val="22"/>
        </w:rPr>
        <w:t>6</w:t>
      </w:r>
      <w:r w:rsidRPr="00F62DF3">
        <w:rPr>
          <w:rFonts w:ascii="Arial" w:hAnsi="Arial" w:cs="Arial"/>
          <w:sz w:val="22"/>
          <w:szCs w:val="22"/>
        </w:rPr>
        <w:br/>
      </w:r>
      <w:r w:rsidR="004A3D02">
        <w:rPr>
          <w:rFonts w:ascii="Arial" w:hAnsi="Arial" w:cs="Arial"/>
          <w:sz w:val="22"/>
          <w:szCs w:val="22"/>
        </w:rPr>
        <w:t>Ohlašovna</w:t>
      </w:r>
      <w:r w:rsidRPr="00F62DF3">
        <w:rPr>
          <w:rFonts w:ascii="Arial" w:hAnsi="Arial" w:cs="Arial"/>
          <w:sz w:val="22"/>
          <w:szCs w:val="22"/>
        </w:rPr>
        <w:t xml:space="preserve"> požárů odkud lze hlásit požár a způsob jejich označení</w:t>
      </w:r>
    </w:p>
    <w:p w14:paraId="19CF40BC" w14:textId="77777777" w:rsidR="0084366B" w:rsidRPr="0084366B" w:rsidRDefault="0084366B" w:rsidP="0084366B"/>
    <w:p w14:paraId="64F96CDD" w14:textId="1F0FB445" w:rsidR="00291406" w:rsidRDefault="00EB68DE" w:rsidP="001E0118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7312EB">
        <w:rPr>
          <w:rFonts w:ascii="Arial" w:hAnsi="Arial" w:cs="Arial"/>
          <w:sz w:val="22"/>
          <w:szCs w:val="22"/>
        </w:rPr>
        <w:t>Obec zřídila následující ohlašovnu požárů, která je trvale označ</w:t>
      </w:r>
      <w:r w:rsidR="00E122C4" w:rsidRPr="007312EB">
        <w:rPr>
          <w:rFonts w:ascii="Arial" w:hAnsi="Arial" w:cs="Arial"/>
          <w:sz w:val="22"/>
          <w:szCs w:val="22"/>
        </w:rPr>
        <w:t>ena tabulkou „Ohlašovna požárů”:</w:t>
      </w:r>
      <w:r w:rsidR="00DD597B" w:rsidRPr="007312EB">
        <w:rPr>
          <w:rFonts w:ascii="Arial" w:hAnsi="Arial" w:cs="Arial"/>
          <w:sz w:val="22"/>
          <w:szCs w:val="22"/>
        </w:rPr>
        <w:t xml:space="preserve"> </w:t>
      </w:r>
      <w:r w:rsidR="00DD597B" w:rsidRPr="00D52D67">
        <w:rPr>
          <w:rFonts w:ascii="Arial" w:hAnsi="Arial" w:cs="Arial"/>
          <w:color w:val="auto"/>
          <w:sz w:val="22"/>
          <w:szCs w:val="22"/>
        </w:rPr>
        <w:t xml:space="preserve">Obecní úřad </w:t>
      </w:r>
      <w:r w:rsidR="000712C1" w:rsidRPr="00D52D67">
        <w:rPr>
          <w:rFonts w:ascii="Arial" w:hAnsi="Arial" w:cs="Arial"/>
          <w:color w:val="auto"/>
          <w:sz w:val="22"/>
          <w:szCs w:val="22"/>
        </w:rPr>
        <w:t>Zeleneč, Kasalova 467, 250 91 Zeleneč</w:t>
      </w:r>
      <w:r w:rsidR="007312EB" w:rsidRPr="00D52D67">
        <w:rPr>
          <w:rFonts w:ascii="Arial" w:hAnsi="Arial" w:cs="Arial"/>
          <w:color w:val="auto"/>
          <w:sz w:val="22"/>
          <w:szCs w:val="22"/>
        </w:rPr>
        <w:t>.</w:t>
      </w:r>
    </w:p>
    <w:p w14:paraId="4DAD8AAE" w14:textId="3EC8BE3E" w:rsidR="00EB68DE" w:rsidRPr="00EB68DE" w:rsidRDefault="00EB68DE" w:rsidP="007312EB">
      <w:pPr>
        <w:pStyle w:val="Normlnweb"/>
        <w:spacing w:before="0" w:beforeAutospacing="0" w:after="0" w:afterAutospacing="0"/>
        <w:ind w:left="927" w:firstLine="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15AE1845" w14:textId="0483CACA" w:rsidR="00EB68DE" w:rsidRPr="00780459" w:rsidRDefault="00EB68DE" w:rsidP="00EB68DE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80459">
        <w:rPr>
          <w:rFonts w:ascii="Arial" w:hAnsi="Arial" w:cs="Arial"/>
          <w:sz w:val="22"/>
          <w:szCs w:val="22"/>
        </w:rPr>
        <w:t xml:space="preserve">Čl. </w:t>
      </w:r>
      <w:r w:rsidR="006E7F8A">
        <w:rPr>
          <w:rFonts w:ascii="Arial" w:hAnsi="Arial" w:cs="Arial"/>
          <w:sz w:val="22"/>
          <w:szCs w:val="22"/>
        </w:rPr>
        <w:t>7</w:t>
      </w:r>
      <w:r w:rsidRPr="00780459">
        <w:rPr>
          <w:rFonts w:ascii="Arial" w:hAnsi="Arial" w:cs="Arial"/>
          <w:sz w:val="22"/>
          <w:szCs w:val="22"/>
        </w:rPr>
        <w:br/>
        <w:t>Způsob vyhlášení požárního poplachu v obci</w:t>
      </w:r>
    </w:p>
    <w:p w14:paraId="52E5C77D" w14:textId="77777777" w:rsidR="00EB68DE" w:rsidRPr="00EB68DE" w:rsidRDefault="00EB68DE" w:rsidP="00EB68DE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422D7A2" w14:textId="77777777" w:rsidR="000A192D" w:rsidRDefault="00EB68DE" w:rsidP="000A192D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57B737CB" w14:textId="6D651BE5"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tón – 10 sec. pauza – 25 sec. tón) </w:t>
      </w:r>
    </w:p>
    <w:p w14:paraId="13859589" w14:textId="27510D2A" w:rsidR="00EB68DE" w:rsidRPr="00EB68DE" w:rsidRDefault="00EB68DE" w:rsidP="000A192D">
      <w:pPr>
        <w:pStyle w:val="Normlnweb"/>
        <w:numPr>
          <w:ilvl w:val="0"/>
          <w:numId w:val="45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v případě poruchy technických zařízení pro vyhlášení požárního poplachu se požární poplach v obci </w:t>
      </w:r>
      <w:r w:rsidR="001C5777" w:rsidRPr="000451F3">
        <w:rPr>
          <w:rFonts w:ascii="Arial" w:hAnsi="Arial" w:cs="Arial"/>
          <w:color w:val="auto"/>
          <w:sz w:val="22"/>
          <w:szCs w:val="22"/>
        </w:rPr>
        <w:t>megafonem.</w:t>
      </w:r>
    </w:p>
    <w:p w14:paraId="10C338D8" w14:textId="77777777" w:rsidR="0084366B" w:rsidRDefault="0084366B" w:rsidP="0084366B">
      <w:pPr>
        <w:pStyle w:val="Odstavecseseznamem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lang w:val="cs-CZ"/>
        </w:rPr>
      </w:pPr>
    </w:p>
    <w:p w14:paraId="3FD456A2" w14:textId="77777777" w:rsidR="0084366B" w:rsidRDefault="0084366B" w:rsidP="0084366B">
      <w:pPr>
        <w:pStyle w:val="Odstavecseseznamem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lang w:val="cs-CZ"/>
        </w:rPr>
      </w:pPr>
    </w:p>
    <w:p w14:paraId="065175B3" w14:textId="77777777" w:rsidR="0084366B" w:rsidRDefault="0084366B" w:rsidP="0084366B">
      <w:pPr>
        <w:pStyle w:val="Odstavecseseznamem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lang w:val="cs-CZ"/>
        </w:rPr>
      </w:pPr>
    </w:p>
    <w:p w14:paraId="3B5C6A09" w14:textId="77777777" w:rsidR="0084366B" w:rsidRDefault="0084366B" w:rsidP="0084366B">
      <w:pPr>
        <w:pStyle w:val="Odstavecseseznamem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lang w:val="cs-CZ"/>
        </w:rPr>
      </w:pPr>
    </w:p>
    <w:p w14:paraId="753854E1" w14:textId="77777777" w:rsidR="0084366B" w:rsidRDefault="0084366B" w:rsidP="0084366B">
      <w:pPr>
        <w:pStyle w:val="Odstavecseseznamem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lang w:val="cs-CZ"/>
        </w:rPr>
      </w:pPr>
    </w:p>
    <w:p w14:paraId="3197CC15" w14:textId="77777777" w:rsidR="0084366B" w:rsidRDefault="0084366B" w:rsidP="0084366B">
      <w:pPr>
        <w:pStyle w:val="Odstavecseseznamem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lang w:val="cs-CZ"/>
        </w:rPr>
      </w:pPr>
    </w:p>
    <w:p w14:paraId="5177C19B" w14:textId="77777777" w:rsidR="0084366B" w:rsidRDefault="0084366B" w:rsidP="0084366B">
      <w:pPr>
        <w:pStyle w:val="Odstavecseseznamem"/>
        <w:autoSpaceDE w:val="0"/>
        <w:autoSpaceDN w:val="0"/>
        <w:adjustRightInd w:val="0"/>
        <w:spacing w:after="0" w:line="240" w:lineRule="auto"/>
        <w:ind w:left="786"/>
        <w:jc w:val="both"/>
        <w:rPr>
          <w:rFonts w:ascii="Arial" w:hAnsi="Arial" w:cs="Arial"/>
          <w:lang w:val="cs-CZ"/>
        </w:rPr>
      </w:pPr>
    </w:p>
    <w:p w14:paraId="731905DD" w14:textId="7A4B4A9F" w:rsidR="0084366B" w:rsidRPr="00ED0C75" w:rsidRDefault="0084366B" w:rsidP="00497590">
      <w:pPr>
        <w:pStyle w:val="Odstavecseseznamem"/>
        <w:autoSpaceDE w:val="0"/>
        <w:autoSpaceDN w:val="0"/>
        <w:adjustRightInd w:val="0"/>
        <w:spacing w:after="0" w:line="240" w:lineRule="auto"/>
        <w:ind w:left="786" w:hanging="786"/>
        <w:jc w:val="both"/>
        <w:rPr>
          <w:rFonts w:ascii="Arial" w:hAnsi="Arial" w:cs="Arial"/>
          <w:lang w:val="cs-CZ"/>
        </w:rPr>
      </w:pPr>
      <w:r w:rsidRPr="00ED0C75">
        <w:rPr>
          <w:rFonts w:ascii="Arial" w:hAnsi="Arial" w:cs="Arial"/>
          <w:lang w:val="cs-CZ"/>
        </w:rPr>
        <w:t xml:space="preserve">____________ </w:t>
      </w:r>
    </w:p>
    <w:p w14:paraId="2202EC45" w14:textId="77777777" w:rsidR="0084366B" w:rsidRDefault="0084366B" w:rsidP="00497590">
      <w:pPr>
        <w:pStyle w:val="Normlnweb"/>
        <w:spacing w:before="0" w:beforeAutospacing="0" w:after="0" w:afterAutospacing="0"/>
        <w:ind w:hanging="786"/>
        <w:rPr>
          <w:rFonts w:ascii="Arial" w:hAnsi="Arial" w:cs="Arial"/>
          <w:sz w:val="22"/>
          <w:szCs w:val="22"/>
        </w:rPr>
      </w:pPr>
    </w:p>
    <w:p w14:paraId="652EC5A4" w14:textId="77777777" w:rsidR="0084366B" w:rsidRPr="00036DE6" w:rsidRDefault="0084366B" w:rsidP="00497590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1</w:t>
      </w:r>
      <w:r w:rsidRPr="00036DE6">
        <w:rPr>
          <w:rFonts w:ascii="Arial" w:hAnsi="Arial"/>
        </w:rPr>
        <w:t xml:space="preserve"> § 27 odst. 2 písm. b) bod 5 zákona o požární ochraně</w:t>
      </w:r>
    </w:p>
    <w:p w14:paraId="4E6115B8" w14:textId="77777777" w:rsidR="0084366B" w:rsidRPr="00036DE6" w:rsidRDefault="0084366B" w:rsidP="00497590">
      <w:pPr>
        <w:pStyle w:val="Textpoznpodarou"/>
        <w:rPr>
          <w:rFonts w:ascii="Arial" w:hAnsi="Arial"/>
        </w:rPr>
      </w:pPr>
      <w:r>
        <w:rPr>
          <w:rStyle w:val="Znakapoznpodarou"/>
          <w:rFonts w:ascii="Arial" w:hAnsi="Arial"/>
        </w:rPr>
        <w:t>2</w:t>
      </w:r>
      <w:r w:rsidRPr="00036DE6">
        <w:rPr>
          <w:rFonts w:ascii="Arial" w:hAnsi="Arial"/>
        </w:rPr>
        <w:t xml:space="preserve"> § 29 odst. 1 písm. o) bod 2 zákona o požární ochraně</w:t>
      </w:r>
    </w:p>
    <w:p w14:paraId="7D8B1852" w14:textId="77777777" w:rsidR="0084366B" w:rsidRPr="00D45CAC" w:rsidRDefault="0084366B" w:rsidP="00497590">
      <w:pPr>
        <w:pStyle w:val="Textpoznpodarou"/>
        <w:rPr>
          <w:rFonts w:ascii="Arial" w:hAnsi="Arial" w:cs="Arial"/>
        </w:rPr>
      </w:pPr>
      <w:r>
        <w:rPr>
          <w:rStyle w:val="Znakapoznpodarou"/>
          <w:rFonts w:ascii="Arial" w:hAnsi="Arial" w:cs="Arial"/>
        </w:rPr>
        <w:t>3</w:t>
      </w:r>
      <w:r w:rsidRPr="00036DE6">
        <w:rPr>
          <w:rFonts w:ascii="Arial" w:hAnsi="Arial" w:cs="Arial"/>
        </w:rPr>
        <w:t xml:space="preserve"> § 13 </w:t>
      </w:r>
      <w:r>
        <w:rPr>
          <w:rFonts w:ascii="Arial" w:hAnsi="Arial" w:cs="Arial"/>
        </w:rPr>
        <w:t xml:space="preserve">odst. 1 písm. b) </w:t>
      </w:r>
      <w:r w:rsidRPr="00036DE6">
        <w:rPr>
          <w:rFonts w:ascii="Arial" w:hAnsi="Arial" w:cs="Arial"/>
        </w:rPr>
        <w:t>zákona o požární ochra</w:t>
      </w:r>
      <w:r>
        <w:rPr>
          <w:rFonts w:ascii="Arial" w:hAnsi="Arial" w:cs="Arial"/>
        </w:rPr>
        <w:t>ně</w:t>
      </w:r>
    </w:p>
    <w:p w14:paraId="0CAD7987" w14:textId="66A5ED91" w:rsidR="00EB68DE" w:rsidRPr="00780459" w:rsidRDefault="00EB68DE" w:rsidP="00AB72E6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780459">
        <w:rPr>
          <w:rFonts w:ascii="Arial" w:hAnsi="Arial" w:cs="Arial"/>
          <w:sz w:val="22"/>
          <w:szCs w:val="22"/>
        </w:rPr>
        <w:lastRenderedPageBreak/>
        <w:t xml:space="preserve">Čl. </w:t>
      </w:r>
      <w:r w:rsidR="006E7F8A">
        <w:rPr>
          <w:rFonts w:ascii="Arial" w:hAnsi="Arial" w:cs="Arial"/>
          <w:sz w:val="22"/>
          <w:szCs w:val="22"/>
        </w:rPr>
        <w:t>8</w:t>
      </w:r>
    </w:p>
    <w:p w14:paraId="761BE1F1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B68DE">
        <w:rPr>
          <w:rFonts w:ascii="Arial" w:hAnsi="Arial" w:cs="Arial"/>
          <w:b/>
          <w:bCs/>
          <w:sz w:val="22"/>
          <w:szCs w:val="22"/>
        </w:rPr>
        <w:t>Účinnost</w:t>
      </w:r>
    </w:p>
    <w:p w14:paraId="26B7D9B5" w14:textId="77777777" w:rsidR="00EB68DE" w:rsidRPr="00EB68DE" w:rsidRDefault="00EB68DE" w:rsidP="00EB68DE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7627B1AB" w14:textId="77777777" w:rsidR="008C0752" w:rsidRPr="00E836B1" w:rsidRDefault="008C0752" w:rsidP="008C0752">
      <w:pPr>
        <w:jc w:val="both"/>
        <w:rPr>
          <w:rFonts w:ascii="Arial" w:hAnsi="Arial" w:cs="Arial"/>
          <w:sz w:val="22"/>
          <w:szCs w:val="22"/>
        </w:rPr>
      </w:pPr>
      <w:r w:rsidRPr="008C0752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9791CC5" w14:textId="53E763A2" w:rsidR="00A83AE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</w:t>
      </w:r>
    </w:p>
    <w:p w14:paraId="7B71443A" w14:textId="55005992" w:rsidR="00EB68DE" w:rsidRPr="00EB68DE" w:rsidRDefault="00EB68DE" w:rsidP="00EB68DE">
      <w:pPr>
        <w:spacing w:after="120"/>
        <w:rPr>
          <w:rFonts w:ascii="Arial" w:hAnsi="Arial" w:cs="Arial"/>
          <w:i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</w:t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  <w:r w:rsidRPr="00EB68DE">
        <w:rPr>
          <w:rFonts w:ascii="Arial" w:hAnsi="Arial" w:cs="Arial"/>
          <w:i/>
          <w:sz w:val="22"/>
          <w:szCs w:val="22"/>
        </w:rPr>
        <w:tab/>
      </w:r>
    </w:p>
    <w:p w14:paraId="43535FBA" w14:textId="7B890DE7" w:rsidR="00EB68DE" w:rsidRP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="00A33DA1">
        <w:rPr>
          <w:rFonts w:ascii="Arial" w:hAnsi="Arial" w:cs="Arial"/>
          <w:sz w:val="22"/>
          <w:szCs w:val="22"/>
        </w:rPr>
        <w:t xml:space="preserve">     </w:t>
      </w:r>
    </w:p>
    <w:p w14:paraId="708C49BE" w14:textId="3E801524" w:rsidR="00EB68DE" w:rsidRPr="00EB68DE" w:rsidRDefault="000712C1" w:rsidP="00EB68D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Pavel </w:t>
      </w:r>
      <w:r w:rsidR="00D52D67">
        <w:rPr>
          <w:rFonts w:ascii="Arial" w:hAnsi="Arial" w:cs="Arial"/>
          <w:sz w:val="22"/>
          <w:szCs w:val="22"/>
        </w:rPr>
        <w:t>F</w:t>
      </w:r>
      <w:r>
        <w:rPr>
          <w:rFonts w:ascii="Arial" w:hAnsi="Arial" w:cs="Arial"/>
          <w:sz w:val="22"/>
          <w:szCs w:val="22"/>
        </w:rPr>
        <w:t>ajt</w:t>
      </w:r>
      <w:r w:rsidR="00A33DA1">
        <w:rPr>
          <w:rFonts w:ascii="Arial" w:hAnsi="Arial" w:cs="Arial"/>
          <w:sz w:val="22"/>
          <w:szCs w:val="22"/>
        </w:rPr>
        <w:t xml:space="preserve"> v.r.</w:t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EB68DE" w:rsidRPr="00EB68DE">
        <w:rPr>
          <w:rFonts w:ascii="Arial" w:hAnsi="Arial" w:cs="Arial"/>
          <w:sz w:val="22"/>
          <w:szCs w:val="22"/>
        </w:rPr>
        <w:tab/>
      </w:r>
      <w:r w:rsidR="00D52D67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Ing. Vít Šikýř</w:t>
      </w:r>
      <w:r w:rsidR="00A33DA1">
        <w:rPr>
          <w:rFonts w:ascii="Arial" w:hAnsi="Arial" w:cs="Arial"/>
          <w:sz w:val="22"/>
          <w:szCs w:val="22"/>
        </w:rPr>
        <w:t xml:space="preserve"> v.r.</w:t>
      </w:r>
    </w:p>
    <w:p w14:paraId="50F602CC" w14:textId="24BA25D2" w:rsidR="00EB68DE" w:rsidRDefault="00EB68DE" w:rsidP="00EB68DE">
      <w:pPr>
        <w:spacing w:after="120"/>
        <w:rPr>
          <w:rFonts w:ascii="Arial" w:hAnsi="Arial" w:cs="Arial"/>
          <w:sz w:val="22"/>
          <w:szCs w:val="22"/>
        </w:rPr>
      </w:pPr>
      <w:r w:rsidRPr="00EB68DE">
        <w:rPr>
          <w:rFonts w:ascii="Arial" w:hAnsi="Arial" w:cs="Arial"/>
          <w:sz w:val="22"/>
          <w:szCs w:val="22"/>
        </w:rPr>
        <w:t xml:space="preserve">   místostarosta</w:t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Pr="00EB68DE">
        <w:rPr>
          <w:rFonts w:ascii="Arial" w:hAnsi="Arial" w:cs="Arial"/>
          <w:sz w:val="22"/>
          <w:szCs w:val="22"/>
        </w:rPr>
        <w:tab/>
      </w:r>
      <w:r w:rsidR="000712C1">
        <w:rPr>
          <w:rFonts w:ascii="Arial" w:hAnsi="Arial" w:cs="Arial"/>
          <w:sz w:val="22"/>
          <w:szCs w:val="22"/>
        </w:rPr>
        <w:t>starosta</w:t>
      </w:r>
    </w:p>
    <w:p w14:paraId="0CDFAAB3" w14:textId="77777777" w:rsidR="00603D6E" w:rsidRDefault="00603D6E" w:rsidP="00EB68DE">
      <w:pPr>
        <w:spacing w:after="120"/>
        <w:rPr>
          <w:rFonts w:ascii="Arial" w:hAnsi="Arial" w:cs="Arial"/>
          <w:sz w:val="22"/>
          <w:szCs w:val="22"/>
        </w:rPr>
      </w:pPr>
    </w:p>
    <w:p w14:paraId="692AC6C6" w14:textId="77777777" w:rsidR="00603D6E" w:rsidRDefault="00603D6E" w:rsidP="00EB68DE">
      <w:pPr>
        <w:spacing w:after="120"/>
        <w:rPr>
          <w:rFonts w:ascii="Arial" w:hAnsi="Arial" w:cs="Arial"/>
          <w:sz w:val="22"/>
          <w:szCs w:val="22"/>
        </w:rPr>
      </w:pPr>
    </w:p>
    <w:p w14:paraId="1F6FE9D9" w14:textId="7BA44CFF" w:rsidR="00030940" w:rsidRDefault="00030940" w:rsidP="00EB68D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Petra Moravečková v.r.</w:t>
      </w:r>
    </w:p>
    <w:p w14:paraId="55CC124D" w14:textId="4C30DE0B" w:rsidR="00030940" w:rsidRPr="00EB68DE" w:rsidRDefault="00030940" w:rsidP="00EB68DE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místostarostka</w:t>
      </w:r>
    </w:p>
    <w:p w14:paraId="422A4B7C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3EF52C7E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7190BAE0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2ADEA0AD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19E3D548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65A338E3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09C24FC6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520816C1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7977DF2F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2C6BF867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41E0C2E3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5718D642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343FFB01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2D42FA07" w14:textId="77777777" w:rsidR="00603D6E" w:rsidRDefault="00603D6E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6430715F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387F64C7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537B2F74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033AA3C1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144C126B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3DEFA798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670B87C3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5C7FE61F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339E8C2A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5212E57A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53FBD611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3F1E0F29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353BF647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08CE3476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686DC17C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29431F57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5BC8A362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5AE2E33C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p w14:paraId="6D93B409" w14:textId="77777777" w:rsidR="0084366B" w:rsidRDefault="0084366B" w:rsidP="006E7F8A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/>
          <w:bCs/>
          <w:color w:val="auto"/>
        </w:rPr>
      </w:pPr>
    </w:p>
    <w:sectPr w:rsidR="0084366B" w:rsidSect="00F528A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31AD0" w14:textId="77777777" w:rsidR="00757DE1" w:rsidRDefault="00757DE1">
      <w:r>
        <w:separator/>
      </w:r>
    </w:p>
  </w:endnote>
  <w:endnote w:type="continuationSeparator" w:id="0">
    <w:p w14:paraId="7216CC0E" w14:textId="77777777" w:rsidR="00757DE1" w:rsidRDefault="0075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40E7C8" w14:textId="77777777" w:rsidR="00757DE1" w:rsidRDefault="00757DE1">
      <w:r>
        <w:separator/>
      </w:r>
    </w:p>
  </w:footnote>
  <w:footnote w:type="continuationSeparator" w:id="0">
    <w:p w14:paraId="2F36FF60" w14:textId="77777777" w:rsidR="00757DE1" w:rsidRDefault="00757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3060F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5022"/>
    <w:multiLevelType w:val="hybridMultilevel"/>
    <w:tmpl w:val="DC065E6C"/>
    <w:lvl w:ilvl="0" w:tplc="0ED2CCB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C206E2"/>
    <w:multiLevelType w:val="hybridMultilevel"/>
    <w:tmpl w:val="6164C884"/>
    <w:lvl w:ilvl="0" w:tplc="14FC74B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 w15:restartNumberingAfterBreak="0">
    <w:nsid w:val="2AF47CCD"/>
    <w:multiLevelType w:val="hybridMultilevel"/>
    <w:tmpl w:val="BDD054EE"/>
    <w:lvl w:ilvl="0" w:tplc="AFC22720">
      <w:start w:val="1"/>
      <w:numFmt w:val="decimal"/>
      <w:lvlText w:val="(%1)"/>
      <w:lvlJc w:val="left"/>
      <w:pPr>
        <w:ind w:left="720" w:hanging="360"/>
      </w:pPr>
      <w:rPr>
        <w:rFonts w:hint="default"/>
        <w:color w:val="4F81BD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082751"/>
    <w:multiLevelType w:val="hybridMultilevel"/>
    <w:tmpl w:val="11B47994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4F10D6"/>
    <w:multiLevelType w:val="hybridMultilevel"/>
    <w:tmpl w:val="510C9294"/>
    <w:lvl w:ilvl="0" w:tplc="147AED2C">
      <w:start w:val="1"/>
      <w:numFmt w:val="decimal"/>
      <w:lvlText w:val="(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03883"/>
    <w:multiLevelType w:val="hybridMultilevel"/>
    <w:tmpl w:val="72FA849A"/>
    <w:lvl w:ilvl="0" w:tplc="956E0A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DE13BA"/>
    <w:multiLevelType w:val="hybridMultilevel"/>
    <w:tmpl w:val="DF6820E0"/>
    <w:lvl w:ilvl="0" w:tplc="6862E1DE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0070C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AD7308"/>
    <w:multiLevelType w:val="hybridMultilevel"/>
    <w:tmpl w:val="EFC636F8"/>
    <w:lvl w:ilvl="0" w:tplc="8702F68C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FA11325"/>
    <w:multiLevelType w:val="hybridMultilevel"/>
    <w:tmpl w:val="30884A16"/>
    <w:lvl w:ilvl="0" w:tplc="9912E6FE">
      <w:start w:val="1"/>
      <w:numFmt w:val="lowerLetter"/>
      <w:lvlText w:val="%1)"/>
      <w:lvlJc w:val="left"/>
      <w:pPr>
        <w:ind w:left="106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574" w:hanging="360"/>
      </w:pPr>
    </w:lvl>
    <w:lvl w:ilvl="2" w:tplc="0405001B" w:tentative="1">
      <w:start w:val="1"/>
      <w:numFmt w:val="lowerRoman"/>
      <w:lvlText w:val="%3."/>
      <w:lvlJc w:val="right"/>
      <w:pPr>
        <w:ind w:left="3294" w:hanging="180"/>
      </w:pPr>
    </w:lvl>
    <w:lvl w:ilvl="3" w:tplc="0405000F" w:tentative="1">
      <w:start w:val="1"/>
      <w:numFmt w:val="decimal"/>
      <w:lvlText w:val="%4."/>
      <w:lvlJc w:val="left"/>
      <w:pPr>
        <w:ind w:left="4014" w:hanging="360"/>
      </w:pPr>
    </w:lvl>
    <w:lvl w:ilvl="4" w:tplc="04050019" w:tentative="1">
      <w:start w:val="1"/>
      <w:numFmt w:val="lowerLetter"/>
      <w:lvlText w:val="%5."/>
      <w:lvlJc w:val="left"/>
      <w:pPr>
        <w:ind w:left="4734" w:hanging="360"/>
      </w:pPr>
    </w:lvl>
    <w:lvl w:ilvl="5" w:tplc="0405001B" w:tentative="1">
      <w:start w:val="1"/>
      <w:numFmt w:val="lowerRoman"/>
      <w:lvlText w:val="%6."/>
      <w:lvlJc w:val="right"/>
      <w:pPr>
        <w:ind w:left="5454" w:hanging="180"/>
      </w:pPr>
    </w:lvl>
    <w:lvl w:ilvl="6" w:tplc="0405000F" w:tentative="1">
      <w:start w:val="1"/>
      <w:numFmt w:val="decimal"/>
      <w:lvlText w:val="%7."/>
      <w:lvlJc w:val="left"/>
      <w:pPr>
        <w:ind w:left="6174" w:hanging="360"/>
      </w:pPr>
    </w:lvl>
    <w:lvl w:ilvl="7" w:tplc="04050019" w:tentative="1">
      <w:start w:val="1"/>
      <w:numFmt w:val="lowerLetter"/>
      <w:lvlText w:val="%8."/>
      <w:lvlJc w:val="left"/>
      <w:pPr>
        <w:ind w:left="6894" w:hanging="360"/>
      </w:pPr>
    </w:lvl>
    <w:lvl w:ilvl="8" w:tplc="040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EB21BFE"/>
    <w:multiLevelType w:val="hybridMultilevel"/>
    <w:tmpl w:val="1E46A880"/>
    <w:lvl w:ilvl="0" w:tplc="26F61C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BE5BAA"/>
    <w:multiLevelType w:val="hybridMultilevel"/>
    <w:tmpl w:val="B5CA8D16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7C7826"/>
    <w:multiLevelType w:val="hybridMultilevel"/>
    <w:tmpl w:val="CFF0D114"/>
    <w:lvl w:ilvl="0" w:tplc="BA92252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D16CC0"/>
    <w:multiLevelType w:val="hybridMultilevel"/>
    <w:tmpl w:val="C1BCF79C"/>
    <w:lvl w:ilvl="0" w:tplc="7EFAC59E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FF2573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420411"/>
    <w:multiLevelType w:val="hybridMultilevel"/>
    <w:tmpl w:val="389C43C2"/>
    <w:lvl w:ilvl="0" w:tplc="06E6EB4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73A54AF4"/>
    <w:multiLevelType w:val="hybridMultilevel"/>
    <w:tmpl w:val="5EECDCFC"/>
    <w:lvl w:ilvl="0" w:tplc="D50835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 w15:restartNumberingAfterBreak="0">
    <w:nsid w:val="7FC04351"/>
    <w:multiLevelType w:val="hybridMultilevel"/>
    <w:tmpl w:val="82488444"/>
    <w:lvl w:ilvl="0" w:tplc="595A3B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2570646">
    <w:abstractNumId w:val="15"/>
  </w:num>
  <w:num w:numId="2" w16cid:durableId="122816443">
    <w:abstractNumId w:val="48"/>
  </w:num>
  <w:num w:numId="3" w16cid:durableId="691689899">
    <w:abstractNumId w:val="7"/>
  </w:num>
  <w:num w:numId="4" w16cid:durableId="764424707">
    <w:abstractNumId w:val="33"/>
  </w:num>
  <w:num w:numId="5" w16cid:durableId="696546522">
    <w:abstractNumId w:val="32"/>
  </w:num>
  <w:num w:numId="6" w16cid:durableId="573702156">
    <w:abstractNumId w:val="37"/>
  </w:num>
  <w:num w:numId="7" w16cid:durableId="228073759">
    <w:abstractNumId w:val="18"/>
  </w:num>
  <w:num w:numId="8" w16cid:durableId="854149349">
    <w:abstractNumId w:val="2"/>
  </w:num>
  <w:num w:numId="9" w16cid:durableId="1356269319">
    <w:abstractNumId w:val="36"/>
  </w:num>
  <w:num w:numId="10" w16cid:durableId="1057782534">
    <w:abstractNumId w:val="3"/>
  </w:num>
  <w:num w:numId="11" w16cid:durableId="1454129898">
    <w:abstractNumId w:val="20"/>
  </w:num>
  <w:num w:numId="12" w16cid:durableId="721095308">
    <w:abstractNumId w:val="9"/>
  </w:num>
  <w:num w:numId="13" w16cid:durableId="1667588339">
    <w:abstractNumId w:val="13"/>
  </w:num>
  <w:num w:numId="14" w16cid:durableId="1382678610">
    <w:abstractNumId w:val="17"/>
  </w:num>
  <w:num w:numId="15" w16cid:durableId="875044601">
    <w:abstractNumId w:val="41"/>
  </w:num>
  <w:num w:numId="16" w16cid:durableId="142044989">
    <w:abstractNumId w:val="47"/>
  </w:num>
  <w:num w:numId="17" w16cid:durableId="22634904">
    <w:abstractNumId w:val="23"/>
  </w:num>
  <w:num w:numId="18" w16cid:durableId="443772950">
    <w:abstractNumId w:val="31"/>
  </w:num>
  <w:num w:numId="19" w16cid:durableId="1616281278">
    <w:abstractNumId w:val="49"/>
  </w:num>
  <w:num w:numId="20" w16cid:durableId="1688404260">
    <w:abstractNumId w:val="29"/>
  </w:num>
  <w:num w:numId="21" w16cid:durableId="1180969795">
    <w:abstractNumId w:val="35"/>
  </w:num>
  <w:num w:numId="22" w16cid:durableId="114253068">
    <w:abstractNumId w:val="40"/>
  </w:num>
  <w:num w:numId="23" w16cid:durableId="698969487">
    <w:abstractNumId w:val="30"/>
  </w:num>
  <w:num w:numId="24" w16cid:durableId="1259370303">
    <w:abstractNumId w:val="1"/>
  </w:num>
  <w:num w:numId="25" w16cid:durableId="1261526332">
    <w:abstractNumId w:val="42"/>
  </w:num>
  <w:num w:numId="26" w16cid:durableId="367948537">
    <w:abstractNumId w:val="46"/>
  </w:num>
  <w:num w:numId="27" w16cid:durableId="375080795">
    <w:abstractNumId w:val="10"/>
  </w:num>
  <w:num w:numId="28" w16cid:durableId="140007891">
    <w:abstractNumId w:val="14"/>
  </w:num>
  <w:num w:numId="29" w16cid:durableId="598753716">
    <w:abstractNumId w:val="39"/>
  </w:num>
  <w:num w:numId="30" w16cid:durableId="239410208">
    <w:abstractNumId w:val="25"/>
  </w:num>
  <w:num w:numId="31" w16cid:durableId="369233551">
    <w:abstractNumId w:val="24"/>
  </w:num>
  <w:num w:numId="32" w16cid:durableId="176817580">
    <w:abstractNumId w:val="12"/>
  </w:num>
  <w:num w:numId="33" w16cid:durableId="547883503">
    <w:abstractNumId w:val="16"/>
  </w:num>
  <w:num w:numId="34" w16cid:durableId="64882663">
    <w:abstractNumId w:val="4"/>
  </w:num>
  <w:num w:numId="35" w16cid:durableId="988898293">
    <w:abstractNumId w:val="6"/>
  </w:num>
  <w:num w:numId="36" w16cid:durableId="1328365135">
    <w:abstractNumId w:val="44"/>
  </w:num>
  <w:num w:numId="37" w16cid:durableId="1721319941">
    <w:abstractNumId w:val="19"/>
  </w:num>
  <w:num w:numId="38" w16cid:durableId="595333811">
    <w:abstractNumId w:val="5"/>
  </w:num>
  <w:num w:numId="39" w16cid:durableId="1639452046">
    <w:abstractNumId w:val="11"/>
  </w:num>
  <w:num w:numId="40" w16cid:durableId="223756849">
    <w:abstractNumId w:val="21"/>
  </w:num>
  <w:num w:numId="41" w16cid:durableId="2067103183">
    <w:abstractNumId w:val="26"/>
  </w:num>
  <w:num w:numId="42" w16cid:durableId="1169908427">
    <w:abstractNumId w:val="0"/>
  </w:num>
  <w:num w:numId="43" w16cid:durableId="811677849">
    <w:abstractNumId w:val="45"/>
  </w:num>
  <w:num w:numId="44" w16cid:durableId="418988636">
    <w:abstractNumId w:val="27"/>
  </w:num>
  <w:num w:numId="45" w16cid:durableId="1975333468">
    <w:abstractNumId w:val="8"/>
  </w:num>
  <w:num w:numId="46" w16cid:durableId="451898876">
    <w:abstractNumId w:val="28"/>
  </w:num>
  <w:num w:numId="47" w16cid:durableId="1648511314">
    <w:abstractNumId w:val="22"/>
  </w:num>
  <w:num w:numId="48" w16cid:durableId="1917128986">
    <w:abstractNumId w:val="34"/>
  </w:num>
  <w:num w:numId="49" w16cid:durableId="1679693238">
    <w:abstractNumId w:val="43"/>
  </w:num>
  <w:num w:numId="50" w16cid:durableId="78493228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5BC7"/>
    <w:rsid w:val="000160E0"/>
    <w:rsid w:val="0002050F"/>
    <w:rsid w:val="000249FB"/>
    <w:rsid w:val="00030940"/>
    <w:rsid w:val="00032EB6"/>
    <w:rsid w:val="000404F2"/>
    <w:rsid w:val="000451F3"/>
    <w:rsid w:val="000514EC"/>
    <w:rsid w:val="00061B31"/>
    <w:rsid w:val="000712C1"/>
    <w:rsid w:val="000A192D"/>
    <w:rsid w:val="000B1D1A"/>
    <w:rsid w:val="000C01AD"/>
    <w:rsid w:val="000D69D3"/>
    <w:rsid w:val="000E3719"/>
    <w:rsid w:val="000F0173"/>
    <w:rsid w:val="00100A20"/>
    <w:rsid w:val="001534C9"/>
    <w:rsid w:val="00167FA5"/>
    <w:rsid w:val="00176F5A"/>
    <w:rsid w:val="001908F6"/>
    <w:rsid w:val="001B3C36"/>
    <w:rsid w:val="001C5777"/>
    <w:rsid w:val="001D0B27"/>
    <w:rsid w:val="001E0118"/>
    <w:rsid w:val="001E2224"/>
    <w:rsid w:val="00212C35"/>
    <w:rsid w:val="00213118"/>
    <w:rsid w:val="00224B0D"/>
    <w:rsid w:val="00237385"/>
    <w:rsid w:val="0024722A"/>
    <w:rsid w:val="0025124A"/>
    <w:rsid w:val="00264860"/>
    <w:rsid w:val="00265C0E"/>
    <w:rsid w:val="0028028C"/>
    <w:rsid w:val="00291406"/>
    <w:rsid w:val="002B3198"/>
    <w:rsid w:val="002C2060"/>
    <w:rsid w:val="002D539B"/>
    <w:rsid w:val="002F1F16"/>
    <w:rsid w:val="00303135"/>
    <w:rsid w:val="003143A2"/>
    <w:rsid w:val="00314D04"/>
    <w:rsid w:val="0035744B"/>
    <w:rsid w:val="003747D4"/>
    <w:rsid w:val="00374AFF"/>
    <w:rsid w:val="00380BCE"/>
    <w:rsid w:val="003B12D9"/>
    <w:rsid w:val="003C5B73"/>
    <w:rsid w:val="003C7F68"/>
    <w:rsid w:val="003D2282"/>
    <w:rsid w:val="003D2D1E"/>
    <w:rsid w:val="003D6C65"/>
    <w:rsid w:val="003E454A"/>
    <w:rsid w:val="003E5EFC"/>
    <w:rsid w:val="003F468D"/>
    <w:rsid w:val="004032B1"/>
    <w:rsid w:val="004135F0"/>
    <w:rsid w:val="00414335"/>
    <w:rsid w:val="004154AF"/>
    <w:rsid w:val="004213C0"/>
    <w:rsid w:val="0043550A"/>
    <w:rsid w:val="004358BF"/>
    <w:rsid w:val="00441E73"/>
    <w:rsid w:val="00442545"/>
    <w:rsid w:val="004602FC"/>
    <w:rsid w:val="00470C68"/>
    <w:rsid w:val="00474A50"/>
    <w:rsid w:val="00477C4B"/>
    <w:rsid w:val="00485025"/>
    <w:rsid w:val="00491CD8"/>
    <w:rsid w:val="00497590"/>
    <w:rsid w:val="004A3D02"/>
    <w:rsid w:val="004A4C95"/>
    <w:rsid w:val="004A540A"/>
    <w:rsid w:val="004B4EB1"/>
    <w:rsid w:val="00506910"/>
    <w:rsid w:val="0051071D"/>
    <w:rsid w:val="00513323"/>
    <w:rsid w:val="00533F5B"/>
    <w:rsid w:val="005378EE"/>
    <w:rsid w:val="0054059F"/>
    <w:rsid w:val="00550EFF"/>
    <w:rsid w:val="00561778"/>
    <w:rsid w:val="00575C27"/>
    <w:rsid w:val="00586806"/>
    <w:rsid w:val="00595B01"/>
    <w:rsid w:val="005A0FD5"/>
    <w:rsid w:val="005A57AD"/>
    <w:rsid w:val="005B25A9"/>
    <w:rsid w:val="005D3312"/>
    <w:rsid w:val="005E0EA9"/>
    <w:rsid w:val="005E110C"/>
    <w:rsid w:val="005E12EF"/>
    <w:rsid w:val="00600649"/>
    <w:rsid w:val="006026C5"/>
    <w:rsid w:val="00603D6E"/>
    <w:rsid w:val="00614F22"/>
    <w:rsid w:val="00617BDE"/>
    <w:rsid w:val="0062451D"/>
    <w:rsid w:val="00630470"/>
    <w:rsid w:val="00631399"/>
    <w:rsid w:val="006373D3"/>
    <w:rsid w:val="00641107"/>
    <w:rsid w:val="0064245C"/>
    <w:rsid w:val="006502B5"/>
    <w:rsid w:val="00662877"/>
    <w:rsid w:val="00663A3F"/>
    <w:rsid w:val="006647CE"/>
    <w:rsid w:val="006863A2"/>
    <w:rsid w:val="00686504"/>
    <w:rsid w:val="0069168E"/>
    <w:rsid w:val="0069388A"/>
    <w:rsid w:val="00696A6B"/>
    <w:rsid w:val="006A062D"/>
    <w:rsid w:val="006A2CC7"/>
    <w:rsid w:val="006A5547"/>
    <w:rsid w:val="006B0AAB"/>
    <w:rsid w:val="006C2361"/>
    <w:rsid w:val="006E7F8A"/>
    <w:rsid w:val="006F76D2"/>
    <w:rsid w:val="00700792"/>
    <w:rsid w:val="007057EF"/>
    <w:rsid w:val="00706D42"/>
    <w:rsid w:val="007126AC"/>
    <w:rsid w:val="0072122F"/>
    <w:rsid w:val="00725357"/>
    <w:rsid w:val="007312EB"/>
    <w:rsid w:val="00744A2D"/>
    <w:rsid w:val="007552E2"/>
    <w:rsid w:val="00757DE1"/>
    <w:rsid w:val="00771BD5"/>
    <w:rsid w:val="00774261"/>
    <w:rsid w:val="00780459"/>
    <w:rsid w:val="007B13B9"/>
    <w:rsid w:val="007D1FDC"/>
    <w:rsid w:val="007D3F2D"/>
    <w:rsid w:val="007D3FC4"/>
    <w:rsid w:val="007E1DB2"/>
    <w:rsid w:val="00804441"/>
    <w:rsid w:val="00814810"/>
    <w:rsid w:val="00823768"/>
    <w:rsid w:val="008335F5"/>
    <w:rsid w:val="00833F2E"/>
    <w:rsid w:val="00834AF8"/>
    <w:rsid w:val="00841F81"/>
    <w:rsid w:val="0084366B"/>
    <w:rsid w:val="008524BB"/>
    <w:rsid w:val="00871053"/>
    <w:rsid w:val="00876251"/>
    <w:rsid w:val="008A6605"/>
    <w:rsid w:val="008B5E32"/>
    <w:rsid w:val="008B7348"/>
    <w:rsid w:val="008C0752"/>
    <w:rsid w:val="008C7339"/>
    <w:rsid w:val="008D66EF"/>
    <w:rsid w:val="008E09B7"/>
    <w:rsid w:val="008F0540"/>
    <w:rsid w:val="008F28C3"/>
    <w:rsid w:val="008F44C5"/>
    <w:rsid w:val="009059AB"/>
    <w:rsid w:val="009124B1"/>
    <w:rsid w:val="009304A1"/>
    <w:rsid w:val="00934E16"/>
    <w:rsid w:val="00937FA4"/>
    <w:rsid w:val="0094420F"/>
    <w:rsid w:val="0094501D"/>
    <w:rsid w:val="00947A8B"/>
    <w:rsid w:val="0095368E"/>
    <w:rsid w:val="00964068"/>
    <w:rsid w:val="009662E7"/>
    <w:rsid w:val="0096656C"/>
    <w:rsid w:val="00966E6A"/>
    <w:rsid w:val="0097063A"/>
    <w:rsid w:val="009A3B45"/>
    <w:rsid w:val="009A7D06"/>
    <w:rsid w:val="009B06AB"/>
    <w:rsid w:val="009B33F1"/>
    <w:rsid w:val="009D1880"/>
    <w:rsid w:val="009D3095"/>
    <w:rsid w:val="009E63C0"/>
    <w:rsid w:val="00A30821"/>
    <w:rsid w:val="00A33DA1"/>
    <w:rsid w:val="00A4584E"/>
    <w:rsid w:val="00A62621"/>
    <w:rsid w:val="00A83AEE"/>
    <w:rsid w:val="00A933A1"/>
    <w:rsid w:val="00A97662"/>
    <w:rsid w:val="00AA2424"/>
    <w:rsid w:val="00AA2B39"/>
    <w:rsid w:val="00AA4233"/>
    <w:rsid w:val="00AA71D0"/>
    <w:rsid w:val="00AA742A"/>
    <w:rsid w:val="00AB3845"/>
    <w:rsid w:val="00AB72E6"/>
    <w:rsid w:val="00AC1E54"/>
    <w:rsid w:val="00AD1EB1"/>
    <w:rsid w:val="00AE17D5"/>
    <w:rsid w:val="00B0386E"/>
    <w:rsid w:val="00B04E79"/>
    <w:rsid w:val="00B20050"/>
    <w:rsid w:val="00B2513F"/>
    <w:rsid w:val="00B26438"/>
    <w:rsid w:val="00B443DE"/>
    <w:rsid w:val="00B940A8"/>
    <w:rsid w:val="00BA7AE6"/>
    <w:rsid w:val="00BB5A2B"/>
    <w:rsid w:val="00BD38DB"/>
    <w:rsid w:val="00BD6556"/>
    <w:rsid w:val="00BE2544"/>
    <w:rsid w:val="00C032C9"/>
    <w:rsid w:val="00C1273A"/>
    <w:rsid w:val="00C20E68"/>
    <w:rsid w:val="00C56FCE"/>
    <w:rsid w:val="00C82D9F"/>
    <w:rsid w:val="00C904D8"/>
    <w:rsid w:val="00CA3BE7"/>
    <w:rsid w:val="00CB56D6"/>
    <w:rsid w:val="00CB5F3F"/>
    <w:rsid w:val="00CD0196"/>
    <w:rsid w:val="00D0105C"/>
    <w:rsid w:val="00D052DB"/>
    <w:rsid w:val="00D16BA9"/>
    <w:rsid w:val="00D21DE2"/>
    <w:rsid w:val="00D45CAC"/>
    <w:rsid w:val="00D52D67"/>
    <w:rsid w:val="00D60DB1"/>
    <w:rsid w:val="00D6536B"/>
    <w:rsid w:val="00D76397"/>
    <w:rsid w:val="00D800DA"/>
    <w:rsid w:val="00D849F7"/>
    <w:rsid w:val="00D966CD"/>
    <w:rsid w:val="00D97ED4"/>
    <w:rsid w:val="00DB49C7"/>
    <w:rsid w:val="00DD597B"/>
    <w:rsid w:val="00DE74BB"/>
    <w:rsid w:val="00DF2532"/>
    <w:rsid w:val="00E01961"/>
    <w:rsid w:val="00E122C4"/>
    <w:rsid w:val="00E14504"/>
    <w:rsid w:val="00E27608"/>
    <w:rsid w:val="00E31920"/>
    <w:rsid w:val="00E33B43"/>
    <w:rsid w:val="00E869F7"/>
    <w:rsid w:val="00E90B2C"/>
    <w:rsid w:val="00E963F9"/>
    <w:rsid w:val="00EA6865"/>
    <w:rsid w:val="00EB2EA0"/>
    <w:rsid w:val="00EB68DE"/>
    <w:rsid w:val="00EC4D93"/>
    <w:rsid w:val="00ED0C75"/>
    <w:rsid w:val="00ED3B74"/>
    <w:rsid w:val="00EE2A3B"/>
    <w:rsid w:val="00EF37CD"/>
    <w:rsid w:val="00F235C4"/>
    <w:rsid w:val="00F40359"/>
    <w:rsid w:val="00F44A56"/>
    <w:rsid w:val="00F528AC"/>
    <w:rsid w:val="00F53232"/>
    <w:rsid w:val="00F62DF3"/>
    <w:rsid w:val="00F64363"/>
    <w:rsid w:val="00F75E41"/>
    <w:rsid w:val="00FA6CB4"/>
    <w:rsid w:val="00FB74DE"/>
    <w:rsid w:val="00FD275A"/>
    <w:rsid w:val="00FD69F0"/>
    <w:rsid w:val="00FE2FFF"/>
    <w:rsid w:val="00FF50AC"/>
    <w:rsid w:val="00FF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F68E95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66EF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D66EF"/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66EF"/>
    <w:rPr>
      <w:b/>
      <w:bCs/>
    </w:rPr>
  </w:style>
  <w:style w:type="paragraph" w:styleId="Revize">
    <w:name w:val="Revision"/>
    <w:hidden/>
    <w:uiPriority w:val="99"/>
    <w:semiHidden/>
    <w:rsid w:val="006E7F8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77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D26B8-8AA9-4528-A826-D1ADB46829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607</Words>
  <Characters>3583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4182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Požární řád Zeleneč</dc:title>
  <dc:subject/>
  <dc:creator>DA210036</dc:creator>
  <cp:keywords>Požární řád</cp:keywords>
  <cp:lastModifiedBy>Klara</cp:lastModifiedBy>
  <cp:revision>2</cp:revision>
  <cp:lastPrinted>2025-10-28T17:39:00Z</cp:lastPrinted>
  <dcterms:created xsi:type="dcterms:W3CDTF">2025-11-07T12:23:00Z</dcterms:created>
  <dcterms:modified xsi:type="dcterms:W3CDTF">2025-11-07T12:23:00Z</dcterms:modified>
</cp:coreProperties>
</file>