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8AA55" w14:textId="77777777" w:rsidR="00AE68C1" w:rsidRDefault="00000000">
      <w:pPr>
        <w:spacing w:after="0" w:line="259" w:lineRule="auto"/>
        <w:ind w:left="0" w:right="130" w:firstLine="0"/>
        <w:jc w:val="center"/>
      </w:pPr>
      <w:r>
        <w:rPr>
          <w:sz w:val="34"/>
        </w:rPr>
        <w:t>OBEC Česká Metuje</w:t>
      </w:r>
    </w:p>
    <w:p w14:paraId="71E6F6CF" w14:textId="4D3CE514" w:rsidR="00993200" w:rsidRDefault="00993200">
      <w:pPr>
        <w:pStyle w:val="Nadpis1"/>
        <w:ind w:left="68" w:right="202"/>
      </w:pPr>
    </w:p>
    <w:p w14:paraId="417B380D" w14:textId="5C32F332" w:rsidR="00AE68C1" w:rsidRDefault="00000000">
      <w:pPr>
        <w:pStyle w:val="Nadpis1"/>
        <w:ind w:left="68" w:right="202"/>
      </w:pPr>
      <w:r>
        <w:t>Zastu</w:t>
      </w:r>
      <w:r w:rsidR="00993200">
        <w:t>p</w:t>
      </w:r>
      <w:r>
        <w:t>itelstvo obce</w:t>
      </w:r>
    </w:p>
    <w:p w14:paraId="2F2214E7" w14:textId="582881F1" w:rsidR="00AE68C1" w:rsidRDefault="00000000">
      <w:pPr>
        <w:spacing w:after="161" w:line="259" w:lineRule="auto"/>
        <w:ind w:left="-23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2051546" wp14:editId="250DD657">
                <wp:extent cx="5945595" cy="13721"/>
                <wp:effectExtent l="0" t="0" r="0" b="0"/>
                <wp:docPr id="5035" name="Group 5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5595" cy="13721"/>
                          <a:chOff x="0" y="0"/>
                          <a:chExt cx="5945595" cy="13721"/>
                        </a:xfrm>
                      </wpg:grpSpPr>
                      <wps:wsp>
                        <wps:cNvPr id="5034" name="Shape 5034"/>
                        <wps:cNvSpPr/>
                        <wps:spPr>
                          <a:xfrm>
                            <a:off x="0" y="0"/>
                            <a:ext cx="5945595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5595" h="13721">
                                <a:moveTo>
                                  <a:pt x="0" y="6861"/>
                                </a:moveTo>
                                <a:lnTo>
                                  <a:pt x="5945595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D1953D" id="Group 5035" o:spid="_x0000_s1026" style="width:468.15pt;height:1.1pt;mso-position-horizontal-relative:char;mso-position-vertical-relative:line" coordsize="59455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">
                <v:shape id="Shape 5034" o:spid="_x0000_s1027" style="position:absolute;width:59455;height:137;visibility:visible;mso-wrap-style:square;v-text-anchor:top" coordsize="5945595,1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" path="m,6861r5945595,e" filled="f" strokeweight=".38114mm">
                  <v:stroke miterlimit="1" joinstyle="miter"/>
                  <v:path arrowok="t" textboxrect="0,0,5945595,13721"/>
                </v:shape>
                <w10:anchorlock/>
              </v:group>
            </w:pict>
          </mc:Fallback>
        </mc:AlternateContent>
      </w:r>
    </w:p>
    <w:p w14:paraId="4988B503" w14:textId="77777777" w:rsidR="00AE68C1" w:rsidRDefault="00000000">
      <w:pPr>
        <w:spacing w:after="0" w:line="259" w:lineRule="auto"/>
        <w:ind w:left="0" w:right="115" w:firstLine="0"/>
        <w:jc w:val="center"/>
      </w:pPr>
      <w:r>
        <w:rPr>
          <w:sz w:val="28"/>
        </w:rPr>
        <w:t>Obecně závazná vyhláška</w:t>
      </w:r>
    </w:p>
    <w:p w14:paraId="1C951ECA" w14:textId="77777777" w:rsidR="00AE68C1" w:rsidRDefault="00000000">
      <w:pPr>
        <w:spacing w:after="431"/>
        <w:ind w:left="1253" w:firstLine="2795"/>
      </w:pPr>
      <w:r>
        <w:t>č. 2/2020, kterou se stanovují pravidla pro pohyb psů na veřejném prostranství</w:t>
      </w:r>
    </w:p>
    <w:p w14:paraId="1FCAF809" w14:textId="77777777" w:rsidR="00AE68C1" w:rsidRDefault="00000000">
      <w:pPr>
        <w:ind w:left="24" w:right="28"/>
      </w:pPr>
      <w:r>
        <w:t>Zastupitelstvo obce Česká Metuje se na svém zasedání dne 26. I l . 2020 usnesením č. 80 usneslo vydat na základě ustanovení S 24 odst. 2 zákona č. 246/1992 Sb., na ochranu zvrat proti týrání, ve znění pozdějších předpisů, a v souladu s ustanovením S 10 písm. d) a S 84 odst. 2 písm. h) zákona č. 128/2000 Sb., o obcích (obecní zřízení), ve znění pozdějších předpisů, tuto obecně závaznou vyhlášku:</w:t>
      </w:r>
    </w:p>
    <w:p w14:paraId="489A4424" w14:textId="77777777" w:rsidR="00AE68C1" w:rsidRDefault="00000000">
      <w:pPr>
        <w:pStyle w:val="Nadpis1"/>
        <w:ind w:left="68"/>
      </w:pPr>
      <w:r>
        <w:t>čl. 1</w:t>
      </w:r>
    </w:p>
    <w:p w14:paraId="6134EEDF" w14:textId="77777777" w:rsidR="00AE68C1" w:rsidRDefault="00000000">
      <w:pPr>
        <w:spacing w:after="51" w:line="259" w:lineRule="auto"/>
        <w:ind w:left="89" w:right="101"/>
        <w:jc w:val="center"/>
      </w:pPr>
      <w:r>
        <w:t>Pravidla pro pohyb psů na veřejném prostranství</w:t>
      </w:r>
    </w:p>
    <w:p w14:paraId="46BCBA07" w14:textId="718CA6D3" w:rsidR="00AE68C1" w:rsidRDefault="00000000">
      <w:pPr>
        <w:spacing w:after="61"/>
        <w:ind w:left="24" w:right="28"/>
      </w:pPr>
      <w:r>
        <w:rPr>
          <w:noProof/>
        </w:rPr>
        <w:drawing>
          <wp:inline distT="0" distB="0" distL="0" distR="0" wp14:anchorId="75ECBAEF" wp14:editId="15CC4941">
            <wp:extent cx="86897" cy="100622"/>
            <wp:effectExtent l="0" t="0" r="0" b="0"/>
            <wp:docPr id="5032" name="Picture 5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2" name="Picture 50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897" cy="100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Stanovují se následující pravidla pro pohyb psů na veřejném prostranství</w:t>
      </w:r>
      <w:r w:rsidR="00993200">
        <w:t xml:space="preserve"> </w:t>
      </w:r>
      <w:r>
        <w:t>v obci:</w:t>
      </w:r>
    </w:p>
    <w:p w14:paraId="5139704A" w14:textId="77777777" w:rsidR="00AE68C1" w:rsidRDefault="00000000">
      <w:pPr>
        <w:numPr>
          <w:ilvl w:val="0"/>
          <w:numId w:val="1"/>
        </w:numPr>
        <w:ind w:right="28" w:hanging="396"/>
      </w:pPr>
      <w:r>
        <w:t>na veřejných prostranstvích v obci vyznačených v příloze č. 1 k této obecně závazné vyhlášce je možný pohyb psů pouze na vodítku. Pes musí být veden na vodítku u nohy fyzické osoby tak, aby se při míjení jiných osob a vedených psů nebo jiných zvířat nemohl s nimi dostat do kontaktu,</w:t>
      </w:r>
    </w:p>
    <w:p w14:paraId="2395A73E" w14:textId="77777777" w:rsidR="00AE68C1" w:rsidRDefault="00000000">
      <w:pPr>
        <w:numPr>
          <w:ilvl w:val="0"/>
          <w:numId w:val="1"/>
        </w:numPr>
        <w:ind w:right="28" w:hanging="396"/>
      </w:pPr>
      <w:r>
        <w:t>na veřejných prostranstvích v obci vyznačených v příloze č. 1 k této obecně závazné vyhlášce se zakazuje výcvik psů.</w:t>
      </w:r>
    </w:p>
    <w:p w14:paraId="3F3DBFA1" w14:textId="77777777" w:rsidR="00AE68C1" w:rsidRDefault="00000000">
      <w:pPr>
        <w:numPr>
          <w:ilvl w:val="0"/>
          <w:numId w:val="2"/>
        </w:numPr>
        <w:spacing w:after="146"/>
        <w:ind w:left="436" w:right="14" w:hanging="411"/>
      </w:pPr>
      <w:r>
        <w:t>Splnění povinností stanovených v odst. I zajištuje fyzická osoba, která má psa na veřejném prostranství pod kontrolou či dohledem2.</w:t>
      </w:r>
    </w:p>
    <w:p w14:paraId="3EED4F9E" w14:textId="77777777" w:rsidR="00AE68C1" w:rsidRDefault="00000000">
      <w:pPr>
        <w:numPr>
          <w:ilvl w:val="0"/>
          <w:numId w:val="2"/>
        </w:numPr>
        <w:spacing w:after="110" w:line="228" w:lineRule="auto"/>
        <w:ind w:left="436" w:right="14" w:hanging="411"/>
      </w:pPr>
      <w:r>
        <w:rPr>
          <w:sz w:val="26"/>
        </w:rPr>
        <w:t>Pravidla a zákazy stanovené v odst. I se nevztahují na psy služební a záchranářské při výkonu služby a záchranných prací a na psy speciálně vycvičené jako průvodci zdravotně postižených osob.</w:t>
      </w:r>
    </w:p>
    <w:p w14:paraId="311428DB" w14:textId="77777777" w:rsidR="00AE68C1" w:rsidRDefault="00000000">
      <w:pPr>
        <w:pStyle w:val="Nadpis1"/>
        <w:ind w:left="68" w:right="0"/>
      </w:pPr>
      <w:r>
        <w:t>čl. 2</w:t>
      </w:r>
    </w:p>
    <w:p w14:paraId="6D7025D5" w14:textId="77777777" w:rsidR="00AE68C1" w:rsidRDefault="00000000">
      <w:pPr>
        <w:spacing w:after="103" w:line="259" w:lineRule="auto"/>
        <w:ind w:left="89" w:right="0"/>
        <w:jc w:val="center"/>
      </w:pPr>
      <w:r>
        <w:t>Zrušovací ustanovení</w:t>
      </w:r>
    </w:p>
    <w:p w14:paraId="02685923" w14:textId="563A0562" w:rsidR="00AE68C1" w:rsidRDefault="00000000">
      <w:pPr>
        <w:spacing w:after="829" w:line="228" w:lineRule="auto"/>
        <w:ind w:left="504" w:right="-1" w:firstLine="7"/>
      </w:pPr>
      <w:r>
        <w:rPr>
          <w:sz w:val="26"/>
        </w:rPr>
        <w:t>Ruší se obecně závazná vyhláška č. 1/2000, o regulaci pohybu psů a jiného zv</w:t>
      </w:r>
      <w:r w:rsidR="00993200">
        <w:rPr>
          <w:sz w:val="26"/>
        </w:rPr>
        <w:t>íř</w:t>
      </w:r>
      <w:r>
        <w:rPr>
          <w:sz w:val="26"/>
        </w:rPr>
        <w:t>ectva na veřejném prostranství, ze dne 17. 7. 2000.</w:t>
      </w:r>
    </w:p>
    <w:p w14:paraId="783057D2" w14:textId="77777777" w:rsidR="00AE68C1" w:rsidRDefault="00000000">
      <w:pPr>
        <w:spacing w:after="5" w:line="259" w:lineRule="auto"/>
        <w:ind w:left="65" w:right="-6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92301C7" wp14:editId="2F080DDB">
                <wp:extent cx="5799242" cy="13721"/>
                <wp:effectExtent l="0" t="0" r="0" b="0"/>
                <wp:docPr id="5037" name="Group 5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9242" cy="13721"/>
                          <a:chOff x="0" y="0"/>
                          <a:chExt cx="5799242" cy="13721"/>
                        </a:xfrm>
                      </wpg:grpSpPr>
                      <wps:wsp>
                        <wps:cNvPr id="5036" name="Shape 5036"/>
                        <wps:cNvSpPr/>
                        <wps:spPr>
                          <a:xfrm>
                            <a:off x="0" y="0"/>
                            <a:ext cx="5799242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9242" h="13721">
                                <a:moveTo>
                                  <a:pt x="0" y="6861"/>
                                </a:moveTo>
                                <a:lnTo>
                                  <a:pt x="5799242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37" style="width:456.633pt;height:1.08038pt;mso-position-horizontal-relative:char;mso-position-vertical-relative:line" coordsize="57992,137">
                <v:shape id="Shape 5036" style="position:absolute;width:57992;height:137;left:0;top:0;" coordsize="5799242,13721" path="m0,6861l5799242,6861">
                  <v:stroke weight="1.08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1A617C3" w14:textId="77777777" w:rsidR="00AE68C1" w:rsidRDefault="00000000">
      <w:pPr>
        <w:spacing w:after="0" w:line="216" w:lineRule="auto"/>
        <w:ind w:left="101" w:right="1585" w:firstLine="7"/>
        <w:jc w:val="left"/>
      </w:pPr>
      <w:r>
        <w:rPr>
          <w:sz w:val="22"/>
          <w:vertAlign w:val="superscript"/>
        </w:rPr>
        <w:t xml:space="preserve">l </w:t>
      </w:r>
      <w:r>
        <w:rPr>
          <w:sz w:val="22"/>
        </w:rPr>
        <w:t xml:space="preserve">) S 34 zákona č. 128/2000 Sb., o obcích (obecní zřízení), ve znění pozdějších předpisů </w:t>
      </w:r>
      <w:r>
        <w:rPr>
          <w:sz w:val="22"/>
          <w:vertAlign w:val="superscript"/>
        </w:rPr>
        <w:t>2</w:t>
      </w:r>
      <w:r>
        <w:rPr>
          <w:sz w:val="22"/>
        </w:rPr>
        <w:t>) Fyzickou osobou se rozumí např. chovatel psa, jeho vlastník či doprovázející osoba</w:t>
      </w:r>
    </w:p>
    <w:p w14:paraId="0BEA8A28" w14:textId="77777777" w:rsidR="00AE68C1" w:rsidRDefault="00000000">
      <w:pPr>
        <w:pStyle w:val="Nadpis1"/>
        <w:ind w:left="68" w:right="202"/>
      </w:pPr>
      <w:r>
        <w:t>čl. 3</w:t>
      </w:r>
    </w:p>
    <w:p w14:paraId="3FC2CCD0" w14:textId="77777777" w:rsidR="00AE68C1" w:rsidRDefault="00000000">
      <w:pPr>
        <w:spacing w:after="86" w:line="259" w:lineRule="auto"/>
        <w:ind w:left="89" w:right="209"/>
        <w:jc w:val="center"/>
      </w:pPr>
      <w:r>
        <w:t>Účinnost</w:t>
      </w:r>
    </w:p>
    <w:p w14:paraId="2F382ED1" w14:textId="3DDE4C3E" w:rsidR="00AE68C1" w:rsidRDefault="00000000">
      <w:pPr>
        <w:spacing w:after="1084"/>
        <w:ind w:left="399" w:right="28"/>
      </w:pPr>
      <w:r>
        <w:t xml:space="preserve">Tato obecně závazná vyhláška nabývá účinnosti dnem </w:t>
      </w:r>
      <w:r w:rsidR="00993200">
        <w:t>1</w:t>
      </w:r>
      <w:r>
        <w:t xml:space="preserve"> . 1. 2021.</w:t>
      </w:r>
    </w:p>
    <w:p w14:paraId="1968C6F1" w14:textId="4FA207FD" w:rsidR="00AE68C1" w:rsidRDefault="00AE68C1">
      <w:pPr>
        <w:spacing w:after="18" w:line="259" w:lineRule="auto"/>
        <w:ind w:left="1606" w:right="0" w:firstLine="0"/>
        <w:jc w:val="left"/>
      </w:pPr>
    </w:p>
    <w:p w14:paraId="63A4DC2C" w14:textId="64111E3A" w:rsidR="00AE68C1" w:rsidRDefault="00000000">
      <w:pPr>
        <w:spacing w:after="912"/>
        <w:ind w:left="1232" w:right="-79" w:hanging="137"/>
      </w:pPr>
      <w:r>
        <w:t>Lenka Rutarová</w:t>
      </w:r>
      <w:r>
        <w:tab/>
      </w:r>
      <w:r w:rsidR="00993200">
        <w:t xml:space="preserve">                                       </w:t>
      </w:r>
      <w:r>
        <w:t>Josef</w:t>
      </w:r>
      <w:r w:rsidR="00993200">
        <w:t xml:space="preserve"> </w:t>
      </w:r>
      <w:r>
        <w:t xml:space="preserve">Cibulka </w:t>
      </w:r>
      <w:r w:rsidR="00993200">
        <w:t xml:space="preserve">                                          </w:t>
      </w:r>
      <w:r>
        <w:t>místostarostka</w:t>
      </w:r>
      <w:r>
        <w:tab/>
      </w:r>
      <w:r w:rsidR="00993200">
        <w:t xml:space="preserve">                                                                        </w:t>
      </w:r>
      <w:r>
        <w:t>starosta</w:t>
      </w:r>
    </w:p>
    <w:p w14:paraId="469F6EE8" w14:textId="77777777" w:rsidR="00AE68C1" w:rsidRDefault="00000000">
      <w:pPr>
        <w:spacing w:after="38"/>
        <w:ind w:left="24" w:right="28"/>
      </w:pPr>
      <w:r>
        <w:t>Vyvěšeno na úřední desce dne: 30. 1 1 . 2020</w:t>
      </w:r>
    </w:p>
    <w:p w14:paraId="6D6E9BD6" w14:textId="77777777" w:rsidR="00AE68C1" w:rsidRDefault="00000000">
      <w:pPr>
        <w:spacing w:after="72"/>
        <w:ind w:left="24" w:right="28"/>
      </w:pPr>
      <w:r>
        <w:t>Sejmuto z úřední desky dne: 16. 12.2020</w:t>
      </w:r>
    </w:p>
    <w:p w14:paraId="475D4D9D" w14:textId="77777777" w:rsidR="00AE68C1" w:rsidRDefault="00000000">
      <w:pPr>
        <w:spacing w:after="464"/>
        <w:ind w:left="24" w:right="28"/>
      </w:pPr>
      <w:r>
        <w:t>Zveřejnění bylo shodně provedeno na elektronické úřední desce.</w:t>
      </w:r>
    </w:p>
    <w:p w14:paraId="61775706" w14:textId="77777777" w:rsidR="00AE68C1" w:rsidRDefault="00000000">
      <w:pPr>
        <w:ind w:left="24" w:right="28"/>
      </w:pPr>
      <w:r>
        <w:t>Příloha č. 1 — mapa s přesným zákresem veřejných prostranství, na nichž je možný pohyb psů pouze na vodítku a na nichž se zakazuje výcvik psů</w:t>
      </w:r>
    </w:p>
    <w:sectPr w:rsidR="00AE68C1">
      <w:pgSz w:w="11920" w:h="16840"/>
      <w:pgMar w:top="686" w:right="1599" w:bottom="2080" w:left="118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652B91"/>
    <w:multiLevelType w:val="hybridMultilevel"/>
    <w:tmpl w:val="492ED8E0"/>
    <w:lvl w:ilvl="0" w:tplc="CC22B962">
      <w:start w:val="1"/>
      <w:numFmt w:val="lowerLetter"/>
      <w:lvlText w:val="%1)"/>
      <w:lvlJc w:val="left"/>
      <w:pPr>
        <w:ind w:left="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2CB806">
      <w:start w:val="1"/>
      <w:numFmt w:val="lowerLetter"/>
      <w:lvlText w:val="%2"/>
      <w:lvlJc w:val="left"/>
      <w:pPr>
        <w:ind w:left="1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F480EA">
      <w:start w:val="1"/>
      <w:numFmt w:val="lowerRoman"/>
      <w:lvlText w:val="%3"/>
      <w:lvlJc w:val="left"/>
      <w:pPr>
        <w:ind w:left="2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C4C14C">
      <w:start w:val="1"/>
      <w:numFmt w:val="decimal"/>
      <w:lvlText w:val="%4"/>
      <w:lvlJc w:val="left"/>
      <w:pPr>
        <w:ind w:left="2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54BAA4">
      <w:start w:val="1"/>
      <w:numFmt w:val="lowerLetter"/>
      <w:lvlText w:val="%5"/>
      <w:lvlJc w:val="left"/>
      <w:pPr>
        <w:ind w:left="3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A0A99A">
      <w:start w:val="1"/>
      <w:numFmt w:val="lowerRoman"/>
      <w:lvlText w:val="%6"/>
      <w:lvlJc w:val="left"/>
      <w:pPr>
        <w:ind w:left="4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36B7F0">
      <w:start w:val="1"/>
      <w:numFmt w:val="decimal"/>
      <w:lvlText w:val="%7"/>
      <w:lvlJc w:val="left"/>
      <w:pPr>
        <w:ind w:left="5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9ED4A4">
      <w:start w:val="1"/>
      <w:numFmt w:val="lowerLetter"/>
      <w:lvlText w:val="%8"/>
      <w:lvlJc w:val="left"/>
      <w:pPr>
        <w:ind w:left="5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2839C0">
      <w:start w:val="1"/>
      <w:numFmt w:val="lowerRoman"/>
      <w:lvlText w:val="%9"/>
      <w:lvlJc w:val="left"/>
      <w:pPr>
        <w:ind w:left="6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C57375"/>
    <w:multiLevelType w:val="hybridMultilevel"/>
    <w:tmpl w:val="4F641A28"/>
    <w:lvl w:ilvl="0" w:tplc="C530401E">
      <w:start w:val="2"/>
      <w:numFmt w:val="decimal"/>
      <w:lvlText w:val="%1.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7AB5DA">
      <w:start w:val="1"/>
      <w:numFmt w:val="lowerLetter"/>
      <w:lvlText w:val="%2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AC1FA8">
      <w:start w:val="1"/>
      <w:numFmt w:val="lowerRoman"/>
      <w:lvlText w:val="%3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22EA42">
      <w:start w:val="1"/>
      <w:numFmt w:val="decimal"/>
      <w:lvlText w:val="%4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ACEAA6">
      <w:start w:val="1"/>
      <w:numFmt w:val="lowerLetter"/>
      <w:lvlText w:val="%5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80D8E6">
      <w:start w:val="1"/>
      <w:numFmt w:val="lowerRoman"/>
      <w:lvlText w:val="%6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EC52BA">
      <w:start w:val="1"/>
      <w:numFmt w:val="decimal"/>
      <w:lvlText w:val="%7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6CA230">
      <w:start w:val="1"/>
      <w:numFmt w:val="lowerLetter"/>
      <w:lvlText w:val="%8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007730">
      <w:start w:val="1"/>
      <w:numFmt w:val="lowerRoman"/>
      <w:lvlText w:val="%9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664407">
    <w:abstractNumId w:val="0"/>
  </w:num>
  <w:num w:numId="2" w16cid:durableId="2001300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C1"/>
    <w:rsid w:val="00466D73"/>
    <w:rsid w:val="00993200"/>
    <w:rsid w:val="00AE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CD49"/>
  <w15:docId w15:val="{54EE8715-F2B9-489D-A342-BFC0FEE3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 w:line="221" w:lineRule="auto"/>
      <w:ind w:left="1263" w:right="1332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" w:right="144" w:hanging="10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Česká Metuje</dc:creator>
  <cp:keywords/>
  <cp:lastModifiedBy>Obec Česká Metuje</cp:lastModifiedBy>
  <cp:revision>2</cp:revision>
  <dcterms:created xsi:type="dcterms:W3CDTF">2024-11-20T10:43:00Z</dcterms:created>
  <dcterms:modified xsi:type="dcterms:W3CDTF">2024-11-20T10:43:00Z</dcterms:modified>
</cp:coreProperties>
</file>