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28"/>
          <w:szCs w:val="28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8"/>
          <w:szCs w:val="28"/>
          <w:shd w:fill="auto" w:val="clear"/>
        </w:rPr>
        <w:t>O</w:t>
      </w:r>
      <w:r>
        <w:rPr>
          <w:rFonts w:cs="Arial" w:ascii="Arial" w:hAnsi="Arial"/>
          <w:b/>
          <w:color w:val="000000"/>
          <w:sz w:val="28"/>
          <w:szCs w:val="28"/>
          <w:shd w:fill="auto" w:val="clear"/>
        </w:rPr>
        <w:t>becně závazn</w:t>
      </w:r>
      <w:r>
        <w:rPr>
          <w:rFonts w:cs="Arial" w:ascii="Arial" w:hAnsi="Arial"/>
          <w:b/>
          <w:color w:val="000000"/>
          <w:sz w:val="28"/>
          <w:szCs w:val="28"/>
          <w:shd w:fill="auto" w:val="clear"/>
        </w:rPr>
        <w:t>á</w:t>
      </w:r>
      <w:r>
        <w:rPr>
          <w:rFonts w:cs="Arial" w:ascii="Arial" w:hAnsi="Arial"/>
          <w:b/>
          <w:color w:val="000000"/>
          <w:sz w:val="28"/>
          <w:szCs w:val="28"/>
          <w:shd w:fill="auto" w:val="clear"/>
        </w:rPr>
        <w:t xml:space="preserve"> vyhlášk</w:t>
      </w:r>
      <w:r>
        <w:rPr>
          <w:rFonts w:cs="Arial" w:ascii="Arial" w:hAnsi="Arial"/>
          <w:b/>
          <w:color w:val="000000"/>
          <w:sz w:val="28"/>
          <w:szCs w:val="28"/>
          <w:shd w:fill="auto" w:val="clear"/>
        </w:rPr>
        <w:t>a</w:t>
      </w:r>
      <w:r>
        <w:rPr>
          <w:rFonts w:cs="Arial" w:ascii="Arial" w:hAnsi="Arial"/>
          <w:b/>
          <w:color w:val="000000"/>
          <w:sz w:val="28"/>
          <w:szCs w:val="28"/>
          <w:shd w:fill="auto" w:val="clear"/>
        </w:rPr>
        <w:t xml:space="preserve"> obce </w:t>
      </w:r>
      <w:r>
        <w:rPr>
          <w:rFonts w:cs="Arial" w:ascii="Arial" w:hAnsi="Arial"/>
          <w:b/>
          <w:color w:val="000000"/>
          <w:sz w:val="28"/>
          <w:szCs w:val="28"/>
          <w:shd w:fill="auto" w:val="clear"/>
        </w:rPr>
        <w:t>Morašice</w:t>
      </w:r>
      <w:r>
        <w:rPr>
          <w:rFonts w:cs="Arial" w:ascii="Arial" w:hAnsi="Arial"/>
          <w:b/>
          <w:color w:val="000000"/>
          <w:sz w:val="28"/>
          <w:szCs w:val="28"/>
          <w:shd w:fill="auto" w:val="clear"/>
        </w:rPr>
        <w:br/>
        <w:t xml:space="preserve">o stanovení obecního systému odpadového hospodářství </w:t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6"/>
          <w:szCs w:val="26"/>
          <w:shd w:fill="auto" w:val="clear"/>
        </w:rPr>
        <w:t>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Cs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276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hd w:fill="auto" w:val="clear"/>
        </w:rPr>
        <w:t xml:space="preserve">Obec </w:t>
      </w:r>
      <w:r>
        <w:rPr>
          <w:rFonts w:cs="Arial" w:ascii="Arial" w:hAnsi="Arial"/>
          <w:b/>
          <w:color w:val="000000"/>
          <w:shd w:fill="auto" w:val="clear"/>
        </w:rPr>
        <w:t>M</w:t>
      </w:r>
      <w:r>
        <w:rPr>
          <w:rFonts w:cs="Arial" w:ascii="Arial" w:hAnsi="Arial"/>
          <w:b/>
          <w:color w:val="000000"/>
          <w:shd w:fill="auto" w:val="clear"/>
        </w:rPr>
        <w:t>orašice</w:t>
      </w:r>
    </w:p>
    <w:p>
      <w:pPr>
        <w:pStyle w:val="Normal"/>
        <w:spacing w:lineRule="auto" w:line="276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hd w:fill="auto" w:val="clear"/>
        </w:rPr>
        <w:t xml:space="preserve">Zastupitelstvo obce </w:t>
      </w:r>
      <w:r>
        <w:rPr>
          <w:rFonts w:cs="Arial" w:ascii="Arial" w:hAnsi="Arial"/>
          <w:b/>
          <w:color w:val="000000"/>
          <w:shd w:fill="auto" w:val="clear"/>
        </w:rPr>
        <w:t>Morašice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hd w:fill="auto" w:val="clear"/>
        </w:rPr>
      </w:r>
    </w:p>
    <w:p>
      <w:pPr>
        <w:pStyle w:val="Normal"/>
        <w:spacing w:lineRule="auto" w:line="276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hd w:fill="auto" w:val="clear"/>
        </w:rPr>
        <w:t xml:space="preserve">Obecně závazná vyhláška obce </w:t>
      </w:r>
      <w:r>
        <w:rPr>
          <w:rFonts w:cs="Arial" w:ascii="Arial" w:hAnsi="Arial"/>
          <w:b/>
          <w:color w:val="000000"/>
          <w:shd w:fill="auto" w:val="clear"/>
        </w:rPr>
        <w:t>Morašice</w:t>
      </w:r>
    </w:p>
    <w:p>
      <w:pPr>
        <w:pStyle w:val="NormlnIMP"/>
        <w:spacing w:lineRule="auto" w:line="240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Cs w:val="24"/>
          <w:shd w:fill="auto" w:val="clear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BodyTextIndent2"/>
        <w:ind w:left="0" w:hanging="0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Zastupitelstvo obce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Morašice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se na svém zasedání dne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18. 6. 2025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1</w:t>
      </w:r>
    </w:p>
    <w:p>
      <w:pPr>
        <w:pStyle w:val="Nadpis2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Tato vyhláška stanovuje obecní systém odpadového hospodářství na území obce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Morašice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color w:val="000000"/>
          <w:sz w:val="22"/>
          <w:szCs w:val="22"/>
          <w:shd w:fill="auto" w:val="clear"/>
        </w:rPr>
        <w:footnoteReference w:id="2"/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color w:val="000000"/>
          <w:sz w:val="22"/>
          <w:szCs w:val="22"/>
          <w:shd w:fill="auto" w:val="clear"/>
        </w:rPr>
        <w:footnoteReference w:id="3"/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2</w:t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6"/>
        </w:numPr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>Biologické odpady</w:t>
      </w:r>
      <w:r>
        <w:rPr>
          <w:rFonts w:cs="Arial" w:ascii="Arial" w:hAnsi="Arial"/>
          <w:bCs/>
          <w:i/>
          <w:color w:val="000000"/>
          <w:shd w:fill="auto" w:val="clear"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>Plasty včetně PET lahví,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>Kovy,</w:t>
      </w:r>
    </w:p>
    <w:p>
      <w:pPr>
        <w:pStyle w:val="Normal"/>
        <w:numPr>
          <w:ilvl w:val="0"/>
          <w:numId w:val="4"/>
        </w:numPr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z w:val="22"/>
          <w:szCs w:val="22"/>
          <w:shd w:fill="auto" w:val="clear"/>
        </w:rPr>
        <w:t>Nebezpečné odpady,</w:t>
      </w:r>
    </w:p>
    <w:p>
      <w:pPr>
        <w:pStyle w:val="Normal"/>
        <w:numPr>
          <w:ilvl w:val="0"/>
          <w:numId w:val="4"/>
        </w:numPr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z w:val="22"/>
          <w:szCs w:val="22"/>
          <w:shd w:fill="auto" w:val="clear"/>
        </w:rPr>
        <w:t>Objemný odpad,</w:t>
      </w:r>
    </w:p>
    <w:p>
      <w:pPr>
        <w:pStyle w:val="Normal"/>
        <w:numPr>
          <w:ilvl w:val="0"/>
          <w:numId w:val="4"/>
        </w:numPr>
        <w:rPr>
          <w:color w:val="000000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Jedlé oleje a tuky,</w:t>
      </w:r>
    </w:p>
    <w:p>
      <w:pPr>
        <w:pStyle w:val="Normal"/>
        <w:numPr>
          <w:ilvl w:val="0"/>
          <w:numId w:val="4"/>
        </w:numPr>
        <w:rPr>
          <w:color w:val="000000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Textil,</w:t>
      </w:r>
    </w:p>
    <w:p>
      <w:pPr>
        <w:pStyle w:val="Normal"/>
        <w:numPr>
          <w:ilvl w:val="0"/>
          <w:numId w:val="4"/>
        </w:numPr>
        <w:rPr>
          <w:color w:val="000000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Směsný komunální odpad.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 </w:t>
      </w:r>
    </w:p>
    <w:p>
      <w:pPr>
        <w:pStyle w:val="Normal"/>
        <w:rPr>
          <w:rFonts w:ascii="Arial" w:hAnsi="Arial" w:cs="Arial"/>
          <w:i/>
          <w:i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</w:r>
    </w:p>
    <w:p>
      <w:pPr>
        <w:pStyle w:val="Odsazentlatextu"/>
        <w:numPr>
          <w:ilvl w:val="0"/>
          <w:numId w:val="6"/>
        </w:numPr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Odsazentlatextu"/>
        <w:numPr>
          <w:ilvl w:val="0"/>
          <w:numId w:val="6"/>
        </w:numPr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Objemný odpad je takový odpad, který vzhledem ke svým rozměrům nemůže být umístěn do sběrných nádob</w:t>
      </w:r>
    </w:p>
    <w:p>
      <w:pPr>
        <w:pStyle w:val="Odsazentlatextu"/>
        <w:ind w:left="360" w:hanging="0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3</w:t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color w:val="000000"/>
          <w:sz w:val="22"/>
          <w:szCs w:val="22"/>
          <w:highlight w:val="none"/>
          <w:u w:val="singl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  <w:shd w:fill="auto" w:val="clear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color w:val="000000"/>
          <w:sz w:val="22"/>
          <w:szCs w:val="22"/>
          <w:shd w:fill="auto" w:val="clear"/>
        </w:rPr>
        <w:t>zvláštních sběrných nádob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, kterými jsou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sběrné nádoby a kontejnery.</w:t>
      </w:r>
    </w:p>
    <w:p>
      <w:pPr>
        <w:pStyle w:val="Normal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Zvláštní sběrné nádoby jsou umístěny na těchto stanovištích: 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Na návsi vedle Hospůdky Pod lipami.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 xml:space="preserve">Biologické odpady – </w:t>
      </w:r>
      <w:r>
        <w:rPr>
          <w:rFonts w:cs="Arial" w:ascii="Arial" w:hAnsi="Arial"/>
          <w:bCs/>
          <w:i/>
          <w:color w:val="000000"/>
          <w:shd w:fill="auto" w:val="clear"/>
        </w:rPr>
        <w:t>kontejner 1100l,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 barva </w:t>
      </w:r>
      <w:r>
        <w:rPr>
          <w:rFonts w:cs="Arial" w:ascii="Arial" w:hAnsi="Arial"/>
          <w:bCs/>
          <w:i/>
          <w:color w:val="000000"/>
          <w:shd w:fill="auto" w:val="clear"/>
        </w:rPr>
        <w:t>zelená (umístěna v měsících listopad až březen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 xml:space="preserve">Papír – </w:t>
      </w:r>
      <w:r>
        <w:rPr>
          <w:rFonts w:cs="Arial" w:ascii="Arial" w:hAnsi="Arial"/>
          <w:bCs/>
          <w:i/>
          <w:color w:val="000000"/>
          <w:shd w:fill="auto" w:val="clear"/>
        </w:rPr>
        <w:t>kontejner 1100l,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 barva </w:t>
      </w:r>
      <w:r>
        <w:rPr>
          <w:rFonts w:cs="Arial" w:ascii="Arial" w:hAnsi="Arial"/>
          <w:bCs/>
          <w:i/>
          <w:color w:val="000000"/>
          <w:shd w:fill="auto" w:val="clear"/>
        </w:rPr>
        <w:t>modrá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 xml:space="preserve">Plasty, PET lahve, </w:t>
      </w:r>
      <w:r>
        <w:rPr>
          <w:rFonts w:cs="Arial" w:ascii="Arial" w:hAnsi="Arial"/>
          <w:bCs/>
          <w:i/>
          <w:color w:val="000000"/>
          <w:shd w:fill="auto" w:val="clear"/>
        </w:rPr>
        <w:t>nápojově kartony – kontejner 1100l,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 barva </w:t>
      </w:r>
      <w:r>
        <w:rPr>
          <w:rFonts w:cs="Arial" w:ascii="Arial" w:hAnsi="Arial"/>
          <w:bCs/>
          <w:i/>
          <w:color w:val="000000"/>
          <w:shd w:fill="auto" w:val="clear"/>
        </w:rPr>
        <w:t>žlutá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 xml:space="preserve">Sklo - 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zvon 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barva </w:t>
      </w:r>
      <w:r>
        <w:rPr>
          <w:rFonts w:cs="Arial" w:ascii="Arial" w:hAnsi="Arial"/>
          <w:bCs/>
          <w:i/>
          <w:color w:val="000000"/>
          <w:shd w:fill="auto" w:val="clear"/>
        </w:rPr>
        <w:t>bílá s nápisem čiré sklo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, 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zvon barva zelená s nápisem </w:t>
      </w:r>
      <w:r>
        <w:rPr>
          <w:rFonts w:cs="Arial" w:ascii="Arial" w:hAnsi="Arial"/>
          <w:bCs/>
          <w:i/>
          <w:color w:val="000000"/>
          <w:shd w:fill="auto" w:val="clear"/>
        </w:rPr>
        <w:t>barevné sklo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hd w:fill="auto" w:val="clear"/>
        </w:rPr>
        <w:t xml:space="preserve">Kovy - 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zvon </w:t>
      </w:r>
      <w:r>
        <w:rPr>
          <w:rFonts w:cs="Arial" w:ascii="Arial" w:hAnsi="Arial"/>
          <w:bCs/>
          <w:i/>
          <w:color w:val="000000"/>
          <w:shd w:fill="auto" w:val="clear"/>
        </w:rPr>
        <w:t xml:space="preserve">barva </w:t>
      </w:r>
      <w:r>
        <w:rPr>
          <w:rFonts w:cs="Arial" w:ascii="Arial" w:hAnsi="Arial"/>
          <w:bCs/>
          <w:i/>
          <w:color w:val="000000"/>
          <w:shd w:fill="auto" w:val="clear"/>
        </w:rPr>
        <w:t>šedá</w:t>
      </w:r>
    </w:p>
    <w:p>
      <w:pPr>
        <w:pStyle w:val="Normal"/>
        <w:numPr>
          <w:ilvl w:val="0"/>
          <w:numId w:val="7"/>
        </w:numPr>
        <w:rPr>
          <w:color w:val="000000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 xml:space="preserve">Textil – </w:t>
      </w: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s nápisem textil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2"/>
        </w:numPr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>
          <w:rFonts w:ascii="Arial" w:hAnsi="Arial" w:cs="Arial"/>
          <w:sz w:val="22"/>
          <w:szCs w:val="22"/>
        </w:rPr>
      </w:pPr>
      <w:r>
        <w:rPr>
          <w:color w:val="000000"/>
          <w:shd w:fill="auto" w:val="clear"/>
        </w:rPr>
      </w:r>
    </w:p>
    <w:p>
      <w:pPr>
        <w:pStyle w:val="Default"/>
        <w:ind w:left="360" w:hanging="0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adpis2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Čl. 4</w:t>
      </w:r>
    </w:p>
    <w:p>
      <w:pPr>
        <w:pStyle w:val="Nadpis2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5"/>
        </w:numPr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Svoz nebezpečných složek komunálního odpadu je zajišťován </w:t>
      </w:r>
      <w:r>
        <w:rPr>
          <w:rFonts w:cs="Arial" w:ascii="Arial" w:hAnsi="Arial"/>
          <w:iCs/>
          <w:color w:val="000000"/>
          <w:sz w:val="22"/>
          <w:szCs w:val="22"/>
          <w:shd w:fill="auto" w:val="clear"/>
        </w:rPr>
        <w:t>minimálně dvakrát ročně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na internetu</w:t>
      </w: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.</w:t>
      </w:r>
    </w:p>
    <w:p>
      <w:pPr>
        <w:pStyle w:val="Normal"/>
        <w:ind w:left="360" w:hanging="0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5"/>
        </w:numPr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rFonts w:ascii="Arial" w:hAnsi="Arial" w:cs="Arial"/>
          <w:b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5</w:t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color w:val="000000"/>
          <w:sz w:val="22"/>
          <w:szCs w:val="22"/>
          <w:highlight w:val="none"/>
          <w:u w:val="singl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  <w:shd w:fill="auto" w:val="clear"/>
        </w:rPr>
      </w:r>
    </w:p>
    <w:p>
      <w:pPr>
        <w:pStyle w:val="Normal"/>
        <w:numPr>
          <w:ilvl w:val="0"/>
          <w:numId w:val="3"/>
        </w:numPr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Svoz objemného odpadu je zajišťován </w:t>
      </w: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jedenkrát ročně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/>
          <w:iCs/>
          <w:color w:val="000000"/>
          <w:sz w:val="22"/>
          <w:szCs w:val="22"/>
          <w:shd w:fill="auto" w:val="clear"/>
        </w:rPr>
        <w:t>na internetu</w:t>
      </w:r>
      <w:r>
        <w:rPr>
          <w:rFonts w:cs="Arial" w:ascii="Arial" w:hAnsi="Arial"/>
          <w:iCs/>
          <w:color w:val="000000"/>
          <w:sz w:val="22"/>
          <w:szCs w:val="22"/>
          <w:shd w:fill="auto" w:val="clear"/>
        </w:rPr>
        <w:t>.</w:t>
      </w:r>
    </w:p>
    <w:p>
      <w:pPr>
        <w:pStyle w:val="Normal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6</w:t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z w:val="22"/>
          <w:szCs w:val="22"/>
          <w:shd w:fill="auto" w:val="clear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z w:val="22"/>
          <w:szCs w:val="22"/>
          <w:shd w:fill="auto" w:val="clear"/>
        </w:rPr>
        <w:t>kontejner 1100l, barva černá, umístěn na návsi vedle Hospůdky Pod lipami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>odpadkové koše,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>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0000"/>
          <w:sz w:val="22"/>
          <w:szCs w:val="22"/>
          <w:highlight w:val="none"/>
          <w:shd w:fill="auto" w:val="clear"/>
        </w:rPr>
      </w:pPr>
      <w:r>
        <w:rPr>
          <w:color w:val="000000"/>
          <w:sz w:val="22"/>
          <w:szCs w:val="22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Čl. 7</w:t>
      </w:r>
    </w:p>
    <w:p>
      <w:pPr>
        <w:pStyle w:val="Nadpis2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 xml:space="preserve">Nakládání s výrobky s ukončenou životností v rámci služby pro výrobce </w:t>
      </w:r>
    </w:p>
    <w:p>
      <w:pPr>
        <w:pStyle w:val="Nadpis2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shd w:fill="auto" w:val="clear"/>
        </w:rPr>
        <w:t>(zpětný odběr)</w:t>
      </w:r>
    </w:p>
    <w:p>
      <w:pPr>
        <w:pStyle w:val="Nadpis2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Obec v rámci služby pro výrobce nakládá s těmito výrobky s ukončenou životností: </w:t>
      </w:r>
    </w:p>
    <w:p>
      <w:pPr>
        <w:pStyle w:val="Normal"/>
        <w:ind w:left="720" w:hanging="0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ind w:left="720" w:hanging="0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a) elektrozařízení</w:t>
      </w:r>
    </w:p>
    <w:p>
      <w:pPr>
        <w:pStyle w:val="Normal"/>
        <w:ind w:left="720" w:hanging="0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b) baterie a akumulátory</w:t>
      </w:r>
    </w:p>
    <w:p>
      <w:pPr>
        <w:pStyle w:val="Normal"/>
        <w:ind w:left="720" w:hanging="0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10"/>
        </w:numPr>
        <w:ind w:left="426" w:hanging="426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Výrobky s ukončenou životností uvedené v odst. 1 lze předávat 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>na rampu bývalé prodejny v předem stanoveném termínu zveřejňovaném na internetových stránkách obce. Drobné elektro je možné odkládat do nerezové nádoby umístěné na návsi vedle Hospůdky Pod lipami s nápisem –</w:t>
      </w:r>
      <w:r>
        <w:rPr>
          <w:rFonts w:cs="Arial" w:ascii="Arial" w:hAnsi="Arial"/>
          <w:i/>
          <w:color w:val="000000"/>
          <w:sz w:val="22"/>
          <w:szCs w:val="22"/>
          <w:shd w:fill="auto" w:val="clear"/>
        </w:rPr>
        <w:t xml:space="preserve"> sběrný box vysloužilých elektrozařízení a bateríí.</w:t>
      </w:r>
    </w:p>
    <w:p>
      <w:pPr>
        <w:pStyle w:val="Normal"/>
        <w:ind w:left="426" w:hanging="426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 xml:space="preserve">Čl. </w:t>
      </w: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8</w:t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color w:val="000000"/>
          <w:sz w:val="22"/>
          <w:szCs w:val="22"/>
          <w:highlight w:val="none"/>
          <w:u w:val="singl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u w:val="single"/>
          <w:shd w:fill="auto" w:val="clear"/>
        </w:rPr>
      </w:r>
    </w:p>
    <w:p>
      <w:pPr>
        <w:pStyle w:val="Normal"/>
        <w:spacing w:lineRule="auto" w:line="288" w:before="120" w:after="0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Zrušuje se obecně závazná vyhláška obce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Morašice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č. 1/2023, o stanovení systému shromažďování, sběru, přepravy, třídění, využívání a odstraňování komunálních odpadů a nakládání se stavebním odpadem na území obce Morašice</w:t>
      </w:r>
    </w:p>
    <w:p>
      <w:pPr>
        <w:pStyle w:val="Normal"/>
        <w:spacing w:lineRule="auto" w:line="288" w:before="120" w:after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spacing w:lineRule="auto" w:line="288" w:before="120" w:after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 xml:space="preserve">Čl. </w:t>
      </w: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  <w:t>9</w:t>
      </w:r>
    </w:p>
    <w:p>
      <w:pPr>
        <w:pStyle w:val="Nzvylnk"/>
        <w:spacing w:before="0" w:after="0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b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288" w:before="120" w:after="0"/>
        <w:ind w:firstLine="709"/>
        <w:jc w:val="both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ind w:firstLine="708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z w:val="22"/>
          <w:szCs w:val="22"/>
          <w:shd w:fill="auto" w:val="clear"/>
        </w:rPr>
        <w:t xml:space="preserve">Podpis </w:t>
        <w:tab/>
        <w:tab/>
        <w:tab/>
        <w:tab/>
        <w:tab/>
        <w:tab/>
        <w:tab/>
        <w:t>Podpis</w:t>
      </w:r>
    </w:p>
    <w:p>
      <w:pPr>
        <w:pStyle w:val="Normal"/>
        <w:ind w:left="708" w:hanging="0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color w:val="000000"/>
          <w:sz w:val="22"/>
          <w:szCs w:val="22"/>
          <w:shd w:fill="auto" w:val="clear"/>
        </w:rPr>
        <w:t>………………</w:t>
      </w:r>
      <w:r>
        <w:rPr>
          <w:rFonts w:cs="Arial" w:ascii="Arial" w:hAnsi="Arial"/>
          <w:bCs/>
          <w:color w:val="000000"/>
          <w:sz w:val="22"/>
          <w:szCs w:val="22"/>
          <w:shd w:fill="auto" w:val="clear"/>
        </w:rPr>
        <w:t>...…</w:t>
        <w:tab/>
        <w:tab/>
        <w:tab/>
        <w:tab/>
        <w:tab/>
        <w:tab/>
        <w:t>………………………….</w:t>
      </w:r>
    </w:p>
    <w:p>
      <w:pPr>
        <w:pStyle w:val="Normal"/>
        <w:ind w:firstLine="708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z w:val="22"/>
          <w:szCs w:val="22"/>
          <w:shd w:fill="auto" w:val="clear"/>
        </w:rPr>
        <w:t>Adam Knajbl v. r.</w:t>
      </w:r>
      <w:r>
        <w:rPr>
          <w:rFonts w:cs="Arial" w:ascii="Arial" w:hAnsi="Arial"/>
          <w:bCs/>
          <w:i/>
          <w:color w:val="000000"/>
          <w:sz w:val="22"/>
          <w:szCs w:val="22"/>
          <w:shd w:fill="auto" w:val="clear"/>
        </w:rPr>
        <w:tab/>
      </w:r>
      <w:r>
        <w:rPr>
          <w:rFonts w:cs="Arial" w:ascii="Arial" w:hAnsi="Arial"/>
          <w:bCs/>
          <w:color w:val="000000"/>
          <w:sz w:val="22"/>
          <w:szCs w:val="22"/>
          <w:shd w:fill="auto" w:val="clear"/>
        </w:rPr>
        <w:tab/>
        <w:tab/>
        <w:tab/>
        <w:tab/>
        <w:tab/>
      </w:r>
      <w:r>
        <w:rPr>
          <w:rFonts w:cs="Arial" w:ascii="Arial" w:hAnsi="Arial"/>
          <w:bCs/>
          <w:i/>
          <w:color w:val="000000"/>
          <w:sz w:val="22"/>
          <w:szCs w:val="22"/>
          <w:shd w:fill="auto" w:val="clear"/>
        </w:rPr>
        <w:t>Lukáš Prochocký v. r.</w:t>
      </w:r>
    </w:p>
    <w:p>
      <w:pPr>
        <w:pStyle w:val="Normal"/>
        <w:ind w:left="708" w:hanging="0"/>
        <w:rPr>
          <w:color w:val="000000"/>
          <w:highlight w:val="none"/>
          <w:shd w:fill="auto" w:val="clear"/>
        </w:rPr>
      </w:pPr>
      <w:r>
        <w:rPr>
          <w:rFonts w:cs="Arial" w:ascii="Arial" w:hAnsi="Arial"/>
          <w:bCs/>
          <w:color w:val="000000"/>
          <w:sz w:val="22"/>
          <w:szCs w:val="22"/>
          <w:shd w:fill="auto" w:val="clear"/>
        </w:rPr>
        <w:t>místostarosta</w:t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  <w:highlight w:val="none"/>
          <w:shd w:fill="auto" w:val="clear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LibreOffice/7.3.0.3$Windows_X86_64 LibreOffice_project/0f246aa12d0eee4a0f7adcefbf7c878fc2238db3</Application>
  <AppVersion>15.0000</AppVersion>
  <Pages>4</Pages>
  <Words>817</Words>
  <Characters>4634</Characters>
  <CharactersWithSpaces>5388</CharactersWithSpaces>
  <Paragraphs>78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2025-02-04T05:07:00Z</dcterms:created>
  <dc:creator>DA210036</dc:creator>
  <dc:description/>
  <dc:language>cs-CZ</dc:language>
  <cp:lastModifiedBy/>
  <cp:lastPrinted>2020-12-03T09:05:00Z</cp:lastPrinted>
  <dcterms:modified xsi:type="dcterms:W3CDTF">2025-06-08T21:06:08Z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