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F8" w:rsidRDefault="00925EF8" w:rsidP="00CB10F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925EF8" w:rsidRDefault="00925EF8" w:rsidP="00CB10F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925EF8" w:rsidRDefault="00925EF8" w:rsidP="00CB10F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noProof/>
          <w:sz w:val="24"/>
          <w:szCs w:val="24"/>
          <w:lang w:eastAsia="cs-CZ"/>
        </w:rPr>
        <w:drawing>
          <wp:inline distT="0" distB="0" distL="0" distR="0" wp14:anchorId="398EDAC3">
            <wp:extent cx="401955" cy="506095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5EF8" w:rsidRDefault="00925EF8" w:rsidP="00CB10F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925EF8" w:rsidRDefault="00925EF8" w:rsidP="00CB10F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Obec Pozďatín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Zastupitelstvo obce Pozďatín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Obecně závazná vyhláška obce Pozďatín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o místním poplatku ze psů</w:t>
      </w:r>
    </w:p>
    <w:p w:rsidR="00925EF8" w:rsidRDefault="00925EF8" w:rsidP="00CB10F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Zastupitelstvo obce Kojatín se na svém zasedání dne </w:t>
      </w:r>
      <w:proofErr w:type="gramStart"/>
      <w:r>
        <w:rPr>
          <w:rFonts w:ascii="ArialMT" w:hAnsi="ArialMT" w:cs="ArialMT"/>
        </w:rPr>
        <w:t>18.6. 2024</w:t>
      </w:r>
      <w:proofErr w:type="gramEnd"/>
      <w:r>
        <w:rPr>
          <w:rFonts w:ascii="ArialMT" w:hAnsi="ArialMT" w:cs="ArialMT"/>
        </w:rPr>
        <w:t xml:space="preserve"> usneslo vydat na základě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§ 14 zákona č. 565/1990 Sb., o místních poplatcích, ve znění pozdějších předpisů (dále jen „zákon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o místních poplatcích“), a v souladu s § 10 písm. d) a § 84 odst. 2 písm. h) zákona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č. 128/2000 Sb., o obcích (obecní zřízení), ve znění pozdějších předpisů, tuto obecně závaznou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vyhlášku (dále jen „vyhláška“):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Čl. 1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Úvodní ustanovení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(1) </w:t>
      </w:r>
      <w:proofErr w:type="spellStart"/>
      <w:r>
        <w:rPr>
          <w:rFonts w:ascii="ArialMT" w:hAnsi="ArialMT" w:cs="ArialMT"/>
        </w:rPr>
        <w:t>ObecPozďatín</w:t>
      </w:r>
      <w:proofErr w:type="spellEnd"/>
      <w:r>
        <w:rPr>
          <w:rFonts w:ascii="ArialMT" w:hAnsi="ArialMT" w:cs="ArialMT"/>
        </w:rPr>
        <w:t xml:space="preserve"> touto vyhláškou zavádí místní poplatek ze psů (dále jen „poplatek“).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(2) Poplatkovým obdobím poplatku je kalendářní rok</w:t>
      </w:r>
      <w:r>
        <w:rPr>
          <w:rFonts w:ascii="ArialMT" w:hAnsi="ArialMT" w:cs="ArialMT"/>
          <w:sz w:val="15"/>
          <w:szCs w:val="15"/>
        </w:rPr>
        <w:t>1</w:t>
      </w:r>
      <w:r>
        <w:rPr>
          <w:rFonts w:ascii="ArialMT" w:hAnsi="ArialMT" w:cs="ArialMT"/>
        </w:rPr>
        <w:t>.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(3) Správcem poplatku je obecní úřad</w:t>
      </w:r>
      <w:r>
        <w:rPr>
          <w:rFonts w:ascii="ArialMT" w:hAnsi="ArialMT" w:cs="ArialMT"/>
          <w:sz w:val="15"/>
          <w:szCs w:val="15"/>
        </w:rPr>
        <w:t>2</w:t>
      </w:r>
      <w:r>
        <w:rPr>
          <w:rFonts w:ascii="ArialMT" w:hAnsi="ArialMT" w:cs="ArialMT"/>
        </w:rPr>
        <w:t>.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Čl. 2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Předmět poplatku a poplatník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(1) Poplatek ze psů platí držitel psa. Držitelem je pro účely tohoto poplatku osoba, která je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přihlášená nebo má sídlo na území České republiky (dále jen „poplatník“); poplatek ze psů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platí poplatník obci příslušné podle svého místa přihlášení nebo sídla</w:t>
      </w:r>
      <w:r>
        <w:rPr>
          <w:rFonts w:ascii="ArialMT" w:hAnsi="ArialMT" w:cs="ArialMT"/>
          <w:sz w:val="15"/>
          <w:szCs w:val="15"/>
        </w:rPr>
        <w:t>3</w:t>
      </w:r>
      <w:r>
        <w:rPr>
          <w:rFonts w:ascii="ArialMT" w:hAnsi="ArialMT" w:cs="ArialMT"/>
        </w:rPr>
        <w:t>.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(2) Poplatek ze psů se platí ze psů starších 3 měsíců</w:t>
      </w:r>
      <w:r>
        <w:rPr>
          <w:rFonts w:ascii="ArialMT" w:hAnsi="ArialMT" w:cs="ArialMT"/>
          <w:sz w:val="15"/>
          <w:szCs w:val="15"/>
        </w:rPr>
        <w:t>4</w:t>
      </w:r>
      <w:r>
        <w:rPr>
          <w:rFonts w:ascii="ArialMT" w:hAnsi="ArialMT" w:cs="ArialMT"/>
        </w:rPr>
        <w:t>.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Čl. 3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Ohlašovací povinnost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(1) Poplatník je povinen podat správci poplatku ohlášení nejpozději do 15 dnů ode dne, kdy se pes stal starším 3 měsíců, nebo ode dne, kdy nabyl psa staršího 3 měsíců; údaje uváděné v ohlášení upravuje zákon</w:t>
      </w:r>
      <w:r>
        <w:rPr>
          <w:rFonts w:ascii="ArialMT" w:hAnsi="ArialMT" w:cs="ArialMT"/>
          <w:sz w:val="15"/>
          <w:szCs w:val="15"/>
        </w:rPr>
        <w:t>5</w:t>
      </w:r>
      <w:r>
        <w:rPr>
          <w:rFonts w:ascii="ArialMT" w:hAnsi="ArialMT" w:cs="ArialMT"/>
        </w:rPr>
        <w:t>.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(2) Dojde-li ke změně údajů uvedených v ohlášení, je poplatník povinen tuto změnu oznámit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do 15 dnů ode dne, kdy nastala</w:t>
      </w:r>
      <w:r>
        <w:rPr>
          <w:rFonts w:ascii="ArialMT" w:hAnsi="ArialMT" w:cs="ArialMT"/>
          <w:sz w:val="15"/>
          <w:szCs w:val="15"/>
        </w:rPr>
        <w:t>6</w:t>
      </w:r>
      <w:r>
        <w:rPr>
          <w:rFonts w:ascii="ArialMT" w:hAnsi="ArialMT" w:cs="ArialMT"/>
        </w:rPr>
        <w:t>.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Čl. 4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Sazba poplatku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(1) Sazba poplatku za kalendářní rok činí: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a) za jednoho psa 100 Kč,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b) za druhého a každého dalšího psa téhož držitele 100 Kč,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2"/>
          <w:szCs w:val="12"/>
        </w:rPr>
        <w:t xml:space="preserve">1 </w:t>
      </w:r>
      <w:r>
        <w:rPr>
          <w:rFonts w:ascii="ArialMT" w:hAnsi="ArialMT" w:cs="ArialMT"/>
          <w:sz w:val="18"/>
          <w:szCs w:val="18"/>
        </w:rPr>
        <w:t>§ 2 odst. 5 zákona o místních poplatcích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2"/>
          <w:szCs w:val="12"/>
        </w:rPr>
        <w:t xml:space="preserve">2 </w:t>
      </w:r>
      <w:r>
        <w:rPr>
          <w:rFonts w:ascii="ArialMT" w:hAnsi="ArialMT" w:cs="ArialMT"/>
          <w:sz w:val="18"/>
          <w:szCs w:val="18"/>
        </w:rPr>
        <w:t>§ 15 odst. 1 zákona o místních poplatcích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2"/>
          <w:szCs w:val="12"/>
        </w:rPr>
        <w:t xml:space="preserve">3 </w:t>
      </w:r>
      <w:r>
        <w:rPr>
          <w:rFonts w:ascii="ArialMT" w:hAnsi="ArialMT" w:cs="ArialMT"/>
          <w:sz w:val="18"/>
          <w:szCs w:val="18"/>
        </w:rPr>
        <w:t>§ 2 odst. 1 a 4 zákona o místních poplatcích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2"/>
          <w:szCs w:val="12"/>
        </w:rPr>
        <w:t xml:space="preserve">4 </w:t>
      </w:r>
      <w:r>
        <w:rPr>
          <w:rFonts w:ascii="ArialMT" w:hAnsi="ArialMT" w:cs="ArialMT"/>
          <w:sz w:val="18"/>
          <w:szCs w:val="18"/>
        </w:rPr>
        <w:t>§ 2 odst. 2 zákona o místních poplatcích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2"/>
          <w:szCs w:val="12"/>
        </w:rPr>
        <w:t xml:space="preserve">5 </w:t>
      </w:r>
      <w:r>
        <w:rPr>
          <w:rFonts w:ascii="ArialMT" w:hAnsi="ArialMT" w:cs="ArialMT"/>
          <w:sz w:val="18"/>
          <w:szCs w:val="18"/>
        </w:rPr>
        <w:t>§ 14a odst. 1 a 2 zákona o místních poplatcích; v ohlášení poplatník uvede zejména své identifikační údaje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a skutečnosti rozhodné pro stanovení poplatku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2"/>
          <w:szCs w:val="12"/>
        </w:rPr>
        <w:t xml:space="preserve">6 </w:t>
      </w:r>
      <w:r>
        <w:rPr>
          <w:rFonts w:ascii="ArialMT" w:hAnsi="ArialMT" w:cs="ArialMT"/>
          <w:sz w:val="18"/>
          <w:szCs w:val="18"/>
        </w:rPr>
        <w:t>§ 14a odst. 4 zákona o místních poplatcích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c) za psa, jehož držitelem je osoba starší 65 let, 100 Kč,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d) za druhého a každého dalšího psa téhož držitele, kterým je osoba starší 65 let, 100 Kč.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(2) V případě trvání poplatkové povinnosti po dobu kratší, než jeden rok se platí poplatek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v poměrné výši, která odpovídá počtu i započatých kalendářních měsíců</w:t>
      </w:r>
      <w:r>
        <w:rPr>
          <w:rFonts w:ascii="ArialMT" w:hAnsi="ArialMT" w:cs="ArialMT"/>
          <w:sz w:val="15"/>
          <w:szCs w:val="15"/>
        </w:rPr>
        <w:t>7</w:t>
      </w:r>
      <w:r>
        <w:rPr>
          <w:rFonts w:ascii="ArialMT" w:hAnsi="ArialMT" w:cs="ArialMT"/>
        </w:rPr>
        <w:t>.</w:t>
      </w:r>
    </w:p>
    <w:p w:rsidR="00925EF8" w:rsidRDefault="00925EF8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lastRenderedPageBreak/>
        <w:t>Čl. 5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Splatnost poplatku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(1) Poplatek je splatný nejpozději do 31. července příslušného kalendářního roku.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(2) Vznikne-li poplatková povinnost po datu splatnosti uvedeném v odstavci 1, je poplatek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splatný</w:t>
      </w:r>
      <w:proofErr w:type="gramEnd"/>
      <w:r>
        <w:rPr>
          <w:rFonts w:ascii="ArialMT" w:hAnsi="ArialMT" w:cs="ArialMT"/>
        </w:rPr>
        <w:t xml:space="preserve"> nejpozději do patnáctého dne měsíce, který následuje po měsíci, ve </w:t>
      </w:r>
      <w:proofErr w:type="gramStart"/>
      <w:r>
        <w:rPr>
          <w:rFonts w:ascii="ArialMT" w:hAnsi="ArialMT" w:cs="ArialMT"/>
        </w:rPr>
        <w:t>kterém</w:t>
      </w:r>
      <w:proofErr w:type="gramEnd"/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poplatková povinnost vznikla.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(3) Lhůta splatnosti neskončí poplatníkovi dříve než lhůta pro podání ohlášení podle čl. 3 odst. 1 této vyhlášky.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Čl. 6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Osvobození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(1) Od poplatku ze psů je osvobozen držitel psa, kterým je osoba nevidomá, osoba, která je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považována za závislou na pomoci jiné fyzické osoby podle zákona upravujícího sociální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služby, osoba, která je držitelem průkazu ZTP nebo ZTP/P, osoba provádějící výcvik psů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určených</w:t>
      </w:r>
      <w:proofErr w:type="gramEnd"/>
      <w:r>
        <w:rPr>
          <w:rFonts w:ascii="ArialMT" w:hAnsi="ArialMT" w:cs="ArialMT"/>
        </w:rPr>
        <w:t xml:space="preserve"> k doprovodu těchto osob, osoba provozující útulek pro zvířata nebo osoba, </w:t>
      </w:r>
      <w:proofErr w:type="gramStart"/>
      <w:r>
        <w:rPr>
          <w:rFonts w:ascii="ArialMT" w:hAnsi="ArialMT" w:cs="ArialMT"/>
        </w:rPr>
        <w:t>které</w:t>
      </w:r>
      <w:proofErr w:type="gramEnd"/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stanoví povinnost držení a používání psa zvláštní právní předpis</w:t>
      </w:r>
      <w:r>
        <w:rPr>
          <w:rFonts w:ascii="ArialMT" w:hAnsi="ArialMT" w:cs="ArialMT"/>
          <w:sz w:val="15"/>
          <w:szCs w:val="15"/>
        </w:rPr>
        <w:t>8</w:t>
      </w:r>
      <w:r>
        <w:rPr>
          <w:rFonts w:ascii="ArialMT" w:hAnsi="ArialMT" w:cs="ArialMT"/>
        </w:rPr>
        <w:t>.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(2) V případě, že poplatník nesplní povinnost ohlásit údaj rozhodný pro osvobození ve lhůtách stanovených touto vyhláškou nebo zákonem, nárok na osvobození zaniká</w:t>
      </w:r>
      <w:r>
        <w:rPr>
          <w:rFonts w:ascii="ArialMT" w:hAnsi="ArialMT" w:cs="ArialMT"/>
          <w:sz w:val="15"/>
          <w:szCs w:val="15"/>
        </w:rPr>
        <w:t>9</w:t>
      </w:r>
      <w:r>
        <w:rPr>
          <w:rFonts w:ascii="ArialMT" w:hAnsi="ArialMT" w:cs="ArialMT"/>
        </w:rPr>
        <w:t>.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Čl. 7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Přechodné a zrušovací ustanovení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(1) Poplatkové povinnosti vzniklé před nabytím účinnosti této vyhlášky se posuzují podle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dosavadních právních předpisů.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(2) Zrušuje se obecně závazná vyhláška č. 1/2018, o místním poplatku ze psů, ze dne 26. 6.2018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Čl. 8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Účinnost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Tato vyhláška nabývá účinnosti </w:t>
      </w:r>
      <w:r w:rsidR="00925EF8">
        <w:rPr>
          <w:rFonts w:ascii="ArialMT" w:hAnsi="ArialMT" w:cs="ArialMT"/>
        </w:rPr>
        <w:t>15 dnem po zveřejnění</w:t>
      </w:r>
      <w:bookmarkStart w:id="0" w:name="_GoBack"/>
      <w:bookmarkEnd w:id="0"/>
      <w:r>
        <w:rPr>
          <w:rFonts w:ascii="ArialMT" w:hAnsi="ArialMT" w:cs="ArialMT"/>
        </w:rPr>
        <w:t>.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Ing. František </w:t>
      </w:r>
      <w:proofErr w:type="spellStart"/>
      <w:r>
        <w:rPr>
          <w:rFonts w:ascii="ArialMT" w:hAnsi="ArialMT" w:cs="ArialMT"/>
        </w:rPr>
        <w:t>Dundel</w:t>
      </w:r>
      <w:proofErr w:type="spellEnd"/>
      <w:r>
        <w:rPr>
          <w:rFonts w:ascii="ArialMT" w:hAnsi="ArialMT" w:cs="ArialMT"/>
        </w:rPr>
        <w:t xml:space="preserve">                                                   Jaroslav Musil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   </w:t>
      </w:r>
      <w:proofErr w:type="gramStart"/>
      <w:r>
        <w:rPr>
          <w:rFonts w:ascii="ArialMT" w:hAnsi="ArialMT" w:cs="ArialMT"/>
        </w:rPr>
        <w:t>starosta                                                                místostarosta</w:t>
      </w:r>
      <w:proofErr w:type="gramEnd"/>
      <w:r>
        <w:rPr>
          <w:rFonts w:ascii="ArialMT" w:hAnsi="ArialMT" w:cs="ArialMT"/>
        </w:rPr>
        <w:t xml:space="preserve">  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2"/>
          <w:szCs w:val="12"/>
        </w:rPr>
        <w:t xml:space="preserve">7 </w:t>
      </w:r>
      <w:r>
        <w:rPr>
          <w:rFonts w:ascii="ArialMT" w:hAnsi="ArialMT" w:cs="ArialMT"/>
          <w:sz w:val="18"/>
          <w:szCs w:val="18"/>
        </w:rPr>
        <w:t>§ 2 odst. 3 zákona o místních poplatcích</w:t>
      </w:r>
    </w:p>
    <w:p w:rsidR="00CB10F7" w:rsidRDefault="00CB10F7" w:rsidP="00CB10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2"/>
          <w:szCs w:val="12"/>
        </w:rPr>
        <w:t xml:space="preserve">8 </w:t>
      </w:r>
      <w:r>
        <w:rPr>
          <w:rFonts w:ascii="ArialMT" w:hAnsi="ArialMT" w:cs="ArialMT"/>
          <w:sz w:val="18"/>
          <w:szCs w:val="18"/>
        </w:rPr>
        <w:t>§ 2 odst. 2 zákona o místních poplatcích</w:t>
      </w:r>
    </w:p>
    <w:p w:rsidR="0015747F" w:rsidRDefault="00CB10F7" w:rsidP="00CB10F7">
      <w:r>
        <w:rPr>
          <w:rFonts w:ascii="ArialMT" w:hAnsi="ArialMT" w:cs="ArialMT"/>
          <w:sz w:val="12"/>
          <w:szCs w:val="12"/>
        </w:rPr>
        <w:t xml:space="preserve">9 </w:t>
      </w:r>
      <w:r>
        <w:rPr>
          <w:rFonts w:ascii="ArialMT" w:hAnsi="ArialMT" w:cs="ArialMT"/>
          <w:sz w:val="18"/>
          <w:szCs w:val="18"/>
        </w:rPr>
        <w:t>§ 14a odst. 6 zákona o místních poplatcích</w:t>
      </w:r>
    </w:p>
    <w:sectPr w:rsidR="00157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0F7"/>
    <w:rsid w:val="0015747F"/>
    <w:rsid w:val="00925EF8"/>
    <w:rsid w:val="00CB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5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5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5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5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LYNX</dc:creator>
  <cp:lastModifiedBy>LYNX</cp:lastModifiedBy>
  <cp:revision>2</cp:revision>
  <dcterms:created xsi:type="dcterms:W3CDTF">2024-06-24T13:21:00Z</dcterms:created>
  <dcterms:modified xsi:type="dcterms:W3CDTF">2024-06-24T13:21:00Z</dcterms:modified>
</cp:coreProperties>
</file>