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2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97667" cy="136550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667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p>
      <w:pPr>
        <w:spacing w:before="56"/>
        <w:ind w:left="1084" w:right="1084" w:firstLine="0"/>
        <w:jc w:val="center"/>
        <w:rPr>
          <w:b/>
          <w:sz w:val="22"/>
        </w:rPr>
      </w:pPr>
      <w:r>
        <w:rPr>
          <w:b/>
          <w:sz w:val="22"/>
        </w:rPr>
        <w:t>Město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Jablunkov</w:t>
      </w:r>
    </w:p>
    <w:p>
      <w:pPr>
        <w:spacing w:before="1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Obecně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závazná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vyhláška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č. 4/2016,</w:t>
      </w:r>
    </w:p>
    <w:p>
      <w:pPr>
        <w:spacing w:before="0"/>
        <w:ind w:left="1086" w:right="1084" w:firstLine="0"/>
        <w:jc w:val="center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ochraně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nočního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klidu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regulaci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hlučných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činností</w:t>
      </w:r>
    </w:p>
    <w:p>
      <w:pPr>
        <w:pStyle w:val="BodyText"/>
        <w:rPr>
          <w:b/>
        </w:rPr>
      </w:pPr>
    </w:p>
    <w:p>
      <w:pPr>
        <w:pStyle w:val="BodyText"/>
        <w:ind w:left="115" w:right="108"/>
        <w:jc w:val="both"/>
      </w:pPr>
      <w:r>
        <w:rPr/>
        <w:t>Zastupitelstvo</w:t>
      </w:r>
      <w:r>
        <w:rPr>
          <w:spacing w:val="1"/>
        </w:rPr>
        <w:t> </w:t>
      </w:r>
      <w:r>
        <w:rPr/>
        <w:t>města</w:t>
      </w:r>
      <w:r>
        <w:rPr>
          <w:spacing w:val="49"/>
        </w:rPr>
        <w:t> </w:t>
      </w:r>
      <w:r>
        <w:rPr/>
        <w:t>Jablunkova</w:t>
      </w:r>
      <w:r>
        <w:rPr>
          <w:spacing w:val="50"/>
        </w:rPr>
        <w:t> </w:t>
      </w:r>
      <w:r>
        <w:rPr/>
        <w:t>na</w:t>
      </w:r>
      <w:r>
        <w:rPr>
          <w:spacing w:val="50"/>
        </w:rPr>
        <w:t> </w:t>
      </w:r>
      <w:r>
        <w:rPr/>
        <w:t>svém 16. zasedání konaném</w:t>
      </w:r>
      <w:r>
        <w:rPr>
          <w:spacing w:val="49"/>
        </w:rPr>
        <w:t> </w:t>
      </w:r>
      <w:r>
        <w:rPr/>
        <w:t>dne 27.9.2016,</w:t>
      </w:r>
      <w:r>
        <w:rPr>
          <w:spacing w:val="50"/>
        </w:rPr>
        <w:t> </w:t>
      </w:r>
      <w:r>
        <w:rPr/>
        <w:t>svým</w:t>
      </w:r>
      <w:r>
        <w:rPr>
          <w:spacing w:val="50"/>
        </w:rPr>
        <w:t> </w:t>
      </w:r>
      <w:r>
        <w:rPr/>
        <w:t>usnesením</w:t>
      </w:r>
      <w:r>
        <w:rPr>
          <w:spacing w:val="1"/>
        </w:rPr>
        <w:t> </w:t>
      </w:r>
      <w:r>
        <w:rPr/>
        <w:t>č. 16/228 na základě ustanovení § 10 písm. a) a § 84 odst. 2 písm. h) zákona č. 128/2000 Sb., o obcích</w:t>
      </w:r>
      <w:r>
        <w:rPr>
          <w:spacing w:val="-47"/>
        </w:rPr>
        <w:t> </w:t>
      </w:r>
      <w:r>
        <w:rPr/>
        <w:t>(obecní zřízení), v platném a účinném znění (dále jen "</w:t>
      </w:r>
      <w:r>
        <w:rPr>
          <w:b/>
        </w:rPr>
        <w:t>zákon o obcích</w:t>
      </w:r>
      <w:r>
        <w:rPr/>
        <w:t>"), schválilo vydání této obecně</w:t>
      </w:r>
      <w:r>
        <w:rPr>
          <w:spacing w:val="1"/>
        </w:rPr>
        <w:t> </w:t>
      </w:r>
      <w:r>
        <w:rPr/>
        <w:t>závazné vyhlášky: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spacing w:before="0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</w:t>
      </w:r>
    </w:p>
    <w:p>
      <w:pPr>
        <w:spacing w:before="0"/>
        <w:ind w:left="1089" w:right="1084" w:firstLine="0"/>
        <w:jc w:val="center"/>
        <w:rPr>
          <w:b/>
          <w:sz w:val="22"/>
        </w:rPr>
      </w:pPr>
      <w:r>
        <w:rPr>
          <w:b/>
          <w:sz w:val="22"/>
        </w:rPr>
        <w:t>Cíl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předmět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obecně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závazné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vyhlášky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1" w:after="0"/>
        <w:ind w:left="116" w:right="108" w:hanging="1"/>
        <w:jc w:val="both"/>
        <w:rPr>
          <w:sz w:val="22"/>
        </w:rPr>
      </w:pPr>
      <w:r>
        <w:rPr>
          <w:sz w:val="22"/>
        </w:rPr>
        <w:t>Cílem této obecně závazné vyhlášky (dále jen „</w:t>
      </w:r>
      <w:r>
        <w:rPr>
          <w:b/>
          <w:sz w:val="22"/>
        </w:rPr>
        <w:t>vyhláška</w:t>
      </w:r>
      <w:r>
        <w:rPr>
          <w:sz w:val="22"/>
        </w:rPr>
        <w:t>“) je vytvoření opatření směřujících k</w:t>
      </w:r>
      <w:r>
        <w:rPr>
          <w:spacing w:val="1"/>
          <w:sz w:val="22"/>
        </w:rPr>
        <w:t> </w:t>
      </w:r>
      <w:r>
        <w:rPr>
          <w:sz w:val="22"/>
        </w:rPr>
        <w:t>ochraně před hlukem v době nočního klidu a v jinou nevhodnou denní dobu, jakož i k zabezpečení</w:t>
      </w:r>
      <w:r>
        <w:rPr>
          <w:spacing w:val="1"/>
          <w:sz w:val="22"/>
        </w:rPr>
        <w:t> </w:t>
      </w:r>
      <w:r>
        <w:rPr>
          <w:sz w:val="22"/>
        </w:rPr>
        <w:t>místních</w:t>
      </w:r>
      <w:r>
        <w:rPr>
          <w:spacing w:val="1"/>
          <w:sz w:val="22"/>
        </w:rPr>
        <w:t> </w:t>
      </w:r>
      <w:r>
        <w:rPr>
          <w:sz w:val="22"/>
        </w:rPr>
        <w:t>záležitostí</w:t>
      </w:r>
      <w:r>
        <w:rPr>
          <w:spacing w:val="1"/>
          <w:sz w:val="22"/>
        </w:rPr>
        <w:t> </w:t>
      </w:r>
      <w:r>
        <w:rPr>
          <w:sz w:val="22"/>
        </w:rPr>
        <w:t>veřejného</w:t>
      </w:r>
      <w:r>
        <w:rPr>
          <w:spacing w:val="1"/>
          <w:sz w:val="22"/>
        </w:rPr>
        <w:t> </w:t>
      </w:r>
      <w:r>
        <w:rPr>
          <w:sz w:val="22"/>
        </w:rPr>
        <w:t>pořádku</w:t>
      </w:r>
      <w:r>
        <w:rPr>
          <w:spacing w:val="1"/>
          <w:sz w:val="22"/>
        </w:rPr>
        <w:t> </w:t>
      </w:r>
      <w:r>
        <w:rPr>
          <w:sz w:val="22"/>
        </w:rPr>
        <w:t>jako</w:t>
      </w:r>
      <w:r>
        <w:rPr>
          <w:spacing w:val="1"/>
          <w:sz w:val="22"/>
        </w:rPr>
        <w:t> </w:t>
      </w:r>
      <w:r>
        <w:rPr>
          <w:sz w:val="22"/>
        </w:rPr>
        <w:t>stavu,</w:t>
      </w:r>
      <w:r>
        <w:rPr>
          <w:spacing w:val="1"/>
          <w:sz w:val="22"/>
        </w:rPr>
        <w:t> </w:t>
      </w:r>
      <w:r>
        <w:rPr>
          <w:sz w:val="22"/>
        </w:rPr>
        <w:t>který</w:t>
      </w:r>
      <w:r>
        <w:rPr>
          <w:spacing w:val="1"/>
          <w:sz w:val="22"/>
        </w:rPr>
        <w:t> </w:t>
      </w:r>
      <w:r>
        <w:rPr>
          <w:sz w:val="22"/>
        </w:rPr>
        <w:t>umožňuje</w:t>
      </w:r>
      <w:r>
        <w:rPr>
          <w:spacing w:val="1"/>
          <w:sz w:val="22"/>
        </w:rPr>
        <w:t> </w:t>
      </w:r>
      <w:r>
        <w:rPr>
          <w:sz w:val="22"/>
        </w:rPr>
        <w:t>pokojné</w:t>
      </w:r>
      <w:r>
        <w:rPr>
          <w:spacing w:val="1"/>
          <w:sz w:val="22"/>
        </w:rPr>
        <w:t> </w:t>
      </w:r>
      <w:r>
        <w:rPr>
          <w:sz w:val="22"/>
        </w:rPr>
        <w:t>soužití</w:t>
      </w:r>
      <w:r>
        <w:rPr>
          <w:spacing w:val="1"/>
          <w:sz w:val="22"/>
        </w:rPr>
        <w:t> </w:t>
      </w:r>
      <w:r>
        <w:rPr>
          <w:sz w:val="22"/>
        </w:rPr>
        <w:t>občanů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návštěvníků</w:t>
      </w:r>
      <w:r>
        <w:rPr>
          <w:spacing w:val="-4"/>
          <w:sz w:val="22"/>
        </w:rPr>
        <w:t> </w:t>
      </w:r>
      <w:r>
        <w:rPr>
          <w:sz w:val="22"/>
        </w:rPr>
        <w:t>města, jakož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vytváření příznivých</w:t>
      </w:r>
      <w:r>
        <w:rPr>
          <w:spacing w:val="-2"/>
          <w:sz w:val="22"/>
        </w:rPr>
        <w:t> </w:t>
      </w:r>
      <w:r>
        <w:rPr>
          <w:sz w:val="22"/>
        </w:rPr>
        <w:t>podmínek</w:t>
      </w:r>
      <w:r>
        <w:rPr>
          <w:spacing w:val="1"/>
          <w:sz w:val="22"/>
        </w:rPr>
        <w:t> </w:t>
      </w:r>
      <w:r>
        <w:rPr>
          <w:sz w:val="22"/>
        </w:rPr>
        <w:t>pro</w:t>
      </w:r>
      <w:r>
        <w:rPr>
          <w:spacing w:val="-1"/>
          <w:sz w:val="22"/>
        </w:rPr>
        <w:t> </w:t>
      </w:r>
      <w:r>
        <w:rPr>
          <w:sz w:val="22"/>
        </w:rPr>
        <w:t>život</w:t>
      </w:r>
      <w:r>
        <w:rPr>
          <w:spacing w:val="-2"/>
          <w:sz w:val="22"/>
        </w:rPr>
        <w:t> </w:t>
      </w:r>
      <w:r>
        <w:rPr>
          <w:sz w:val="22"/>
        </w:rPr>
        <w:t>ve</w:t>
      </w:r>
      <w:r>
        <w:rPr>
          <w:spacing w:val="-2"/>
          <w:sz w:val="22"/>
        </w:rPr>
        <w:t> </w:t>
      </w:r>
      <w:r>
        <w:rPr>
          <w:sz w:val="22"/>
        </w:rPr>
        <w:t>městě.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1" w:after="0"/>
        <w:ind w:left="116" w:right="108" w:firstLine="0"/>
        <w:jc w:val="both"/>
        <w:rPr>
          <w:sz w:val="22"/>
        </w:rPr>
      </w:pPr>
      <w:r>
        <w:rPr>
          <w:sz w:val="22"/>
        </w:rPr>
        <w:t>Předmětem této vyhlášky je regulace činností, které by mohly narušit veřejný pořádek ve</w:t>
      </w:r>
      <w:r>
        <w:rPr>
          <w:spacing w:val="1"/>
          <w:sz w:val="22"/>
        </w:rPr>
        <w:t> </w:t>
      </w:r>
      <w:r>
        <w:rPr>
          <w:sz w:val="22"/>
        </w:rPr>
        <w:t>městě.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</w:t>
      </w:r>
    </w:p>
    <w:p>
      <w:pPr>
        <w:spacing w:before="0"/>
        <w:ind w:left="1092" w:right="1084" w:firstLine="0"/>
        <w:jc w:val="center"/>
        <w:rPr>
          <w:b/>
          <w:sz w:val="22"/>
        </w:rPr>
      </w:pPr>
      <w:r>
        <w:rPr>
          <w:b/>
          <w:sz w:val="22"/>
        </w:rPr>
        <w:t>Vymezení činností, které by mohly narušit veřejný pořádek ve městě nebo být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v rozporu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 dobrými mravy,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ochranou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bezpečnosti,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zdraví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majetku.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16"/>
      </w:pPr>
      <w:r>
        <w:rPr/>
        <w:t>Činností,</w:t>
      </w:r>
      <w:r>
        <w:rPr>
          <w:spacing w:val="-4"/>
        </w:rPr>
        <w:t> </w:t>
      </w:r>
      <w:r>
        <w:rPr/>
        <w:t>která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mohla</w:t>
      </w:r>
      <w:r>
        <w:rPr>
          <w:spacing w:val="-1"/>
        </w:rPr>
        <w:t> </w:t>
      </w:r>
      <w:r>
        <w:rPr/>
        <w:t>narušit veřejný</w:t>
      </w:r>
      <w:r>
        <w:rPr>
          <w:spacing w:val="-3"/>
        </w:rPr>
        <w:t> </w:t>
      </w:r>
      <w:r>
        <w:rPr/>
        <w:t>pořádek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městě,</w:t>
      </w:r>
      <w:r>
        <w:rPr>
          <w:spacing w:val="-3"/>
        </w:rPr>
        <w:t> </w:t>
      </w:r>
      <w:r>
        <w:rPr/>
        <w:t>je:</w:t>
      </w: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240" w:lineRule="auto" w:before="82" w:after="0"/>
        <w:ind w:left="480" w:right="0" w:hanging="224"/>
        <w:jc w:val="left"/>
        <w:rPr>
          <w:sz w:val="22"/>
        </w:rPr>
      </w:pPr>
      <w:r>
        <w:rPr>
          <w:sz w:val="22"/>
        </w:rPr>
        <w:t>rušení</w:t>
      </w:r>
      <w:r>
        <w:rPr>
          <w:spacing w:val="-3"/>
          <w:sz w:val="22"/>
        </w:rPr>
        <w:t> </w:t>
      </w:r>
      <w:r>
        <w:rPr>
          <w:sz w:val="22"/>
        </w:rPr>
        <w:t>nočního</w:t>
      </w:r>
      <w:r>
        <w:rPr>
          <w:spacing w:val="-3"/>
          <w:sz w:val="22"/>
        </w:rPr>
        <w:t> </w:t>
      </w:r>
      <w:r>
        <w:rPr>
          <w:sz w:val="22"/>
        </w:rPr>
        <w:t>klidu,</w:t>
      </w:r>
    </w:p>
    <w:p>
      <w:pPr>
        <w:pStyle w:val="ListParagraph"/>
        <w:numPr>
          <w:ilvl w:val="1"/>
          <w:numId w:val="1"/>
        </w:numPr>
        <w:tabs>
          <w:tab w:pos="491" w:val="left" w:leader="none"/>
        </w:tabs>
        <w:spacing w:line="240" w:lineRule="auto" w:before="82" w:after="0"/>
        <w:ind w:left="490" w:right="0" w:hanging="234"/>
        <w:jc w:val="left"/>
        <w:rPr>
          <w:sz w:val="22"/>
        </w:rPr>
      </w:pPr>
      <w:r>
        <w:rPr>
          <w:sz w:val="22"/>
        </w:rPr>
        <w:t>používání</w:t>
      </w:r>
      <w:r>
        <w:rPr>
          <w:spacing w:val="-3"/>
          <w:sz w:val="22"/>
        </w:rPr>
        <w:t> </w:t>
      </w:r>
      <w:r>
        <w:rPr>
          <w:sz w:val="22"/>
        </w:rPr>
        <w:t>hlučných</w:t>
      </w:r>
      <w:r>
        <w:rPr>
          <w:spacing w:val="-3"/>
          <w:sz w:val="22"/>
        </w:rPr>
        <w:t> </w:t>
      </w:r>
      <w:r>
        <w:rPr>
          <w:sz w:val="22"/>
        </w:rPr>
        <w:t>strojů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zařízení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nevhodnou</w:t>
      </w:r>
      <w:r>
        <w:rPr>
          <w:spacing w:val="-2"/>
          <w:sz w:val="22"/>
        </w:rPr>
        <w:t> </w:t>
      </w:r>
      <w:r>
        <w:rPr>
          <w:sz w:val="22"/>
        </w:rPr>
        <w:t>denní</w:t>
      </w:r>
      <w:r>
        <w:rPr>
          <w:spacing w:val="-2"/>
          <w:sz w:val="22"/>
        </w:rPr>
        <w:t> </w:t>
      </w:r>
      <w:r>
        <w:rPr>
          <w:sz w:val="22"/>
        </w:rPr>
        <w:t>dobu.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</w:t>
      </w:r>
    </w:p>
    <w:p>
      <w:pPr>
        <w:spacing w:before="0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Omezení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činností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0" w:after="0"/>
        <w:ind w:left="116" w:right="109" w:firstLine="0"/>
        <w:jc w:val="both"/>
        <w:rPr>
          <w:sz w:val="22"/>
        </w:rPr>
      </w:pPr>
      <w:r>
        <w:rPr>
          <w:sz w:val="22"/>
        </w:rPr>
        <w:t>Noční klid je dobou stanovenou zvláštním předpisem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 (tj. </w:t>
      </w:r>
      <w:r>
        <w:rPr>
          <w:b/>
          <w:sz w:val="22"/>
          <w:vertAlign w:val="baseline"/>
        </w:rPr>
        <w:t>od 22:00 </w:t>
      </w:r>
      <w:r>
        <w:rPr>
          <w:sz w:val="22"/>
          <w:vertAlign w:val="baseline"/>
        </w:rPr>
        <w:t>hodin večer </w:t>
      </w:r>
      <w:r>
        <w:rPr>
          <w:b/>
          <w:sz w:val="22"/>
          <w:vertAlign w:val="baseline"/>
        </w:rPr>
        <w:t>do 6:00 </w:t>
      </w:r>
      <w:r>
        <w:rPr>
          <w:sz w:val="22"/>
          <w:vertAlign w:val="baseline"/>
        </w:rPr>
        <w:t>hodin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ráno).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V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této době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je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každý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povinen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zachovat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klid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omezit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hlučné projevy.</w:t>
      </w:r>
    </w:p>
    <w:p>
      <w:pPr>
        <w:spacing w:after="0" w:line="240" w:lineRule="auto"/>
        <w:jc w:val="both"/>
        <w:rPr>
          <w:sz w:val="22"/>
        </w:rPr>
        <w:sectPr>
          <w:footerReference w:type="default" r:id="rId5"/>
          <w:type w:val="continuous"/>
          <w:pgSz w:w="11900" w:h="16840"/>
          <w:pgMar w:footer="1825" w:header="0" w:top="1420" w:bottom="2020" w:left="1300" w:right="130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53" w:after="0"/>
        <w:ind w:left="116" w:right="108" w:firstLine="0"/>
        <w:jc w:val="both"/>
        <w:rPr>
          <w:sz w:val="22"/>
        </w:rPr>
      </w:pPr>
      <w:r>
        <w:rPr>
          <w:spacing w:val="-1"/>
          <w:sz w:val="22"/>
        </w:rPr>
        <w:t>Město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však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může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jinou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platnou</w:t>
      </w:r>
      <w:r>
        <w:rPr>
          <w:spacing w:val="-12"/>
          <w:sz w:val="22"/>
        </w:rPr>
        <w:t> </w:t>
      </w:r>
      <w:r>
        <w:rPr>
          <w:sz w:val="22"/>
        </w:rPr>
        <w:t>obecně</w:t>
      </w:r>
      <w:r>
        <w:rPr>
          <w:spacing w:val="-11"/>
          <w:sz w:val="22"/>
        </w:rPr>
        <w:t> </w:t>
      </w:r>
      <w:r>
        <w:rPr>
          <w:sz w:val="22"/>
        </w:rPr>
        <w:t>závaznou</w:t>
      </w:r>
      <w:r>
        <w:rPr>
          <w:spacing w:val="-15"/>
          <w:sz w:val="22"/>
        </w:rPr>
        <w:t> </w:t>
      </w:r>
      <w:r>
        <w:rPr>
          <w:sz w:val="22"/>
        </w:rPr>
        <w:t>vyhláškou</w:t>
      </w:r>
      <w:r>
        <w:rPr>
          <w:spacing w:val="-12"/>
          <w:sz w:val="22"/>
        </w:rPr>
        <w:t> </w:t>
      </w:r>
      <w:r>
        <w:rPr>
          <w:sz w:val="22"/>
        </w:rPr>
        <w:t>přijatou</w:t>
      </w:r>
      <w:r>
        <w:rPr>
          <w:spacing w:val="-13"/>
          <w:sz w:val="22"/>
        </w:rPr>
        <w:t> </w:t>
      </w:r>
      <w:r>
        <w:rPr>
          <w:sz w:val="22"/>
        </w:rPr>
        <w:t>podle</w:t>
      </w:r>
      <w:r>
        <w:rPr>
          <w:spacing w:val="-10"/>
          <w:sz w:val="22"/>
        </w:rPr>
        <w:t> </w:t>
      </w:r>
      <w:r>
        <w:rPr>
          <w:sz w:val="22"/>
        </w:rPr>
        <w:t>zvláštního</w:t>
      </w:r>
      <w:r>
        <w:rPr>
          <w:spacing w:val="-11"/>
          <w:sz w:val="22"/>
        </w:rPr>
        <w:t> </w:t>
      </w:r>
      <w:r>
        <w:rPr>
          <w:sz w:val="22"/>
        </w:rPr>
        <w:t>předpisu</w:t>
      </w:r>
      <w:r>
        <w:rPr>
          <w:sz w:val="22"/>
          <w:vertAlign w:val="superscript"/>
        </w:rPr>
        <w:t>2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stanovit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výjimečné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případy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konání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některých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veřejných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akcí,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při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nichž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je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doba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nočního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klidu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vymezena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dobou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kratší nebo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žádnou.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4" w:val="left" w:leader="none"/>
        </w:tabs>
        <w:spacing w:line="240" w:lineRule="auto" w:before="1" w:after="0"/>
        <w:ind w:left="116" w:right="107" w:firstLine="0"/>
        <w:jc w:val="both"/>
        <w:rPr>
          <w:sz w:val="22"/>
        </w:rPr>
      </w:pPr>
      <w:r>
        <w:rPr>
          <w:sz w:val="22"/>
        </w:rPr>
        <w:t>Každý je navíc povinen se zdržet </w:t>
      </w:r>
      <w:r>
        <w:rPr>
          <w:b/>
          <w:sz w:val="22"/>
        </w:rPr>
        <w:t>o nedělích </w:t>
      </w:r>
      <w:r>
        <w:rPr>
          <w:sz w:val="22"/>
        </w:rPr>
        <w:t>v době </w:t>
      </w:r>
      <w:r>
        <w:rPr>
          <w:b/>
          <w:sz w:val="22"/>
        </w:rPr>
        <w:t>od 6:00 </w:t>
      </w:r>
      <w:r>
        <w:rPr>
          <w:sz w:val="22"/>
        </w:rPr>
        <w:t>hodin ráno </w:t>
      </w:r>
      <w:r>
        <w:rPr>
          <w:b/>
          <w:sz w:val="22"/>
        </w:rPr>
        <w:t>do 22:00 </w:t>
      </w:r>
      <w:r>
        <w:rPr>
          <w:sz w:val="22"/>
        </w:rPr>
        <w:t>hodin večer</w:t>
      </w:r>
      <w:r>
        <w:rPr>
          <w:spacing w:val="1"/>
          <w:sz w:val="22"/>
        </w:rPr>
        <w:t> </w:t>
      </w:r>
      <w:r>
        <w:rPr>
          <w:sz w:val="22"/>
        </w:rPr>
        <w:t>veškerých prací spojených s užíváním zařízení a přístrojů způsobujících hluk, např. sekaček na trávu,</w:t>
      </w:r>
      <w:r>
        <w:rPr>
          <w:spacing w:val="1"/>
          <w:sz w:val="22"/>
        </w:rPr>
        <w:t> </w:t>
      </w:r>
      <w:r>
        <w:rPr>
          <w:sz w:val="22"/>
        </w:rPr>
        <w:t>cirkulárek,</w:t>
      </w:r>
      <w:r>
        <w:rPr>
          <w:spacing w:val="-3"/>
          <w:sz w:val="22"/>
        </w:rPr>
        <w:t> </w:t>
      </w:r>
      <w:r>
        <w:rPr>
          <w:sz w:val="22"/>
        </w:rPr>
        <w:t>motorových</w:t>
      </w:r>
      <w:r>
        <w:rPr>
          <w:spacing w:val="-1"/>
          <w:sz w:val="22"/>
        </w:rPr>
        <w:t> </w:t>
      </w:r>
      <w:r>
        <w:rPr>
          <w:sz w:val="22"/>
        </w:rPr>
        <w:t>pil,</w:t>
      </w:r>
      <w:r>
        <w:rPr>
          <w:spacing w:val="-2"/>
          <w:sz w:val="22"/>
        </w:rPr>
        <w:t> </w:t>
      </w:r>
      <w:r>
        <w:rPr>
          <w:sz w:val="22"/>
        </w:rPr>
        <w:t>křovinořezů</w:t>
      </w:r>
      <w:r>
        <w:rPr>
          <w:spacing w:val="-1"/>
          <w:sz w:val="22"/>
        </w:rPr>
        <w:t> </w:t>
      </w:r>
      <w:r>
        <w:rPr>
          <w:sz w:val="22"/>
        </w:rPr>
        <w:t>apod.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4</w:t>
      </w:r>
    </w:p>
    <w:p>
      <w:pPr>
        <w:spacing w:before="0"/>
        <w:ind w:left="1091" w:right="1084" w:firstLine="0"/>
        <w:jc w:val="center"/>
        <w:rPr>
          <w:b/>
          <w:sz w:val="22"/>
        </w:rPr>
      </w:pPr>
      <w:r>
        <w:rPr>
          <w:b/>
          <w:sz w:val="22"/>
        </w:rPr>
        <w:t>Kontrola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sankce</w:t>
      </w:r>
    </w:p>
    <w:p>
      <w:pPr>
        <w:pStyle w:val="BodyText"/>
        <w:rPr>
          <w:b/>
        </w:rPr>
      </w:pPr>
    </w:p>
    <w:p>
      <w:pPr>
        <w:pStyle w:val="BodyText"/>
        <w:ind w:left="116" w:right="108"/>
        <w:jc w:val="both"/>
      </w:pPr>
      <w:r>
        <w:rPr/>
        <w:t>Dodržování této vyhlášky kontrolují strážníci Městské policie Jablunkov. V případě porušení této</w:t>
      </w:r>
      <w:r>
        <w:rPr>
          <w:spacing w:val="1"/>
        </w:rPr>
        <w:t> </w:t>
      </w:r>
      <w:r>
        <w:rPr/>
        <w:t>vyhlášky ze strany fyzické osoby, právnické osoby nebo fyzické osoby, která je podnikatelem, se bude</w:t>
      </w:r>
      <w:r>
        <w:rPr>
          <w:spacing w:val="1"/>
        </w:rPr>
        <w:t> </w:t>
      </w:r>
      <w:r>
        <w:rPr/>
        <w:t>postupovat</w:t>
      </w:r>
      <w:r>
        <w:rPr>
          <w:spacing w:val="-3"/>
        </w:rPr>
        <w:t> </w:t>
      </w:r>
      <w:r>
        <w:rPr/>
        <w:t>podle</w:t>
      </w:r>
      <w:r>
        <w:rPr>
          <w:spacing w:val="1"/>
        </w:rPr>
        <w:t> </w:t>
      </w:r>
      <w:r>
        <w:rPr/>
        <w:t>příslušných</w:t>
      </w:r>
      <w:r>
        <w:rPr>
          <w:spacing w:val="-1"/>
        </w:rPr>
        <w:t> </w:t>
      </w:r>
      <w:r>
        <w:rPr/>
        <w:t>právních</w:t>
      </w:r>
      <w:r>
        <w:rPr>
          <w:spacing w:val="-1"/>
        </w:rPr>
        <w:t> </w:t>
      </w:r>
      <w:r>
        <w:rPr/>
        <w:t>předpisů.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087" w:right="1084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5</w:t>
      </w:r>
    </w:p>
    <w:p>
      <w:pPr>
        <w:spacing w:before="0"/>
        <w:ind w:left="1088" w:right="1084" w:firstLine="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35" w:val="left" w:leader="none"/>
          <w:tab w:pos="836" w:val="left" w:leader="none"/>
        </w:tabs>
        <w:spacing w:line="240" w:lineRule="auto" w:before="0" w:after="0"/>
        <w:ind w:left="115" w:right="107" w:firstLine="0"/>
        <w:jc w:val="both"/>
        <w:rPr>
          <w:sz w:val="22"/>
        </w:rPr>
      </w:pPr>
      <w:r>
        <w:rPr>
          <w:sz w:val="22"/>
        </w:rPr>
        <w:t>Z</w:t>
      </w:r>
      <w:r>
        <w:rPr>
          <w:spacing w:val="1"/>
          <w:sz w:val="22"/>
        </w:rPr>
        <w:t> </w:t>
      </w:r>
      <w:r>
        <w:rPr>
          <w:sz w:val="22"/>
        </w:rPr>
        <w:t>důvodu</w:t>
      </w:r>
      <w:r>
        <w:rPr>
          <w:spacing w:val="1"/>
          <w:sz w:val="22"/>
        </w:rPr>
        <w:t> </w:t>
      </w:r>
      <w:r>
        <w:rPr>
          <w:sz w:val="22"/>
        </w:rPr>
        <w:t>naléhavého</w:t>
      </w:r>
      <w:r>
        <w:rPr>
          <w:spacing w:val="1"/>
          <w:sz w:val="22"/>
        </w:rPr>
        <w:t> </w:t>
      </w:r>
      <w:r>
        <w:rPr>
          <w:sz w:val="22"/>
        </w:rPr>
        <w:t>zájmu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zabezpečení</w:t>
      </w:r>
      <w:r>
        <w:rPr>
          <w:spacing w:val="1"/>
          <w:sz w:val="22"/>
        </w:rPr>
        <w:t> </w:t>
      </w:r>
      <w:r>
        <w:rPr>
          <w:sz w:val="22"/>
        </w:rPr>
        <w:t>místních</w:t>
      </w:r>
      <w:r>
        <w:rPr>
          <w:spacing w:val="1"/>
          <w:sz w:val="22"/>
        </w:rPr>
        <w:t> </w:t>
      </w:r>
      <w:r>
        <w:rPr>
          <w:sz w:val="22"/>
        </w:rPr>
        <w:t>záležitostí</w:t>
      </w:r>
      <w:r>
        <w:rPr>
          <w:spacing w:val="1"/>
          <w:sz w:val="22"/>
        </w:rPr>
        <w:t> </w:t>
      </w:r>
      <w:r>
        <w:rPr>
          <w:sz w:val="22"/>
        </w:rPr>
        <w:t>veřejného</w:t>
      </w:r>
      <w:r>
        <w:rPr>
          <w:spacing w:val="1"/>
          <w:sz w:val="22"/>
        </w:rPr>
        <w:t> </w:t>
      </w:r>
      <w:r>
        <w:rPr>
          <w:sz w:val="22"/>
        </w:rPr>
        <w:t>pořádku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upravených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touto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vyhláškou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</w:t>
      </w:r>
      <w:r>
        <w:rPr>
          <w:spacing w:val="-11"/>
          <w:sz w:val="22"/>
        </w:rPr>
        <w:t> </w:t>
      </w:r>
      <w:r>
        <w:rPr>
          <w:sz w:val="22"/>
        </w:rPr>
        <w:t>souladu</w:t>
      </w:r>
      <w:r>
        <w:rPr>
          <w:spacing w:val="-13"/>
          <w:sz w:val="22"/>
        </w:rPr>
        <w:t> </w:t>
      </w:r>
      <w:r>
        <w:rPr>
          <w:sz w:val="22"/>
        </w:rPr>
        <w:t>s</w:t>
      </w:r>
      <w:r>
        <w:rPr>
          <w:spacing w:val="-14"/>
          <w:sz w:val="22"/>
        </w:rPr>
        <w:t> </w:t>
      </w:r>
      <w:r>
        <w:rPr>
          <w:sz w:val="22"/>
        </w:rPr>
        <w:t>ustanovením</w:t>
      </w:r>
      <w:r>
        <w:rPr>
          <w:spacing w:val="-12"/>
          <w:sz w:val="22"/>
        </w:rPr>
        <w:t> </w:t>
      </w:r>
      <w:r>
        <w:rPr>
          <w:sz w:val="22"/>
        </w:rPr>
        <w:t>§</w:t>
      </w:r>
      <w:r>
        <w:rPr>
          <w:spacing w:val="-11"/>
          <w:sz w:val="22"/>
        </w:rPr>
        <w:t> </w:t>
      </w:r>
      <w:r>
        <w:rPr>
          <w:sz w:val="22"/>
        </w:rPr>
        <w:t>12</w:t>
      </w:r>
      <w:r>
        <w:rPr>
          <w:spacing w:val="-13"/>
          <w:sz w:val="22"/>
        </w:rPr>
        <w:t> </w:t>
      </w:r>
      <w:r>
        <w:rPr>
          <w:sz w:val="22"/>
        </w:rPr>
        <w:t>odst.</w:t>
      </w:r>
      <w:r>
        <w:rPr>
          <w:spacing w:val="-15"/>
          <w:sz w:val="22"/>
        </w:rPr>
        <w:t> </w:t>
      </w:r>
      <w:r>
        <w:rPr>
          <w:sz w:val="22"/>
        </w:rPr>
        <w:t>2</w:t>
      </w:r>
      <w:r>
        <w:rPr>
          <w:spacing w:val="-11"/>
          <w:sz w:val="22"/>
        </w:rPr>
        <w:t> </w:t>
      </w:r>
      <w:r>
        <w:rPr>
          <w:sz w:val="22"/>
        </w:rPr>
        <w:t>zákona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obcích</w:t>
      </w:r>
      <w:r>
        <w:rPr>
          <w:spacing w:val="-13"/>
          <w:sz w:val="22"/>
        </w:rPr>
        <w:t> </w:t>
      </w:r>
      <w:r>
        <w:rPr>
          <w:sz w:val="22"/>
        </w:rPr>
        <w:t>tato</w:t>
      </w:r>
      <w:r>
        <w:rPr>
          <w:spacing w:val="-13"/>
          <w:sz w:val="22"/>
        </w:rPr>
        <w:t> </w:t>
      </w:r>
      <w:r>
        <w:rPr>
          <w:sz w:val="22"/>
        </w:rPr>
        <w:t>vyhláška</w:t>
      </w:r>
      <w:r>
        <w:rPr>
          <w:spacing w:val="-12"/>
          <w:sz w:val="22"/>
        </w:rPr>
        <w:t> </w:t>
      </w:r>
      <w:r>
        <w:rPr>
          <w:sz w:val="22"/>
        </w:rPr>
        <w:t>nabývá</w:t>
      </w:r>
      <w:r>
        <w:rPr>
          <w:spacing w:val="-47"/>
          <w:sz w:val="22"/>
        </w:rPr>
        <w:t> </w:t>
      </w:r>
      <w:r>
        <w:rPr>
          <w:sz w:val="22"/>
        </w:rPr>
        <w:t>účinnosti</w:t>
      </w:r>
      <w:r>
        <w:rPr>
          <w:spacing w:val="-1"/>
          <w:sz w:val="22"/>
        </w:rPr>
        <w:t> </w:t>
      </w:r>
      <w:r>
        <w:rPr>
          <w:sz w:val="22"/>
        </w:rPr>
        <w:t>dnem </w:t>
      </w:r>
      <w:r>
        <w:rPr>
          <w:b/>
          <w:sz w:val="22"/>
        </w:rPr>
        <w:t>1.10.2016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35" w:val="left" w:leader="none"/>
          <w:tab w:pos="836" w:val="left" w:leader="none"/>
        </w:tabs>
        <w:spacing w:line="240" w:lineRule="auto" w:before="0" w:after="0"/>
        <w:ind w:left="115" w:right="107" w:firstLine="0"/>
        <w:jc w:val="both"/>
        <w:rPr>
          <w:sz w:val="22"/>
        </w:rPr>
      </w:pPr>
      <w:r>
        <w:rPr>
          <w:sz w:val="22"/>
        </w:rPr>
        <w:t>Ke</w:t>
      </w:r>
      <w:r>
        <w:rPr>
          <w:spacing w:val="1"/>
          <w:sz w:val="22"/>
        </w:rPr>
        <w:t> </w:t>
      </w:r>
      <w:r>
        <w:rPr>
          <w:sz w:val="22"/>
        </w:rPr>
        <w:t>dni nabytí účinnosti této vyhlášky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ruší dosavadní</w:t>
      </w:r>
      <w:r>
        <w:rPr>
          <w:spacing w:val="1"/>
          <w:sz w:val="22"/>
        </w:rPr>
        <w:t> </w:t>
      </w:r>
      <w:r>
        <w:rPr>
          <w:sz w:val="22"/>
        </w:rPr>
        <w:t>Obecně</w:t>
      </w:r>
      <w:r>
        <w:rPr>
          <w:spacing w:val="1"/>
          <w:sz w:val="22"/>
        </w:rPr>
        <w:t> </w:t>
      </w:r>
      <w:r>
        <w:rPr>
          <w:sz w:val="22"/>
        </w:rPr>
        <w:t>závazná vyhláška Města</w:t>
      </w:r>
      <w:r>
        <w:rPr>
          <w:spacing w:val="1"/>
          <w:sz w:val="22"/>
        </w:rPr>
        <w:t> </w:t>
      </w:r>
      <w:r>
        <w:rPr>
          <w:sz w:val="22"/>
        </w:rPr>
        <w:t>Jablunkova</w:t>
      </w:r>
      <w:r>
        <w:rPr>
          <w:spacing w:val="-3"/>
          <w:sz w:val="22"/>
        </w:rPr>
        <w:t> </w:t>
      </w:r>
      <w:r>
        <w:rPr>
          <w:sz w:val="22"/>
        </w:rPr>
        <w:t>č. 6/2014,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ochraně</w:t>
      </w:r>
      <w:r>
        <w:rPr>
          <w:spacing w:val="1"/>
          <w:sz w:val="22"/>
        </w:rPr>
        <w:t> </w:t>
      </w:r>
      <w:r>
        <w:rPr>
          <w:sz w:val="22"/>
        </w:rPr>
        <w:t>nočního</w:t>
      </w:r>
      <w:r>
        <w:rPr>
          <w:spacing w:val="-1"/>
          <w:sz w:val="22"/>
        </w:rPr>
        <w:t> </w:t>
      </w:r>
      <w:r>
        <w:rPr>
          <w:sz w:val="22"/>
        </w:rPr>
        <w:t>klidu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regulaci hlučných</w:t>
      </w:r>
      <w:r>
        <w:rPr>
          <w:spacing w:val="-1"/>
          <w:sz w:val="22"/>
        </w:rPr>
        <w:t> </w:t>
      </w:r>
      <w:r>
        <w:rPr>
          <w:sz w:val="22"/>
        </w:rPr>
        <w:t>činností.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131.154541pt;margin-top:13.33974pt;width:120.6pt;height:.1pt;mso-position-horizontal-relative:page;mso-position-vertical-relative:paragraph;z-index:-15728640;mso-wrap-distance-left:0;mso-wrap-distance-right:0" id="docshape4" coordorigin="2623,267" coordsize="2412,0" path="m2623,267l5034,267e" filled="false" stroked="true" strokeweight=".7164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540497pt;margin-top:13.33974pt;width:120.6pt;height:.1pt;mso-position-horizontal-relative:page;mso-position-vertical-relative:paragraph;z-index:-15728128;mso-wrap-distance-left:0;mso-wrap-distance-right:0" id="docshape5" coordorigin="6871,267" coordsize="2412,0" path="m6871,267l9282,267e" filled="false" stroked="true" strokeweight=".716481pt" strokecolor="#000000">
            <v:path arrowok="t"/>
            <v:stroke dashstyle="solid"/>
            <w10:wrap type="topAndBottom"/>
          </v:shape>
        </w:pict>
      </w:r>
    </w:p>
    <w:p>
      <w:pPr>
        <w:tabs>
          <w:tab w:pos="4518" w:val="left" w:leader="none"/>
        </w:tabs>
        <w:spacing w:before="20"/>
        <w:ind w:left="119" w:right="0" w:firstLine="0"/>
        <w:jc w:val="center"/>
        <w:rPr>
          <w:b/>
          <w:sz w:val="22"/>
        </w:rPr>
      </w:pPr>
      <w:r>
        <w:rPr>
          <w:b/>
          <w:sz w:val="22"/>
        </w:rPr>
        <w:t>Ing.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Jiří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Hamrozi</w:t>
        <w:tab/>
        <w:t>Stanislav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Jakus</w:t>
      </w:r>
    </w:p>
    <w:p>
      <w:pPr>
        <w:tabs>
          <w:tab w:pos="4402" w:val="left" w:leader="none"/>
        </w:tabs>
        <w:spacing w:before="0"/>
        <w:ind w:left="341" w:right="0" w:firstLine="0"/>
        <w:jc w:val="center"/>
        <w:rPr>
          <w:b/>
          <w:sz w:val="22"/>
        </w:rPr>
      </w:pPr>
      <w:r>
        <w:rPr>
          <w:b/>
          <w:sz w:val="22"/>
        </w:rPr>
        <w:t>starosta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Jablunkova</w:t>
        <w:tab/>
        <w:t>místostarosta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Jablunkova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9"/>
        <w:ind w:left="115"/>
      </w:pPr>
      <w:r>
        <w:rPr/>
        <w:t>Vyvěšeno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úřední</w:t>
      </w:r>
      <w:r>
        <w:rPr>
          <w:spacing w:val="-1"/>
        </w:rPr>
        <w:t> </w:t>
      </w:r>
      <w:r>
        <w:rPr/>
        <w:t>desce</w:t>
      </w:r>
      <w:r>
        <w:rPr>
          <w:spacing w:val="-3"/>
        </w:rPr>
        <w:t> </w:t>
      </w:r>
      <w:r>
        <w:rPr/>
        <w:t>dne: 29.9.2016</w:t>
      </w: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"/>
        <w:ind w:left="115"/>
      </w:pPr>
      <w:r>
        <w:rPr/>
        <w:t>Sejmuto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úřední</w:t>
      </w:r>
      <w:r>
        <w:rPr>
          <w:spacing w:val="-2"/>
        </w:rPr>
        <w:t> </w:t>
      </w:r>
      <w:r>
        <w:rPr/>
        <w:t>desky</w:t>
      </w:r>
      <w:r>
        <w:rPr>
          <w:spacing w:val="-1"/>
        </w:rPr>
        <w:t> </w:t>
      </w:r>
      <w:r>
        <w:rPr/>
        <w:t>dne:</w:t>
      </w:r>
    </w:p>
    <w:sectPr>
      <w:pgSz w:w="11900" w:h="16840"/>
      <w:pgMar w:header="0" w:footer="1825" w:top="1360" w:bottom="20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799995pt;margin-top:740.759827pt;width:143.999997pt;height:.72pt;mso-position-horizontal-relative:page;mso-position-vertical-relative:page;z-index:-15784960" id="docshape1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799973pt;margin-top:746.779846pt;width:452.4pt;height:25.1pt;mso-position-horizontal-relative:page;mso-position-vertical-relative:page;z-index:-15784448" type="#_x0000_t202" id="docshape2" filled="false" stroked="false">
          <v:textbox inset="0,0,0,0">
            <w:txbxContent>
              <w:p>
                <w:pPr>
                  <w:spacing w:line="240" w:lineRule="auto" w:before="0"/>
                  <w:ind w:left="59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  <w:vertAlign w:val="superscrip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0"/>
                    <w:vertAlign w:val="baseline"/>
                  </w:rPr>
                  <w:t> § 47 odst. 6 zákona o přestupcích, ve znění účinném od 1.10.2016, nebo § 5 odst. 6 zákona č. 251/2016 Sb., o</w:t>
                </w:r>
                <w:r>
                  <w:rPr>
                    <w:spacing w:val="-44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některých přestupcích,</w:t>
                </w:r>
                <w:r>
                  <w:rPr>
                    <w:spacing w:val="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ve</w:t>
                </w:r>
                <w:r>
                  <w:rPr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znění</w:t>
                </w:r>
                <w:r>
                  <w:rPr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účinném</w:t>
                </w:r>
                <w:r>
                  <w:rPr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od</w:t>
                </w:r>
                <w:r>
                  <w:rPr>
                    <w:spacing w:val="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1.7.2017.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1.839874pt;margin-top:780.67981pt;width:12.6pt;height:13.05pt;mso-position-horizontal-relative:page;mso-position-vertical-relative:page;z-index:-15783936" type="#_x0000_t202" id="docshape3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16" w:hanging="7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38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6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4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4" w:hanging="72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6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38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6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4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2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0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8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6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4" w:hanging="70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480" w:hanging="22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46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0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0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0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60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40" w:hanging="22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16" w:right="107"/>
      <w:jc w:val="both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\376\377\000m\000u\000l\000l\000e\000r\000o\000v\000a\000t</dc:creator>
  <cp:keywords>()</cp:keywords>
  <dc:title>\376\377\000M\001\033\000s\000t\000o\000 \000J\000a\000b\000l\000u\000n\000k\000o\000v\000 \000-\000 \000O\000Z\000V\000 \001\r\000.\000 \000 \0004\000-\0002\0000\0001\0006\000 \000\\\000\(\000n\000o\001\r\000n\000\355\000 \000k\000l\000i\000d\000 \000a\000 \000r\000e\000g\000u\000l\000a\000c\000e\000 \000h\000l\000u\001\r\000n\000\375\000c\000h\000 \001\r\000i\000n\000n\000o\000s\000t\000\355\000\\\000\)</dc:title>
  <dcterms:created xsi:type="dcterms:W3CDTF">2024-12-23T07:07:06Z</dcterms:created>
  <dcterms:modified xsi:type="dcterms:W3CDTF">2024-12-23T07:07:06Z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2024-12-23T00:00:00Z</vt:filetime>
  </property>
</Properties>
</file>