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CHUDENÍN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Chudenín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Chudenín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Chudenín se na svém zasedání dne 12. 12. 2023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Chudenín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Chudenín.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Chudenín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spacing w:lineRule="auto" w:line="264" w:before="120" w:after="60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Chudenín.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spacing w:before="120" w:after="0"/>
        <w:jc w:val="both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cs="Arial" w:ascii="Arial" w:hAnsi="Arial"/>
          <w:color w:val="ED7D31" w:themeColor="accent2"/>
          <w:sz w:val="20"/>
          <w:szCs w:val="20"/>
        </w:rPr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</w:t>
      </w:r>
      <w:r>
        <w:rPr>
          <w:rFonts w:cs="Arial" w:ascii="Arial" w:hAnsi="Arial"/>
          <w:color w:val="ED7D31" w:themeColor="accent2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700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 Chudenín,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 Chudenín,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Chudenín,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b/>
          <w:b/>
          <w:bCs/>
          <w:i/>
          <w:i/>
          <w:color w:val="0070C0"/>
        </w:rPr>
      </w:pPr>
      <w:r>
        <w:rPr>
          <w:rFonts w:cs="Arial" w:ascii="Arial" w:hAnsi="Arial"/>
          <w:b/>
          <w:bCs/>
          <w:i/>
          <w:color w:val="0070C0"/>
        </w:rPr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</w:t>
      </w:r>
      <w:r>
        <w:rPr>
          <w:rFonts w:cs="Arial" w:ascii="Arial" w:hAnsi="Arial"/>
          <w:b/>
          <w:bCs/>
          <w:sz w:val="22"/>
          <w:szCs w:val="22"/>
        </w:rPr>
        <w:t>31. března</w:t>
      </w:r>
      <w:r>
        <w:rPr>
          <w:rFonts w:cs="Arial" w:ascii="Arial" w:hAnsi="Arial"/>
          <w:sz w:val="22"/>
          <w:szCs w:val="22"/>
        </w:rPr>
        <w:t xml:space="preserve">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b/>
          <w:b/>
          <w:bCs/>
          <w:i/>
          <w:i/>
          <w:color w:val="0070C0"/>
        </w:rPr>
      </w:pPr>
      <w:r>
        <w:rPr>
          <w:rFonts w:cs="Arial" w:ascii="Arial" w:hAnsi="Arial"/>
          <w:b/>
          <w:bCs/>
          <w:i/>
          <w:color w:val="0070C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5"/>
        </w:numPr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Chudenín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(2)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  <w:u w:val="single"/>
        </w:rPr>
      </w:pPr>
      <w:r>
        <w:rPr>
          <w:rFonts w:cs="Arial" w:ascii="Arial" w:hAnsi="Arial"/>
          <w:i/>
          <w:color w:val="ED7D31"/>
          <w:sz w:val="20"/>
          <w:szCs w:val="20"/>
          <w:u w:val="single"/>
        </w:rPr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</w:t>
      </w:r>
      <w:r>
        <w:rPr>
          <w:rFonts w:cs="Arial" w:ascii="Arial" w:hAnsi="Arial"/>
          <w:i w:val="false"/>
          <w:iCs w:val="false"/>
          <w:sz w:val="22"/>
          <w:szCs w:val="22"/>
        </w:rPr>
        <w:t>áška č. 1/2021, o místním poplatku za obecní systém odpadového hospodářství, ze dne 25. 11. 2021.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2024.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Tomáš Rayser</w:t>
        <w:tab/>
        <w:t xml:space="preserve"> Ing. Jaroslav Bouzek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místostarosta </w:t>
        <w:tab/>
        <w:t xml:space="preserve">     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8"/>
    <w:lvlOverride w:ilvl="0">
      <w:startOverride w:val="1"/>
    </w:lvlOverride>
  </w:num>
  <w:num w:numId="12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LibreOffice/7.3.2.2$Windows_X86_64 LibreOffice_project/49f2b1bff42cfccbd8f788c8dc32c1c309559be0</Application>
  <AppVersion>15.0000</AppVersion>
  <DocSecurity>4</DocSecurity>
  <Pages>3</Pages>
  <Words>858</Words>
  <Characters>4651</Characters>
  <CharactersWithSpaces>5464</CharactersWithSpaces>
  <Paragraphs>72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2023-08-03T12:20:00Z</dcterms:created>
  <dc:creator>Mgr. Lukáš Toman</dc:creator>
  <dc:description/>
  <dc:language>cs-CZ</dc:language>
  <cp:lastModifiedBy/>
  <cp:lastPrinted>2023-12-28T12:42:58Z</cp:lastPrinted>
  <dcterms:modified xsi:type="dcterms:W3CDTF">2023-11-06T09:32:54Z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