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C9EDA" w14:textId="77777777" w:rsidR="00FB1259" w:rsidRDefault="00FB1259" w:rsidP="00EC36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>OBEC STRUŽNICE</w:t>
      </w:r>
    </w:p>
    <w:p w14:paraId="4FE6D1B5" w14:textId="77777777" w:rsidR="00EC360D" w:rsidRPr="00442A3E" w:rsidRDefault="00EC360D" w:rsidP="00442A3E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STRUŽNICE</w:t>
      </w:r>
    </w:p>
    <w:p w14:paraId="6507F5A7" w14:textId="77777777" w:rsidR="001C5FD0" w:rsidRPr="00442A3E" w:rsidRDefault="00FB1259" w:rsidP="00EC36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 xml:space="preserve">Obecně </w:t>
      </w:r>
      <w:r w:rsidR="001C5FD0" w:rsidRPr="00442A3E">
        <w:rPr>
          <w:rFonts w:ascii="Arial" w:hAnsi="Arial" w:cs="Arial"/>
          <w:b/>
          <w:sz w:val="24"/>
          <w:szCs w:val="24"/>
        </w:rPr>
        <w:t>závazná vyhláška</w:t>
      </w:r>
      <w:r w:rsidR="00EC360D">
        <w:rPr>
          <w:rFonts w:ascii="Arial" w:hAnsi="Arial" w:cs="Arial"/>
          <w:b/>
          <w:sz w:val="24"/>
          <w:szCs w:val="24"/>
        </w:rPr>
        <w:t xml:space="preserve"> obce Stružnice</w:t>
      </w:r>
      <w:r w:rsidR="001C5FD0" w:rsidRPr="00442A3E">
        <w:rPr>
          <w:rFonts w:ascii="Arial" w:hAnsi="Arial" w:cs="Arial"/>
          <w:b/>
          <w:sz w:val="24"/>
          <w:szCs w:val="24"/>
        </w:rPr>
        <w:t xml:space="preserve"> </w:t>
      </w:r>
      <w:r w:rsidR="001C5FD0" w:rsidRPr="003918FD">
        <w:rPr>
          <w:rFonts w:ascii="Arial" w:hAnsi="Arial" w:cs="Arial"/>
          <w:b/>
          <w:sz w:val="24"/>
          <w:szCs w:val="24"/>
        </w:rPr>
        <w:t xml:space="preserve">č. </w:t>
      </w:r>
      <w:r w:rsidR="003918FD" w:rsidRPr="003918FD">
        <w:rPr>
          <w:rFonts w:ascii="Arial" w:hAnsi="Arial" w:cs="Arial"/>
          <w:b/>
          <w:sz w:val="24"/>
          <w:szCs w:val="24"/>
        </w:rPr>
        <w:t>2</w:t>
      </w:r>
      <w:r w:rsidR="001C5FD0" w:rsidRPr="003918FD">
        <w:rPr>
          <w:rFonts w:ascii="Arial" w:hAnsi="Arial" w:cs="Arial"/>
          <w:b/>
          <w:sz w:val="24"/>
          <w:szCs w:val="24"/>
        </w:rPr>
        <w:t>/2019</w:t>
      </w:r>
      <w:r w:rsidRPr="00442A3E">
        <w:rPr>
          <w:rFonts w:ascii="Arial" w:hAnsi="Arial" w:cs="Arial"/>
          <w:b/>
          <w:sz w:val="24"/>
          <w:szCs w:val="24"/>
        </w:rPr>
        <w:t>,</w:t>
      </w:r>
    </w:p>
    <w:p w14:paraId="7D67ECE5" w14:textId="77777777" w:rsidR="00FB1259" w:rsidRPr="00442A3E" w:rsidRDefault="00FB1259" w:rsidP="00442A3E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>o stanovení systému shromažďování, sběru</w:t>
      </w:r>
      <w:r w:rsidR="00A50CB6" w:rsidRPr="00442A3E">
        <w:rPr>
          <w:rFonts w:ascii="Arial" w:hAnsi="Arial" w:cs="Arial"/>
          <w:b/>
          <w:sz w:val="24"/>
          <w:szCs w:val="24"/>
        </w:rPr>
        <w:t xml:space="preserve">, přepravy, třídění, využívání </w:t>
      </w:r>
      <w:r w:rsidR="00463745">
        <w:rPr>
          <w:rFonts w:ascii="Arial" w:hAnsi="Arial" w:cs="Arial"/>
          <w:b/>
          <w:sz w:val="24"/>
          <w:szCs w:val="24"/>
        </w:rPr>
        <w:t>a </w:t>
      </w:r>
      <w:r w:rsidRPr="00442A3E">
        <w:rPr>
          <w:rFonts w:ascii="Arial" w:hAnsi="Arial" w:cs="Arial"/>
          <w:b/>
          <w:sz w:val="24"/>
          <w:szCs w:val="24"/>
        </w:rPr>
        <w:t>odstraňování komunálních odpadů na území obce Stružnice</w:t>
      </w:r>
    </w:p>
    <w:p w14:paraId="16F7F63E" w14:textId="77777777" w:rsidR="00FB1259" w:rsidRPr="00442A3E" w:rsidRDefault="00FB1259" w:rsidP="00EC360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>Zastupitelstvo obce Stružnice se na svém zase</w:t>
      </w:r>
      <w:r w:rsidR="00E26345" w:rsidRPr="00442A3E">
        <w:rPr>
          <w:rFonts w:ascii="Arial" w:hAnsi="Arial" w:cs="Arial"/>
          <w:sz w:val="24"/>
          <w:szCs w:val="24"/>
        </w:rPr>
        <w:t xml:space="preserve">dání </w:t>
      </w:r>
      <w:r w:rsidR="00E26345" w:rsidRPr="003918FD">
        <w:rPr>
          <w:rFonts w:ascii="Arial" w:hAnsi="Arial" w:cs="Arial"/>
          <w:sz w:val="24"/>
          <w:szCs w:val="24"/>
        </w:rPr>
        <w:t>dne 11</w:t>
      </w:r>
      <w:r w:rsidRPr="003918FD">
        <w:rPr>
          <w:rFonts w:ascii="Arial" w:hAnsi="Arial" w:cs="Arial"/>
          <w:sz w:val="24"/>
          <w:szCs w:val="24"/>
        </w:rPr>
        <w:t xml:space="preserve">. </w:t>
      </w:r>
      <w:r w:rsidR="00A50CB6" w:rsidRPr="003918FD">
        <w:rPr>
          <w:rFonts w:ascii="Arial" w:hAnsi="Arial" w:cs="Arial"/>
          <w:sz w:val="24"/>
          <w:szCs w:val="24"/>
        </w:rPr>
        <w:t>11. 2019</w:t>
      </w:r>
      <w:r w:rsidR="00EC360D" w:rsidRPr="003918FD">
        <w:rPr>
          <w:rFonts w:ascii="Arial" w:hAnsi="Arial" w:cs="Arial"/>
          <w:sz w:val="24"/>
          <w:szCs w:val="24"/>
        </w:rPr>
        <w:t xml:space="preserve"> usnesením </w:t>
      </w:r>
      <w:r w:rsidR="00D0385A">
        <w:rPr>
          <w:rFonts w:ascii="Arial" w:hAnsi="Arial" w:cs="Arial"/>
          <w:sz w:val="24"/>
          <w:szCs w:val="24"/>
        </w:rPr>
        <w:t xml:space="preserve">              </w:t>
      </w:r>
      <w:r w:rsidR="00EC360D" w:rsidRPr="003918FD">
        <w:rPr>
          <w:rFonts w:ascii="Arial" w:hAnsi="Arial" w:cs="Arial"/>
          <w:sz w:val="24"/>
          <w:szCs w:val="24"/>
        </w:rPr>
        <w:t>č. </w:t>
      </w:r>
      <w:r w:rsidRPr="003918FD">
        <w:rPr>
          <w:rFonts w:ascii="Arial" w:hAnsi="Arial" w:cs="Arial"/>
          <w:sz w:val="24"/>
          <w:szCs w:val="24"/>
        </w:rPr>
        <w:t>2019-09-</w:t>
      </w:r>
      <w:r w:rsidR="00D0385A">
        <w:rPr>
          <w:rFonts w:ascii="Arial" w:hAnsi="Arial" w:cs="Arial"/>
          <w:sz w:val="24"/>
          <w:szCs w:val="24"/>
        </w:rPr>
        <w:t xml:space="preserve">17 </w:t>
      </w:r>
      <w:r w:rsidRPr="00442A3E">
        <w:rPr>
          <w:rFonts w:ascii="Arial" w:hAnsi="Arial" w:cs="Arial"/>
          <w:sz w:val="24"/>
          <w:szCs w:val="24"/>
        </w:rPr>
        <w:t>usneslo vydat podle ustanovení § 17 od</w:t>
      </w:r>
      <w:r w:rsidR="00EC360D">
        <w:rPr>
          <w:rFonts w:ascii="Arial" w:hAnsi="Arial" w:cs="Arial"/>
          <w:sz w:val="24"/>
          <w:szCs w:val="24"/>
        </w:rPr>
        <w:t>st. 2 zákona č. 185/2001 Sb., o </w:t>
      </w:r>
      <w:r w:rsidRPr="00442A3E">
        <w:rPr>
          <w:rFonts w:ascii="Arial" w:hAnsi="Arial" w:cs="Arial"/>
          <w:sz w:val="24"/>
          <w:szCs w:val="24"/>
        </w:rPr>
        <w:t>odpadech a o změně některých dalších zákonů, ve znění pozdějších předpisů, a v souladu s § 10 písm. d) a § 84 odst. 2 písm. h) zákona č.128/2000 Sb., o obcích (o</w:t>
      </w:r>
      <w:r w:rsidR="00C67E43">
        <w:rPr>
          <w:rFonts w:ascii="Arial" w:hAnsi="Arial" w:cs="Arial"/>
          <w:sz w:val="24"/>
          <w:szCs w:val="24"/>
        </w:rPr>
        <w:t>becní zřízení</w:t>
      </w:r>
      <w:r w:rsidRPr="00442A3E">
        <w:rPr>
          <w:rFonts w:ascii="Arial" w:hAnsi="Arial" w:cs="Arial"/>
          <w:sz w:val="24"/>
          <w:szCs w:val="24"/>
        </w:rPr>
        <w:t xml:space="preserve">), ve znění pozdějších předpisů, tuto obecně závaznou vyhlášku (dále jen „vyhláška“): </w:t>
      </w:r>
    </w:p>
    <w:p w14:paraId="41AE757A" w14:textId="77777777" w:rsidR="00FB1259" w:rsidRPr="00442A3E" w:rsidRDefault="00FB1259" w:rsidP="00442A3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CDD91B3" w14:textId="77777777" w:rsidR="00FB1259" w:rsidRPr="00442A3E" w:rsidRDefault="00FB1259" w:rsidP="00C67E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>Čl. 1</w:t>
      </w:r>
    </w:p>
    <w:p w14:paraId="3B2B6BB3" w14:textId="77777777" w:rsidR="00FB1259" w:rsidRPr="00442A3E" w:rsidRDefault="00FB1259" w:rsidP="00442A3E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>Základní ustanovení</w:t>
      </w:r>
    </w:p>
    <w:p w14:paraId="0BCF8C8B" w14:textId="77777777" w:rsidR="00FB1259" w:rsidRPr="00442A3E" w:rsidRDefault="00FB1259" w:rsidP="00C67E4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>Tato vyhláška stanoví systém shromažďování, sběru, pře</w:t>
      </w:r>
      <w:r w:rsidR="00A50CB6" w:rsidRPr="00442A3E">
        <w:rPr>
          <w:rFonts w:ascii="Arial" w:hAnsi="Arial" w:cs="Arial"/>
          <w:sz w:val="24"/>
          <w:szCs w:val="24"/>
        </w:rPr>
        <w:t xml:space="preserve">pravy, třídění, využívání </w:t>
      </w:r>
      <w:r w:rsidR="00C67E43">
        <w:rPr>
          <w:rFonts w:ascii="Arial" w:hAnsi="Arial" w:cs="Arial"/>
          <w:sz w:val="24"/>
          <w:szCs w:val="24"/>
        </w:rPr>
        <w:t>a </w:t>
      </w:r>
      <w:r w:rsidRPr="00442A3E">
        <w:rPr>
          <w:rFonts w:ascii="Arial" w:hAnsi="Arial" w:cs="Arial"/>
          <w:sz w:val="24"/>
          <w:szCs w:val="24"/>
        </w:rPr>
        <w:t>o</w:t>
      </w:r>
      <w:r w:rsidR="00A50CB6" w:rsidRPr="00442A3E">
        <w:rPr>
          <w:rFonts w:ascii="Arial" w:hAnsi="Arial" w:cs="Arial"/>
          <w:sz w:val="24"/>
          <w:szCs w:val="24"/>
        </w:rPr>
        <w:t xml:space="preserve">dstraňování komunálních odpadů </w:t>
      </w:r>
      <w:r w:rsidRPr="00442A3E">
        <w:rPr>
          <w:rFonts w:ascii="Arial" w:hAnsi="Arial" w:cs="Arial"/>
          <w:sz w:val="24"/>
          <w:szCs w:val="24"/>
        </w:rPr>
        <w:t xml:space="preserve">vznikajících na území obce Stružnice. </w:t>
      </w:r>
    </w:p>
    <w:p w14:paraId="344F7428" w14:textId="77777777" w:rsidR="00C67E43" w:rsidRDefault="00C67E43" w:rsidP="00442A3E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27FD31" w14:textId="77777777" w:rsidR="00FB1259" w:rsidRPr="00442A3E" w:rsidRDefault="00FB1259" w:rsidP="00C67E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>Čl. 2</w:t>
      </w:r>
    </w:p>
    <w:p w14:paraId="042938C4" w14:textId="77777777" w:rsidR="00FB1259" w:rsidRPr="00442A3E" w:rsidRDefault="00FB1259" w:rsidP="00442A3E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>Třídění komunálního odpadu</w:t>
      </w:r>
    </w:p>
    <w:p w14:paraId="3C736343" w14:textId="77777777" w:rsidR="00FB1259" w:rsidRPr="00D4296A" w:rsidRDefault="00FB1259" w:rsidP="00D4296A">
      <w:pPr>
        <w:pStyle w:val="Odstavecseseznamem"/>
        <w:numPr>
          <w:ilvl w:val="0"/>
          <w:numId w:val="1"/>
        </w:numPr>
        <w:spacing w:after="120" w:line="240" w:lineRule="auto"/>
        <w:ind w:left="426"/>
        <w:rPr>
          <w:rFonts w:ascii="Arial" w:hAnsi="Arial" w:cs="Arial"/>
          <w:sz w:val="24"/>
          <w:szCs w:val="24"/>
        </w:rPr>
      </w:pPr>
      <w:r w:rsidRPr="00D4296A">
        <w:rPr>
          <w:rFonts w:ascii="Arial" w:hAnsi="Arial" w:cs="Arial"/>
          <w:sz w:val="24"/>
          <w:szCs w:val="24"/>
        </w:rPr>
        <w:t xml:space="preserve">Komunální odpad se třídí na složky: </w:t>
      </w:r>
    </w:p>
    <w:p w14:paraId="31B3D3B0" w14:textId="77777777" w:rsidR="00FB1259" w:rsidRPr="00442A3E" w:rsidRDefault="00A50CB6" w:rsidP="00C67E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</w:t>
      </w:r>
      <w:r w:rsidR="00FB1259" w:rsidRPr="00442A3E">
        <w:rPr>
          <w:rFonts w:ascii="Arial" w:hAnsi="Arial" w:cs="Arial"/>
          <w:sz w:val="24"/>
          <w:szCs w:val="24"/>
        </w:rPr>
        <w:t xml:space="preserve">a) papír, </w:t>
      </w:r>
    </w:p>
    <w:p w14:paraId="5ACCD250" w14:textId="77777777" w:rsidR="00FB1259" w:rsidRPr="00442A3E" w:rsidRDefault="00A50CB6" w:rsidP="00C67E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</w:t>
      </w:r>
      <w:r w:rsidR="00FB1259" w:rsidRPr="00442A3E">
        <w:rPr>
          <w:rFonts w:ascii="Arial" w:hAnsi="Arial" w:cs="Arial"/>
          <w:sz w:val="24"/>
          <w:szCs w:val="24"/>
        </w:rPr>
        <w:t xml:space="preserve">b) sklo, </w:t>
      </w:r>
    </w:p>
    <w:p w14:paraId="7EAD3CEC" w14:textId="77777777" w:rsidR="00FB1259" w:rsidRPr="00442A3E" w:rsidRDefault="00A50CB6" w:rsidP="00C67E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</w:t>
      </w:r>
      <w:r w:rsidR="00FB1259" w:rsidRPr="00442A3E">
        <w:rPr>
          <w:rFonts w:ascii="Arial" w:hAnsi="Arial" w:cs="Arial"/>
          <w:sz w:val="24"/>
          <w:szCs w:val="24"/>
        </w:rPr>
        <w:t xml:space="preserve">c) plasty, </w:t>
      </w:r>
    </w:p>
    <w:p w14:paraId="57071F39" w14:textId="77777777" w:rsidR="00FB1259" w:rsidRPr="00442A3E" w:rsidRDefault="00A50CB6" w:rsidP="00C67E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</w:t>
      </w:r>
      <w:r w:rsidR="00FB1259" w:rsidRPr="00442A3E">
        <w:rPr>
          <w:rFonts w:ascii="Arial" w:hAnsi="Arial" w:cs="Arial"/>
          <w:sz w:val="24"/>
          <w:szCs w:val="24"/>
        </w:rPr>
        <w:t xml:space="preserve">d) kovy, </w:t>
      </w:r>
    </w:p>
    <w:p w14:paraId="4745A05A" w14:textId="77777777" w:rsidR="00FB1259" w:rsidRPr="00442A3E" w:rsidRDefault="00A50CB6" w:rsidP="00C67E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</w:t>
      </w:r>
      <w:r w:rsidR="00FB1259" w:rsidRPr="00442A3E">
        <w:rPr>
          <w:rFonts w:ascii="Arial" w:hAnsi="Arial" w:cs="Arial"/>
          <w:sz w:val="24"/>
          <w:szCs w:val="24"/>
        </w:rPr>
        <w:t xml:space="preserve">e) biologicky rozložitelný odpad rostlinného původu, </w:t>
      </w:r>
    </w:p>
    <w:p w14:paraId="552583F2" w14:textId="77777777" w:rsidR="00A50CB6" w:rsidRPr="00442A3E" w:rsidRDefault="00A50CB6" w:rsidP="00C67E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f) jedlé oleje a tuky</w:t>
      </w:r>
      <w:r w:rsidR="00FA0A5F" w:rsidRPr="00442A3E">
        <w:rPr>
          <w:rFonts w:ascii="Arial" w:hAnsi="Arial" w:cs="Arial"/>
          <w:sz w:val="24"/>
          <w:szCs w:val="24"/>
        </w:rPr>
        <w:t>,</w:t>
      </w:r>
    </w:p>
    <w:p w14:paraId="1B43C04B" w14:textId="77777777" w:rsidR="00FB1259" w:rsidRPr="00442A3E" w:rsidRDefault="00D0385A" w:rsidP="00C67E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50CB6" w:rsidRPr="00442A3E">
        <w:rPr>
          <w:rFonts w:ascii="Arial" w:hAnsi="Arial" w:cs="Arial"/>
          <w:sz w:val="24"/>
          <w:szCs w:val="24"/>
        </w:rPr>
        <w:t>g</w:t>
      </w:r>
      <w:r w:rsidR="00FB1259" w:rsidRPr="00442A3E">
        <w:rPr>
          <w:rFonts w:ascii="Arial" w:hAnsi="Arial" w:cs="Arial"/>
          <w:sz w:val="24"/>
          <w:szCs w:val="24"/>
        </w:rPr>
        <w:t xml:space="preserve">) nebezpečný odpad, </w:t>
      </w:r>
    </w:p>
    <w:p w14:paraId="1134CDDF" w14:textId="77777777" w:rsidR="00FB1259" w:rsidRPr="00442A3E" w:rsidRDefault="00A50CB6" w:rsidP="00C67E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h</w:t>
      </w:r>
      <w:r w:rsidR="00FB1259" w:rsidRPr="00442A3E">
        <w:rPr>
          <w:rFonts w:ascii="Arial" w:hAnsi="Arial" w:cs="Arial"/>
          <w:sz w:val="24"/>
          <w:szCs w:val="24"/>
        </w:rPr>
        <w:t xml:space="preserve">) objemný odpad, </w:t>
      </w:r>
    </w:p>
    <w:p w14:paraId="31CAA893" w14:textId="77777777" w:rsidR="00FB1259" w:rsidRPr="00442A3E" w:rsidRDefault="00A50CB6" w:rsidP="00442A3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i</w:t>
      </w:r>
      <w:r w:rsidR="00FB1259" w:rsidRPr="00442A3E">
        <w:rPr>
          <w:rFonts w:ascii="Arial" w:hAnsi="Arial" w:cs="Arial"/>
          <w:sz w:val="24"/>
          <w:szCs w:val="24"/>
        </w:rPr>
        <w:t xml:space="preserve">) směsný odpad. </w:t>
      </w:r>
    </w:p>
    <w:p w14:paraId="46B1CA98" w14:textId="77777777" w:rsidR="00D4296A" w:rsidRDefault="00FB1259" w:rsidP="00463745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>Objemný odpad je takový odpad, který vzhledem ke svým rozměrům</w:t>
      </w:r>
      <w:r w:rsidR="00D4296A">
        <w:rPr>
          <w:rFonts w:ascii="Arial" w:hAnsi="Arial" w:cs="Arial"/>
          <w:sz w:val="24"/>
          <w:szCs w:val="24"/>
        </w:rPr>
        <w:t xml:space="preserve"> </w:t>
      </w:r>
      <w:r w:rsidR="00A50CB6" w:rsidRPr="00442A3E">
        <w:rPr>
          <w:rFonts w:ascii="Arial" w:hAnsi="Arial" w:cs="Arial"/>
          <w:sz w:val="24"/>
          <w:szCs w:val="24"/>
        </w:rPr>
        <w:t xml:space="preserve">nemůže být </w:t>
      </w:r>
      <w:r w:rsidRPr="00442A3E">
        <w:rPr>
          <w:rFonts w:ascii="Arial" w:hAnsi="Arial" w:cs="Arial"/>
          <w:sz w:val="24"/>
          <w:szCs w:val="24"/>
        </w:rPr>
        <w:t>umí</w:t>
      </w:r>
      <w:r w:rsidR="00A50CB6" w:rsidRPr="00442A3E">
        <w:rPr>
          <w:rFonts w:ascii="Arial" w:hAnsi="Arial" w:cs="Arial"/>
          <w:sz w:val="24"/>
          <w:szCs w:val="24"/>
        </w:rPr>
        <w:t xml:space="preserve">stěn do sběrných nádob a pytlů </w:t>
      </w:r>
      <w:r w:rsidRPr="00442A3E">
        <w:rPr>
          <w:rFonts w:ascii="Arial" w:hAnsi="Arial" w:cs="Arial"/>
          <w:sz w:val="24"/>
          <w:szCs w:val="24"/>
        </w:rPr>
        <w:t>(např. koberce, matrace,</w:t>
      </w:r>
      <w:r w:rsidR="00D4296A">
        <w:rPr>
          <w:rFonts w:ascii="Arial" w:hAnsi="Arial" w:cs="Arial"/>
          <w:sz w:val="24"/>
          <w:szCs w:val="24"/>
        </w:rPr>
        <w:t xml:space="preserve"> </w:t>
      </w:r>
      <w:r w:rsidRPr="00442A3E">
        <w:rPr>
          <w:rFonts w:ascii="Arial" w:hAnsi="Arial" w:cs="Arial"/>
          <w:sz w:val="24"/>
          <w:szCs w:val="24"/>
        </w:rPr>
        <w:t xml:space="preserve">nábytek). </w:t>
      </w:r>
    </w:p>
    <w:p w14:paraId="2DB61617" w14:textId="77777777" w:rsidR="00D4296A" w:rsidRDefault="00FB1259" w:rsidP="00463745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296A">
        <w:rPr>
          <w:rFonts w:ascii="Arial" w:hAnsi="Arial" w:cs="Arial"/>
          <w:sz w:val="24"/>
          <w:szCs w:val="24"/>
        </w:rPr>
        <w:t>Směsný odpad je zbylý komunální odpad po stanoveném vytřídění dle odst.</w:t>
      </w:r>
      <w:r w:rsidR="00D4296A">
        <w:rPr>
          <w:rFonts w:ascii="Arial" w:hAnsi="Arial" w:cs="Arial"/>
          <w:sz w:val="24"/>
          <w:szCs w:val="24"/>
        </w:rPr>
        <w:t xml:space="preserve"> 1</w:t>
      </w:r>
      <w:r w:rsidRPr="00D4296A">
        <w:rPr>
          <w:rFonts w:ascii="Arial" w:hAnsi="Arial" w:cs="Arial"/>
          <w:sz w:val="24"/>
          <w:szCs w:val="24"/>
        </w:rPr>
        <w:t xml:space="preserve"> </w:t>
      </w:r>
      <w:r w:rsidR="00D4296A">
        <w:rPr>
          <w:rFonts w:ascii="Arial" w:hAnsi="Arial" w:cs="Arial"/>
          <w:sz w:val="24"/>
          <w:szCs w:val="24"/>
        </w:rPr>
        <w:t>písm. a) až h).</w:t>
      </w:r>
    </w:p>
    <w:p w14:paraId="3D7A4746" w14:textId="77777777" w:rsidR="00FB1259" w:rsidRPr="00D4296A" w:rsidRDefault="00FB1259" w:rsidP="00463745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296A">
        <w:rPr>
          <w:rFonts w:ascii="Arial" w:hAnsi="Arial" w:cs="Arial"/>
          <w:sz w:val="24"/>
          <w:szCs w:val="24"/>
        </w:rPr>
        <w:t xml:space="preserve">Oddělené soustřeďování složek komunálního odpadu se provádí </w:t>
      </w:r>
      <w:r w:rsidR="00A50CB6" w:rsidRPr="00D4296A">
        <w:rPr>
          <w:rFonts w:ascii="Arial" w:hAnsi="Arial" w:cs="Arial"/>
          <w:sz w:val="24"/>
          <w:szCs w:val="24"/>
        </w:rPr>
        <w:t>prostřednictvím</w:t>
      </w:r>
      <w:r w:rsidR="00D4296A" w:rsidRPr="00D4296A">
        <w:rPr>
          <w:rFonts w:ascii="Arial" w:hAnsi="Arial" w:cs="Arial"/>
          <w:sz w:val="24"/>
          <w:szCs w:val="24"/>
        </w:rPr>
        <w:t xml:space="preserve"> </w:t>
      </w:r>
      <w:r w:rsidRPr="00D4296A">
        <w:rPr>
          <w:rFonts w:ascii="Arial" w:hAnsi="Arial" w:cs="Arial"/>
          <w:sz w:val="24"/>
          <w:szCs w:val="24"/>
        </w:rPr>
        <w:t>sběrných nád</w:t>
      </w:r>
      <w:r w:rsidR="00A50CB6" w:rsidRPr="00D4296A">
        <w:rPr>
          <w:rFonts w:ascii="Arial" w:hAnsi="Arial" w:cs="Arial"/>
          <w:sz w:val="24"/>
          <w:szCs w:val="24"/>
        </w:rPr>
        <w:t xml:space="preserve">ob (zvláštních a typizovaných), velkoobjemových kontejnerů </w:t>
      </w:r>
      <w:r w:rsidR="00D4296A">
        <w:rPr>
          <w:rFonts w:ascii="Arial" w:hAnsi="Arial" w:cs="Arial"/>
          <w:sz w:val="24"/>
          <w:szCs w:val="24"/>
        </w:rPr>
        <w:t>a pytlů, do </w:t>
      </w:r>
      <w:r w:rsidRPr="00D4296A">
        <w:rPr>
          <w:rFonts w:ascii="Arial" w:hAnsi="Arial" w:cs="Arial"/>
          <w:sz w:val="24"/>
          <w:szCs w:val="24"/>
        </w:rPr>
        <w:t xml:space="preserve">kterých mohou být odkládány </w:t>
      </w:r>
      <w:r w:rsidR="00D4296A">
        <w:rPr>
          <w:rFonts w:ascii="Arial" w:hAnsi="Arial" w:cs="Arial"/>
          <w:sz w:val="24"/>
          <w:szCs w:val="24"/>
        </w:rPr>
        <w:t>pouze</w:t>
      </w:r>
      <w:r w:rsidR="00A50CB6" w:rsidRPr="00D4296A">
        <w:rPr>
          <w:rFonts w:ascii="Arial" w:hAnsi="Arial" w:cs="Arial"/>
          <w:sz w:val="24"/>
          <w:szCs w:val="24"/>
        </w:rPr>
        <w:t xml:space="preserve"> složky komunálního odpadu, </w:t>
      </w:r>
      <w:r w:rsidRPr="00D4296A">
        <w:rPr>
          <w:rFonts w:ascii="Arial" w:hAnsi="Arial" w:cs="Arial"/>
          <w:sz w:val="24"/>
          <w:szCs w:val="24"/>
        </w:rPr>
        <w:t xml:space="preserve">pro který jsou určeny. </w:t>
      </w:r>
    </w:p>
    <w:p w14:paraId="170D16E2" w14:textId="77777777" w:rsidR="00FB1259" w:rsidRPr="00442A3E" w:rsidRDefault="00FB1259" w:rsidP="00442A3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C339665" w14:textId="77777777" w:rsidR="00FB1259" w:rsidRPr="00442A3E" w:rsidRDefault="00FB1259" w:rsidP="00D429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>Čl. 3</w:t>
      </w:r>
    </w:p>
    <w:p w14:paraId="121D86AC" w14:textId="77777777" w:rsidR="00FB1259" w:rsidRPr="00442A3E" w:rsidRDefault="00FB1259" w:rsidP="00442A3E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>Oddělené soustřeďování složek komunálního odpadu</w:t>
      </w:r>
    </w:p>
    <w:p w14:paraId="11C43035" w14:textId="77777777" w:rsidR="00FB1259" w:rsidRPr="00442A3E" w:rsidRDefault="00FB1259" w:rsidP="00633BCB">
      <w:pPr>
        <w:pStyle w:val="Odstavecseseznamem"/>
        <w:numPr>
          <w:ilvl w:val="0"/>
          <w:numId w:val="3"/>
        </w:numPr>
        <w:spacing w:after="120" w:line="24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>Zvláštní sběrné nádoby (kontejnery) označené logem oprávněné osoby a</w:t>
      </w:r>
      <w:r w:rsidR="001C5FD0" w:rsidRPr="00442A3E">
        <w:rPr>
          <w:rFonts w:ascii="Arial" w:hAnsi="Arial" w:cs="Arial"/>
          <w:sz w:val="24"/>
          <w:szCs w:val="24"/>
        </w:rPr>
        <w:t xml:space="preserve"> </w:t>
      </w:r>
      <w:r w:rsidRPr="00442A3E">
        <w:rPr>
          <w:rFonts w:ascii="Arial" w:hAnsi="Arial" w:cs="Arial"/>
          <w:sz w:val="24"/>
          <w:szCs w:val="24"/>
        </w:rPr>
        <w:t xml:space="preserve">příslušnými nápisy jsou určené k odkládání: </w:t>
      </w:r>
    </w:p>
    <w:p w14:paraId="2E7A0BD1" w14:textId="77777777" w:rsidR="00FB1259" w:rsidRPr="000E34AE" w:rsidRDefault="00FB1259" w:rsidP="000E34AE">
      <w:pPr>
        <w:pStyle w:val="Odstavecseseznamem"/>
        <w:numPr>
          <w:ilvl w:val="1"/>
          <w:numId w:val="8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E34AE">
        <w:rPr>
          <w:rFonts w:ascii="Arial" w:hAnsi="Arial" w:cs="Arial"/>
          <w:b/>
          <w:sz w:val="24"/>
          <w:szCs w:val="24"/>
        </w:rPr>
        <w:t>papíru</w:t>
      </w:r>
      <w:r w:rsidRPr="000E34AE">
        <w:rPr>
          <w:rFonts w:ascii="Arial" w:hAnsi="Arial" w:cs="Arial"/>
          <w:sz w:val="24"/>
          <w:szCs w:val="24"/>
        </w:rPr>
        <w:t xml:space="preserve"> -</w:t>
      </w:r>
      <w:r w:rsidR="00676A37" w:rsidRPr="000E34AE">
        <w:rPr>
          <w:rFonts w:ascii="Arial" w:hAnsi="Arial" w:cs="Arial"/>
          <w:sz w:val="24"/>
          <w:szCs w:val="24"/>
        </w:rPr>
        <w:t xml:space="preserve"> </w:t>
      </w:r>
      <w:r w:rsidRPr="000E34AE">
        <w:rPr>
          <w:rFonts w:ascii="Arial" w:hAnsi="Arial" w:cs="Arial"/>
          <w:sz w:val="24"/>
          <w:szCs w:val="24"/>
        </w:rPr>
        <w:t xml:space="preserve">barva modrá, </w:t>
      </w:r>
    </w:p>
    <w:p w14:paraId="1B240AFF" w14:textId="77777777" w:rsidR="00FB1259" w:rsidRPr="000E34AE" w:rsidRDefault="00FB1259" w:rsidP="000E34AE">
      <w:pPr>
        <w:pStyle w:val="Odstavecseseznamem"/>
        <w:numPr>
          <w:ilvl w:val="1"/>
          <w:numId w:val="8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E34AE">
        <w:rPr>
          <w:rFonts w:ascii="Arial" w:hAnsi="Arial" w:cs="Arial"/>
          <w:b/>
          <w:sz w:val="24"/>
          <w:szCs w:val="24"/>
        </w:rPr>
        <w:t>skla</w:t>
      </w:r>
      <w:r w:rsidRPr="000E34AE">
        <w:rPr>
          <w:rFonts w:ascii="Arial" w:hAnsi="Arial" w:cs="Arial"/>
          <w:sz w:val="24"/>
          <w:szCs w:val="24"/>
        </w:rPr>
        <w:t xml:space="preserve"> – barva zelená, </w:t>
      </w:r>
    </w:p>
    <w:p w14:paraId="50C6A9B5" w14:textId="77777777" w:rsidR="000E34AE" w:rsidRDefault="001C5FD0" w:rsidP="000E34AE">
      <w:pPr>
        <w:pStyle w:val="Odstavecseseznamem"/>
        <w:numPr>
          <w:ilvl w:val="1"/>
          <w:numId w:val="8"/>
        </w:numPr>
        <w:spacing w:after="120" w:line="240" w:lineRule="auto"/>
        <w:ind w:left="709"/>
        <w:rPr>
          <w:rFonts w:ascii="Arial" w:hAnsi="Arial" w:cs="Arial"/>
          <w:sz w:val="24"/>
          <w:szCs w:val="24"/>
        </w:rPr>
      </w:pPr>
      <w:r w:rsidRPr="000E34AE">
        <w:rPr>
          <w:rFonts w:ascii="Arial" w:hAnsi="Arial" w:cs="Arial"/>
          <w:b/>
          <w:sz w:val="24"/>
          <w:szCs w:val="24"/>
        </w:rPr>
        <w:t>plastů</w:t>
      </w:r>
      <w:r w:rsidRPr="000E34AE">
        <w:rPr>
          <w:rFonts w:ascii="Arial" w:hAnsi="Arial" w:cs="Arial"/>
          <w:sz w:val="24"/>
          <w:szCs w:val="24"/>
        </w:rPr>
        <w:t xml:space="preserve"> </w:t>
      </w:r>
      <w:r w:rsidR="00FB1259" w:rsidRPr="000E34AE">
        <w:rPr>
          <w:rFonts w:ascii="Arial" w:hAnsi="Arial" w:cs="Arial"/>
          <w:sz w:val="24"/>
          <w:szCs w:val="24"/>
        </w:rPr>
        <w:t>– barva žlutá</w:t>
      </w:r>
      <w:r w:rsidR="000E34AE">
        <w:rPr>
          <w:rFonts w:ascii="Arial" w:hAnsi="Arial" w:cs="Arial"/>
          <w:sz w:val="24"/>
          <w:szCs w:val="24"/>
        </w:rPr>
        <w:t>,</w:t>
      </w:r>
    </w:p>
    <w:p w14:paraId="7069731F" w14:textId="77777777" w:rsidR="0011687C" w:rsidRDefault="0011687C" w:rsidP="000E34AE">
      <w:pPr>
        <w:pStyle w:val="Odstavecseseznamem"/>
        <w:numPr>
          <w:ilvl w:val="1"/>
          <w:numId w:val="8"/>
        </w:numPr>
        <w:spacing w:after="12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kovů </w:t>
      </w:r>
      <w:r>
        <w:rPr>
          <w:rFonts w:ascii="Arial" w:hAnsi="Arial" w:cs="Arial"/>
          <w:sz w:val="24"/>
          <w:szCs w:val="24"/>
        </w:rPr>
        <w:t>– barva šedá,</w:t>
      </w:r>
    </w:p>
    <w:p w14:paraId="18725B75" w14:textId="77777777" w:rsidR="000E34AE" w:rsidRPr="0011687C" w:rsidRDefault="000E34AE" w:rsidP="000E34AE">
      <w:pPr>
        <w:pStyle w:val="Odstavecseseznamem"/>
        <w:numPr>
          <w:ilvl w:val="1"/>
          <w:numId w:val="8"/>
        </w:numPr>
        <w:spacing w:after="120" w:line="240" w:lineRule="auto"/>
        <w:ind w:left="709"/>
        <w:rPr>
          <w:rFonts w:ascii="Arial" w:hAnsi="Arial" w:cs="Arial"/>
          <w:color w:val="FF0000"/>
          <w:sz w:val="24"/>
          <w:szCs w:val="24"/>
        </w:rPr>
      </w:pPr>
      <w:r w:rsidRPr="003918FD">
        <w:rPr>
          <w:rFonts w:ascii="Arial" w:hAnsi="Arial" w:cs="Arial"/>
          <w:b/>
          <w:sz w:val="24"/>
          <w:szCs w:val="24"/>
        </w:rPr>
        <w:lastRenderedPageBreak/>
        <w:t xml:space="preserve">jedlých olejů a tuků </w:t>
      </w:r>
      <w:r w:rsidR="00D0385A">
        <w:rPr>
          <w:rFonts w:ascii="Arial" w:hAnsi="Arial" w:cs="Arial"/>
          <w:sz w:val="24"/>
          <w:szCs w:val="24"/>
        </w:rPr>
        <w:t>– barva černá</w:t>
      </w:r>
      <w:r w:rsidRPr="0011687C">
        <w:rPr>
          <w:rFonts w:ascii="Arial" w:hAnsi="Arial" w:cs="Arial"/>
          <w:color w:val="FF0000"/>
          <w:sz w:val="24"/>
          <w:szCs w:val="24"/>
        </w:rPr>
        <w:t>,</w:t>
      </w:r>
    </w:p>
    <w:p w14:paraId="762B6042" w14:textId="77777777" w:rsidR="000E34AE" w:rsidRPr="00E22AF1" w:rsidRDefault="000E34AE" w:rsidP="00E22AF1">
      <w:pPr>
        <w:pStyle w:val="Odstavecseseznamem"/>
        <w:numPr>
          <w:ilvl w:val="1"/>
          <w:numId w:val="8"/>
        </w:numPr>
        <w:spacing w:after="120" w:line="240" w:lineRule="auto"/>
        <w:ind w:left="709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biologicky rozložitelného odpadu </w:t>
      </w:r>
      <w:r w:rsidRPr="00E22AF1">
        <w:rPr>
          <w:rFonts w:ascii="Arial" w:hAnsi="Arial" w:cs="Arial"/>
          <w:b/>
          <w:sz w:val="24"/>
          <w:szCs w:val="24"/>
        </w:rPr>
        <w:t xml:space="preserve">rostlinného původu </w:t>
      </w:r>
      <w:r w:rsidRPr="00E22AF1">
        <w:rPr>
          <w:rFonts w:ascii="Arial" w:hAnsi="Arial" w:cs="Arial"/>
          <w:sz w:val="24"/>
          <w:szCs w:val="24"/>
        </w:rPr>
        <w:t xml:space="preserve">– barva </w:t>
      </w:r>
      <w:r w:rsidR="00E22AF1" w:rsidRPr="00E22AF1">
        <w:rPr>
          <w:rFonts w:ascii="Arial" w:hAnsi="Arial" w:cs="Arial"/>
          <w:sz w:val="24"/>
          <w:szCs w:val="24"/>
        </w:rPr>
        <w:t>hnědá.</w:t>
      </w:r>
    </w:p>
    <w:p w14:paraId="7918AC20" w14:textId="77777777" w:rsidR="00FB1259" w:rsidRPr="000E34AE" w:rsidRDefault="00FB1259" w:rsidP="00463745">
      <w:pPr>
        <w:pStyle w:val="Odstavecseseznamem"/>
        <w:numPr>
          <w:ilvl w:val="0"/>
          <w:numId w:val="3"/>
        </w:numPr>
        <w:spacing w:after="120" w:line="240" w:lineRule="auto"/>
        <w:ind w:left="426" w:hanging="357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0E34AE">
        <w:rPr>
          <w:rFonts w:ascii="Arial" w:hAnsi="Arial" w:cs="Arial"/>
          <w:sz w:val="24"/>
          <w:szCs w:val="24"/>
        </w:rPr>
        <w:t>Zvláštní sběrné nádoby jsou umístěny na stanovištích</w:t>
      </w:r>
      <w:r w:rsidR="00670190" w:rsidRPr="000E34AE">
        <w:rPr>
          <w:rFonts w:ascii="Arial" w:hAnsi="Arial" w:cs="Arial"/>
          <w:sz w:val="24"/>
          <w:szCs w:val="24"/>
        </w:rPr>
        <w:t xml:space="preserve"> uvedených v příloze č. 1, která je nedílnou součástí této vyhlášky.</w:t>
      </w:r>
      <w:r w:rsidRPr="000E34AE">
        <w:rPr>
          <w:rFonts w:ascii="Arial" w:hAnsi="Arial" w:cs="Arial"/>
          <w:sz w:val="24"/>
          <w:szCs w:val="24"/>
        </w:rPr>
        <w:t xml:space="preserve"> </w:t>
      </w:r>
    </w:p>
    <w:p w14:paraId="4290340C" w14:textId="77777777" w:rsidR="00E22AF1" w:rsidRPr="00E22AF1" w:rsidRDefault="00E22AF1" w:rsidP="00E22AF1">
      <w:pPr>
        <w:pStyle w:val="Odstavecseseznamem"/>
        <w:numPr>
          <w:ilvl w:val="0"/>
          <w:numId w:val="3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E22AF1">
        <w:rPr>
          <w:rFonts w:ascii="Arial" w:eastAsia="Times New Roman" w:hAnsi="Arial" w:cs="Arial"/>
          <w:sz w:val="24"/>
          <w:szCs w:val="24"/>
        </w:rPr>
        <w:t xml:space="preserve">Oddělené soustřeďování </w:t>
      </w:r>
      <w:r w:rsidRPr="00E22AF1">
        <w:rPr>
          <w:rFonts w:ascii="Arial" w:eastAsia="Times New Roman" w:hAnsi="Arial" w:cs="Arial"/>
          <w:b/>
          <w:sz w:val="24"/>
          <w:szCs w:val="24"/>
        </w:rPr>
        <w:t>nebezpečného odpadu</w:t>
      </w:r>
      <w:r w:rsidRPr="00E22AF1">
        <w:rPr>
          <w:rFonts w:ascii="Arial" w:eastAsia="Times New Roman" w:hAnsi="Arial" w:cs="Arial"/>
          <w:sz w:val="24"/>
          <w:szCs w:val="24"/>
        </w:rPr>
        <w:t xml:space="preserve"> je zajišťováno dvakrát ročně mobilním svozem. Nebezpečný odpad je odebírán na předem vyhlášených přechodných stanovištích, a to přímo do zvláštních sběrných nádob k tomuto sběru určených. Obec o termínech a místech sběru informuje vyvěšením oznámení na úřední desce obecního úřadu, na výlepových plochách a na webových stránkách obce.</w:t>
      </w:r>
    </w:p>
    <w:p w14:paraId="312983E8" w14:textId="77777777" w:rsidR="00FB1259" w:rsidRPr="00442A3E" w:rsidRDefault="00FB1259" w:rsidP="0067019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0B62311" w14:textId="77777777" w:rsidR="00FE1344" w:rsidRPr="00FE1344" w:rsidRDefault="00FE1344" w:rsidP="00FE13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b/>
          <w:sz w:val="24"/>
          <w:szCs w:val="24"/>
          <w:lang w:eastAsia="cs-CZ"/>
        </w:rPr>
        <w:t>Čl. 4</w:t>
      </w:r>
    </w:p>
    <w:p w14:paraId="066BF71B" w14:textId="77777777" w:rsidR="00FE1344" w:rsidRPr="00FE1344" w:rsidRDefault="00FE1344" w:rsidP="00FE1344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b/>
          <w:sz w:val="24"/>
          <w:szCs w:val="24"/>
          <w:lang w:eastAsia="cs-CZ"/>
        </w:rPr>
        <w:t>Oddělené soustřeďování objemného odpadu</w:t>
      </w:r>
    </w:p>
    <w:p w14:paraId="76F37590" w14:textId="77777777" w:rsidR="00FE1344" w:rsidRPr="00FE1344" w:rsidRDefault="00FE1344" w:rsidP="00FE134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iCs/>
          <w:sz w:val="24"/>
          <w:szCs w:val="24"/>
          <w:lang w:eastAsia="cs-CZ"/>
        </w:rPr>
        <w:t>Oddělené soustřeďování</w:t>
      </w:r>
      <w:r w:rsidRPr="00FE134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FE1344">
        <w:rPr>
          <w:rFonts w:ascii="Arial" w:eastAsia="Times New Roman" w:hAnsi="Arial" w:cs="Arial"/>
          <w:b/>
          <w:sz w:val="24"/>
          <w:szCs w:val="24"/>
          <w:lang w:eastAsia="cs-CZ"/>
        </w:rPr>
        <w:t>objemného odpadu</w:t>
      </w:r>
      <w:r w:rsidRPr="00FE1344">
        <w:rPr>
          <w:rFonts w:ascii="Arial" w:eastAsia="Times New Roman" w:hAnsi="Arial" w:cs="Arial"/>
          <w:sz w:val="24"/>
          <w:szCs w:val="24"/>
          <w:lang w:eastAsia="cs-CZ"/>
        </w:rPr>
        <w:t xml:space="preserve"> je zajišťováno minimálně dvakrát ročně mobilním svozem. Objemný odpad je odebírán na předem vyhlášených přechodných stanovištích, a to přímo do </w:t>
      </w:r>
      <w:r w:rsidRPr="00FE1344">
        <w:rPr>
          <w:rFonts w:ascii="Arial" w:eastAsia="Times New Roman" w:hAnsi="Arial" w:cs="Arial"/>
          <w:b/>
          <w:sz w:val="24"/>
          <w:szCs w:val="24"/>
          <w:lang w:eastAsia="cs-CZ"/>
        </w:rPr>
        <w:t>velkoobjemového kontejneru</w:t>
      </w:r>
      <w:r w:rsidRPr="00FE1344">
        <w:rPr>
          <w:rFonts w:ascii="Arial" w:eastAsia="Times New Roman" w:hAnsi="Arial" w:cs="Arial"/>
          <w:sz w:val="24"/>
          <w:szCs w:val="24"/>
          <w:lang w:eastAsia="cs-CZ"/>
        </w:rPr>
        <w:t xml:space="preserve"> k tomuto sběru určenému. Obec o termínech a místech sběru informuje vyvěšením oznámení na úřední desce obecního úřadu, na výlepových plochách a na webových stránkách obce.</w:t>
      </w:r>
    </w:p>
    <w:p w14:paraId="74F1FC56" w14:textId="77777777" w:rsidR="00FE1344" w:rsidRPr="00FE1344" w:rsidRDefault="00FE1344" w:rsidP="00FE1344">
      <w:pPr>
        <w:spacing w:after="120" w:line="240" w:lineRule="auto"/>
        <w:ind w:firstLine="36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26A6628" w14:textId="77777777" w:rsidR="00FE1344" w:rsidRPr="00FE1344" w:rsidRDefault="00FE1344" w:rsidP="00FE1344">
      <w:pPr>
        <w:tabs>
          <w:tab w:val="num" w:pos="426"/>
        </w:tabs>
        <w:spacing w:after="0" w:line="240" w:lineRule="auto"/>
        <w:ind w:left="425" w:hanging="425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b/>
          <w:sz w:val="24"/>
          <w:szCs w:val="24"/>
          <w:lang w:eastAsia="cs-CZ"/>
        </w:rPr>
        <w:t>Čl. 5</w:t>
      </w:r>
    </w:p>
    <w:p w14:paraId="46DDCA32" w14:textId="77777777" w:rsidR="00FE1344" w:rsidRPr="00FE1344" w:rsidRDefault="00FE1344" w:rsidP="00FE1344">
      <w:pPr>
        <w:tabs>
          <w:tab w:val="num" w:pos="426"/>
        </w:tabs>
        <w:spacing w:after="12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Oddělené soustřeďování směsného odpadu </w:t>
      </w:r>
    </w:p>
    <w:p w14:paraId="45A2CCD0" w14:textId="77777777" w:rsidR="00FE1344" w:rsidRPr="00FE1344" w:rsidRDefault="00FE1344" w:rsidP="00FE1344">
      <w:pPr>
        <w:numPr>
          <w:ilvl w:val="0"/>
          <w:numId w:val="10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sz w:val="24"/>
          <w:szCs w:val="24"/>
          <w:lang w:eastAsia="cs-CZ"/>
        </w:rPr>
        <w:t xml:space="preserve">Směsný odpad se shromažďuje do: </w:t>
      </w:r>
    </w:p>
    <w:p w14:paraId="11982095" w14:textId="77777777" w:rsidR="00FE1344" w:rsidRPr="00FE1344" w:rsidRDefault="00FE1344" w:rsidP="00FE1344">
      <w:pPr>
        <w:numPr>
          <w:ilvl w:val="0"/>
          <w:numId w:val="11"/>
        </w:numPr>
        <w:tabs>
          <w:tab w:val="num" w:pos="709"/>
        </w:tabs>
        <w:spacing w:after="12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typizovaných </w:t>
      </w:r>
      <w:r w:rsidRPr="00FE13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sběrných</w:t>
      </w:r>
      <w:r w:rsidRPr="00FE134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nádob</w:t>
      </w:r>
      <w:r w:rsidRPr="00FE1344">
        <w:rPr>
          <w:rFonts w:ascii="Arial" w:eastAsia="Times New Roman" w:hAnsi="Arial" w:cs="Arial"/>
          <w:sz w:val="24"/>
          <w:szCs w:val="24"/>
          <w:lang w:eastAsia="cs-CZ"/>
        </w:rPr>
        <w:t xml:space="preserve">  - popelnice a kontejnery označené logem oprávněné osoby,</w:t>
      </w:r>
    </w:p>
    <w:p w14:paraId="14269F84" w14:textId="77777777" w:rsidR="00FE1344" w:rsidRPr="00FE1344" w:rsidRDefault="00FE1344" w:rsidP="00FE1344">
      <w:pPr>
        <w:numPr>
          <w:ilvl w:val="0"/>
          <w:numId w:val="11"/>
        </w:numPr>
        <w:tabs>
          <w:tab w:val="num" w:pos="709"/>
        </w:tabs>
        <w:spacing w:after="12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pytlů </w:t>
      </w:r>
      <w:r w:rsidRPr="00FE1344">
        <w:rPr>
          <w:rFonts w:ascii="Arial" w:eastAsia="Times New Roman" w:hAnsi="Arial" w:cs="Arial"/>
          <w:iCs/>
          <w:sz w:val="24"/>
          <w:szCs w:val="24"/>
          <w:lang w:eastAsia="cs-CZ"/>
        </w:rPr>
        <w:t>označených logem oprávněné osoby a</w:t>
      </w:r>
      <w:r w:rsidRPr="00FE1344">
        <w:rPr>
          <w:rFonts w:ascii="Arial" w:eastAsia="Times New Roman" w:hAnsi="Arial" w:cs="Arial"/>
          <w:sz w:val="24"/>
          <w:szCs w:val="24"/>
          <w:lang w:eastAsia="cs-CZ"/>
        </w:rPr>
        <w:t xml:space="preserve"> příslušnými nápisy,</w:t>
      </w:r>
      <w:r w:rsidRPr="00FE1344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určených ke shromažďování směsného odpadu produkovaného v nemovitostech, které nejsou trvale obydleny, v místech těžko přístupných svozové technice a dále pro případy, kdy pro odložení směsného odpadu nepostačuje typizovaná sběrná nádoba,</w:t>
      </w:r>
    </w:p>
    <w:p w14:paraId="28C244F3" w14:textId="77777777" w:rsidR="00FE1344" w:rsidRPr="00FE1344" w:rsidRDefault="00FE1344" w:rsidP="00FE1344">
      <w:pPr>
        <w:numPr>
          <w:ilvl w:val="0"/>
          <w:numId w:val="11"/>
        </w:numPr>
        <w:tabs>
          <w:tab w:val="num" w:pos="851"/>
        </w:tabs>
        <w:spacing w:after="12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odpadkových košů, </w:t>
      </w:r>
      <w:r w:rsidRPr="00FE1344">
        <w:rPr>
          <w:rFonts w:ascii="Arial" w:eastAsia="Times New Roman" w:hAnsi="Arial" w:cs="Arial"/>
          <w:sz w:val="24"/>
          <w:szCs w:val="24"/>
          <w:lang w:eastAsia="cs-CZ"/>
        </w:rPr>
        <w:t xml:space="preserve">které jsou zvláštními sběrnými nádobami </w:t>
      </w:r>
      <w:r w:rsidRPr="00FE1344">
        <w:rPr>
          <w:rFonts w:ascii="Arial" w:eastAsia="Times New Roman" w:hAnsi="Arial" w:cs="Arial"/>
          <w:bCs/>
          <w:sz w:val="24"/>
          <w:szCs w:val="24"/>
          <w:lang w:eastAsia="cs-CZ"/>
        </w:rPr>
        <w:t>sloužícími pro odkládání drobného směsného odpadu a které jsou umístěny na veřejných prostranstvích v obci</w:t>
      </w:r>
      <w:r w:rsidRPr="00FE1344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FDBE862" w14:textId="77777777" w:rsidR="00FE1344" w:rsidRPr="00FE1344" w:rsidRDefault="00FE1344" w:rsidP="00FE1344">
      <w:pPr>
        <w:numPr>
          <w:ilvl w:val="0"/>
          <w:numId w:val="10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sz w:val="24"/>
          <w:szCs w:val="24"/>
          <w:lang w:eastAsia="cs-CZ"/>
        </w:rPr>
        <w:t xml:space="preserve">Stanoviště sběrných nádob </w:t>
      </w:r>
      <w:r w:rsidRPr="00FE1344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a pytlů je místo, kde jsou trvale nebo přechodně </w:t>
      </w:r>
      <w:r w:rsidRPr="00FE1344">
        <w:rPr>
          <w:rFonts w:ascii="Arial" w:eastAsia="Times New Roman" w:hAnsi="Arial" w:cs="Arial"/>
          <w:sz w:val="24"/>
          <w:szCs w:val="24"/>
          <w:lang w:eastAsia="cs-CZ"/>
        </w:rPr>
        <w:t xml:space="preserve">umístěny za účelem odstranění směsného odpadu oprávněnou osobou. Stanoviště jsou individuální nebo společná pro více uživatelů. </w:t>
      </w:r>
    </w:p>
    <w:p w14:paraId="726EC3BA" w14:textId="77777777" w:rsidR="00FE1344" w:rsidRPr="00FE1344" w:rsidRDefault="00FE1344" w:rsidP="00FE1344">
      <w:pPr>
        <w:numPr>
          <w:ilvl w:val="0"/>
          <w:numId w:val="10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sz w:val="24"/>
          <w:szCs w:val="24"/>
          <w:lang w:eastAsia="cs-CZ"/>
        </w:rPr>
        <w:t xml:space="preserve">Pytle </w:t>
      </w:r>
      <w:r w:rsidRPr="00FE1344">
        <w:rPr>
          <w:rFonts w:ascii="Arial" w:eastAsia="Calibri" w:hAnsi="Arial" w:cs="Arial"/>
          <w:sz w:val="24"/>
          <w:szCs w:val="24"/>
          <w:lang w:eastAsia="cs-CZ"/>
        </w:rPr>
        <w:t>je možné vyzvednout na obecním úřadě. P</w:t>
      </w:r>
      <w:r w:rsidRPr="00FE1344">
        <w:rPr>
          <w:rFonts w:ascii="Arial" w:eastAsia="Times New Roman" w:hAnsi="Arial" w:cs="Arial"/>
          <w:sz w:val="24"/>
          <w:szCs w:val="24"/>
          <w:lang w:eastAsia="cs-CZ"/>
        </w:rPr>
        <w:t>o jejich naplnění a zavázání se odkládají v den svozu na svozovou trasu.</w:t>
      </w:r>
    </w:p>
    <w:p w14:paraId="1E57A564" w14:textId="77777777" w:rsidR="00FE1344" w:rsidRDefault="00FE1344" w:rsidP="00FE134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370B9AF" w14:textId="77777777" w:rsidR="0024304F" w:rsidRPr="00442A3E" w:rsidRDefault="0024304F" w:rsidP="00243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>Čl. 6</w:t>
      </w:r>
    </w:p>
    <w:p w14:paraId="36902593" w14:textId="77777777" w:rsidR="0024304F" w:rsidRPr="00442A3E" w:rsidRDefault="0024304F" w:rsidP="0024304F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>Přechodné ustanovení</w:t>
      </w:r>
    </w:p>
    <w:p w14:paraId="52FE3851" w14:textId="77777777" w:rsidR="0024304F" w:rsidRPr="00442A3E" w:rsidRDefault="0024304F" w:rsidP="0024304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>Povinnost třídit jedlé oleje a tuky jako odděleně soustředěnou složku komunálního odpadu se stanoví s účinností od 1. 1. 2020.</w:t>
      </w:r>
    </w:p>
    <w:p w14:paraId="7DC352F0" w14:textId="77777777" w:rsidR="0024304F" w:rsidRPr="00FE1344" w:rsidRDefault="0024304F" w:rsidP="00FE134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951C762" w14:textId="77777777" w:rsidR="00AE4918" w:rsidRDefault="00AE4918" w:rsidP="002430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5AE0BA" w14:textId="77777777" w:rsidR="00AE4918" w:rsidRDefault="00AE4918" w:rsidP="002430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66C2F83" w14:textId="77777777" w:rsidR="00AE4918" w:rsidRDefault="00AE4918" w:rsidP="002430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F679CAB" w14:textId="77777777" w:rsidR="00FE1344" w:rsidRPr="00FE1344" w:rsidRDefault="00FE1344" w:rsidP="002430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Čl. </w:t>
      </w:r>
      <w:r w:rsidR="0024304F">
        <w:rPr>
          <w:rFonts w:ascii="Arial" w:eastAsia="Times New Roman" w:hAnsi="Arial" w:cs="Arial"/>
          <w:b/>
          <w:sz w:val="24"/>
          <w:szCs w:val="24"/>
          <w:lang w:eastAsia="cs-CZ"/>
        </w:rPr>
        <w:t>7</w:t>
      </w:r>
    </w:p>
    <w:p w14:paraId="34F20B23" w14:textId="77777777" w:rsidR="00FE1344" w:rsidRPr="00FE1344" w:rsidRDefault="00FE1344" w:rsidP="0024304F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 xml:space="preserve">Zrušovací ustanovení  </w:t>
      </w:r>
    </w:p>
    <w:p w14:paraId="44A20E56" w14:textId="77777777" w:rsidR="00FE1344" w:rsidRPr="00FE1344" w:rsidRDefault="00FE1344" w:rsidP="00FE134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sz w:val="24"/>
          <w:szCs w:val="24"/>
          <w:lang w:eastAsia="cs-CZ"/>
        </w:rPr>
        <w:t xml:space="preserve">Zrušuje se </w:t>
      </w:r>
      <w:r w:rsidR="0024304F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FE1344">
        <w:rPr>
          <w:rFonts w:ascii="Arial" w:eastAsia="Times New Roman" w:hAnsi="Arial" w:cs="Arial"/>
          <w:sz w:val="24"/>
          <w:szCs w:val="24"/>
          <w:lang w:eastAsia="cs-CZ"/>
        </w:rPr>
        <w:t>becně závazná vyhláška č. 1/201</w:t>
      </w:r>
      <w:r w:rsidR="0024304F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Pr="00FE1344">
        <w:rPr>
          <w:rFonts w:ascii="Arial" w:eastAsia="Times New Roman" w:hAnsi="Arial" w:cs="Arial"/>
          <w:sz w:val="24"/>
          <w:szCs w:val="24"/>
          <w:lang w:eastAsia="cs-CZ"/>
        </w:rPr>
        <w:t xml:space="preserve">, o stanovení systému shromažďování, sběru, přepravy, třídění, využívání a odstraňování komunálních odpadů na území obce Stružnice, ze dne </w:t>
      </w:r>
      <w:r w:rsidR="00DB2A87">
        <w:rPr>
          <w:rFonts w:ascii="Arial" w:eastAsia="Times New Roman" w:hAnsi="Arial" w:cs="Arial"/>
          <w:sz w:val="24"/>
          <w:szCs w:val="24"/>
          <w:lang w:eastAsia="cs-CZ"/>
        </w:rPr>
        <w:t>31. 3. 2015</w:t>
      </w:r>
      <w:r w:rsidRPr="00FE1344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14:paraId="180CE42B" w14:textId="77777777" w:rsidR="00FE1344" w:rsidRPr="00FE1344" w:rsidRDefault="00FE1344" w:rsidP="00FE1344">
      <w:pPr>
        <w:autoSpaceDE w:val="0"/>
        <w:autoSpaceDN w:val="0"/>
        <w:adjustRightInd w:val="0"/>
        <w:spacing w:after="120" w:line="240" w:lineRule="auto"/>
        <w:rPr>
          <w:rFonts w:ascii="TimesNewRoman" w:eastAsia="Times New Roman" w:hAnsi="TimesNewRoman" w:cs="TimesNewRoman"/>
          <w:sz w:val="24"/>
          <w:szCs w:val="24"/>
          <w:lang w:eastAsia="cs-CZ"/>
        </w:rPr>
      </w:pPr>
    </w:p>
    <w:p w14:paraId="419A00D1" w14:textId="77777777" w:rsidR="00FE1344" w:rsidRPr="00FE1344" w:rsidRDefault="00FE1344" w:rsidP="00DB2A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Čl. </w:t>
      </w:r>
      <w:r w:rsidR="00DB2A87">
        <w:rPr>
          <w:rFonts w:ascii="Arial" w:eastAsia="Times New Roman" w:hAnsi="Arial" w:cs="Arial"/>
          <w:b/>
          <w:sz w:val="24"/>
          <w:szCs w:val="24"/>
          <w:lang w:eastAsia="cs-CZ"/>
        </w:rPr>
        <w:t>8</w:t>
      </w:r>
    </w:p>
    <w:p w14:paraId="4C1E186F" w14:textId="77777777" w:rsidR="00FE1344" w:rsidRPr="00FE1344" w:rsidRDefault="00FE1344" w:rsidP="00FE1344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Účinnost </w:t>
      </w:r>
    </w:p>
    <w:p w14:paraId="399C313E" w14:textId="77777777" w:rsidR="00FE1344" w:rsidRPr="00FE1344" w:rsidRDefault="00FE1344" w:rsidP="00FE1344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E1344">
        <w:rPr>
          <w:rFonts w:ascii="Arial" w:eastAsia="Times New Roman" w:hAnsi="Arial" w:cs="Arial"/>
          <w:sz w:val="24"/>
          <w:szCs w:val="24"/>
          <w:lang w:eastAsia="cs-CZ"/>
        </w:rPr>
        <w:t>Tato vyhláška nabývá účinnosti patnáctým dnem po dni jejího vyhlášení.</w:t>
      </w:r>
    </w:p>
    <w:p w14:paraId="3819E5F9" w14:textId="77777777" w:rsidR="00FE1344" w:rsidRPr="00FE1344" w:rsidRDefault="00FE1344" w:rsidP="00FE1344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498621D" w14:textId="77777777" w:rsidR="00FE1344" w:rsidRPr="00FE1344" w:rsidRDefault="00FE1344" w:rsidP="00FE1344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4F8D882" w14:textId="77777777" w:rsidR="00FE1344" w:rsidRPr="00FE1344" w:rsidRDefault="00FE1344" w:rsidP="00FE1344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996FB9A" w14:textId="77777777" w:rsidR="00FE1344" w:rsidRPr="00FE1344" w:rsidRDefault="00FE1344" w:rsidP="00FE1344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FE1344" w:rsidRPr="00FE1344" w14:paraId="277612DA" w14:textId="77777777" w:rsidTr="005C1670">
        <w:tc>
          <w:tcPr>
            <w:tcW w:w="4605" w:type="dxa"/>
          </w:tcPr>
          <w:p w14:paraId="003EE68A" w14:textId="77777777" w:rsidR="00FE1344" w:rsidRPr="00FE1344" w:rsidRDefault="00FE1344" w:rsidP="00FE1344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E1344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14:paraId="081EFA54" w14:textId="77777777" w:rsidR="00FE1344" w:rsidRPr="00FE1344" w:rsidRDefault="00FE1344" w:rsidP="00FE1344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E1344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FE1344" w:rsidRPr="00FE1344" w14:paraId="4584AF77" w14:textId="77777777" w:rsidTr="005C1670">
        <w:tc>
          <w:tcPr>
            <w:tcW w:w="4605" w:type="dxa"/>
          </w:tcPr>
          <w:p w14:paraId="77BE0F19" w14:textId="77777777" w:rsidR="00FE1344" w:rsidRPr="00FE1344" w:rsidRDefault="00DB2A87" w:rsidP="00FE1344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Jiří Kopp</w:t>
            </w:r>
          </w:p>
          <w:p w14:paraId="515621D6" w14:textId="77777777" w:rsidR="00FE1344" w:rsidRPr="00FE1344" w:rsidRDefault="00FE1344" w:rsidP="00FE1344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E1344">
              <w:rPr>
                <w:rFonts w:ascii="Arial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705CF89D" w14:textId="77777777" w:rsidR="00FE1344" w:rsidRPr="00FE1344" w:rsidRDefault="00FE1344" w:rsidP="00FE1344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E1344">
              <w:rPr>
                <w:rFonts w:ascii="Arial" w:hAnsi="Arial" w:cs="Arial"/>
                <w:sz w:val="24"/>
                <w:szCs w:val="24"/>
                <w:lang w:eastAsia="ar-SA"/>
              </w:rPr>
              <w:t xml:space="preserve">Ing. </w:t>
            </w:r>
            <w:r w:rsidR="001478A5">
              <w:rPr>
                <w:rFonts w:ascii="Arial" w:hAnsi="Arial" w:cs="Arial"/>
                <w:sz w:val="24"/>
                <w:szCs w:val="24"/>
                <w:lang w:eastAsia="ar-SA"/>
              </w:rPr>
              <w:t>Monika Habar</w:t>
            </w:r>
            <w:r w:rsidR="00DB2A87">
              <w:rPr>
                <w:rFonts w:ascii="Arial" w:hAnsi="Arial" w:cs="Arial"/>
                <w:sz w:val="24"/>
                <w:szCs w:val="24"/>
                <w:lang w:eastAsia="ar-SA"/>
              </w:rPr>
              <w:t>tová</w:t>
            </w:r>
          </w:p>
          <w:p w14:paraId="39BA9220" w14:textId="77777777" w:rsidR="00FE1344" w:rsidRPr="00FE1344" w:rsidRDefault="00FE1344" w:rsidP="00FE1344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E1344">
              <w:rPr>
                <w:rFonts w:ascii="Arial" w:hAnsi="Arial" w:cs="Arial"/>
                <w:sz w:val="24"/>
                <w:szCs w:val="24"/>
                <w:lang w:eastAsia="ar-SA"/>
              </w:rPr>
              <w:t>starost</w:t>
            </w:r>
            <w:r w:rsidR="00DB2A87">
              <w:rPr>
                <w:rFonts w:ascii="Arial" w:hAnsi="Arial" w:cs="Arial"/>
                <w:sz w:val="24"/>
                <w:szCs w:val="24"/>
                <w:lang w:eastAsia="ar-SA"/>
              </w:rPr>
              <w:t>k</w:t>
            </w:r>
            <w:r w:rsidRPr="00FE1344">
              <w:rPr>
                <w:rFonts w:ascii="Arial" w:hAnsi="Arial" w:cs="Arial"/>
                <w:sz w:val="24"/>
                <w:szCs w:val="24"/>
                <w:lang w:eastAsia="ar-SA"/>
              </w:rPr>
              <w:t>a</w:t>
            </w:r>
          </w:p>
        </w:tc>
      </w:tr>
    </w:tbl>
    <w:p w14:paraId="0E4C39E8" w14:textId="77777777" w:rsidR="00FE1344" w:rsidRPr="00FE1344" w:rsidRDefault="00FE1344" w:rsidP="00FE1344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14:paraId="1D562C4F" w14:textId="77777777" w:rsidR="00FE1344" w:rsidRPr="00FE1344" w:rsidRDefault="00FE1344" w:rsidP="00FE1344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14:paraId="0DEEA0EE" w14:textId="7C686E2A" w:rsidR="00FE1344" w:rsidRPr="00FE1344" w:rsidRDefault="00FE1344" w:rsidP="00FE1344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  <w:r w:rsidRPr="00FE1344">
        <w:rPr>
          <w:rFonts w:ascii="Arial" w:eastAsia="Times New Roman" w:hAnsi="Arial" w:cs="Arial"/>
          <w:sz w:val="24"/>
          <w:lang w:eastAsia="cs-CZ"/>
        </w:rPr>
        <w:t>Vyvěšeno na úřední desce obecního úřadu dne:</w:t>
      </w:r>
      <w:r w:rsidR="00E00FD9">
        <w:rPr>
          <w:rFonts w:ascii="Arial" w:eastAsia="Times New Roman" w:hAnsi="Arial" w:cs="Arial"/>
          <w:sz w:val="24"/>
          <w:lang w:eastAsia="cs-CZ"/>
        </w:rPr>
        <w:t xml:space="preserve"> 14. 11. 2019</w:t>
      </w:r>
    </w:p>
    <w:p w14:paraId="16A06FDA" w14:textId="77777777" w:rsidR="00FE1344" w:rsidRPr="00FE1344" w:rsidRDefault="00FE1344" w:rsidP="00FE1344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lang w:eastAsia="cs-CZ"/>
        </w:rPr>
      </w:pPr>
      <w:r w:rsidRPr="00FE1344">
        <w:rPr>
          <w:rFonts w:ascii="Arial" w:eastAsia="Calibri" w:hAnsi="Arial" w:cs="Arial"/>
          <w:sz w:val="24"/>
          <w:lang w:eastAsia="cs-CZ"/>
        </w:rPr>
        <w:t xml:space="preserve">Zveřejnění vyhlášky bylo shodně provedeno </w:t>
      </w:r>
      <w:r w:rsidR="00463745">
        <w:rPr>
          <w:rFonts w:ascii="Arial" w:eastAsia="Calibri" w:hAnsi="Arial" w:cs="Arial"/>
          <w:sz w:val="24"/>
          <w:lang w:eastAsia="cs-CZ"/>
        </w:rPr>
        <w:t>způsobem umožňujícím dálkový přístup.</w:t>
      </w:r>
    </w:p>
    <w:p w14:paraId="23EFCA2D" w14:textId="77777777" w:rsidR="00FE1344" w:rsidRPr="00FE1344" w:rsidRDefault="00FE1344" w:rsidP="00FE1344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14:paraId="412BDADE" w14:textId="376211E3" w:rsidR="00FE1344" w:rsidRPr="00FE1344" w:rsidRDefault="00FE1344" w:rsidP="00FE1344">
      <w:pPr>
        <w:tabs>
          <w:tab w:val="left" w:pos="1080"/>
          <w:tab w:val="left" w:pos="7020"/>
        </w:tabs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FE1344">
        <w:rPr>
          <w:rFonts w:ascii="Arial" w:eastAsia="Times New Roman" w:hAnsi="Arial" w:cs="Arial"/>
          <w:sz w:val="24"/>
          <w:lang w:eastAsia="cs-CZ"/>
        </w:rPr>
        <w:t>Sejmuto z úřední desky obecního úřadu dne:</w:t>
      </w:r>
      <w:r w:rsidR="00E00FD9">
        <w:rPr>
          <w:rFonts w:ascii="Arial" w:eastAsia="Times New Roman" w:hAnsi="Arial" w:cs="Arial"/>
          <w:sz w:val="24"/>
          <w:lang w:eastAsia="cs-CZ"/>
        </w:rPr>
        <w:t xml:space="preserve"> 2. 12. 2019</w:t>
      </w:r>
    </w:p>
    <w:p w14:paraId="4A784B2B" w14:textId="77777777" w:rsidR="00FE1344" w:rsidRPr="00FE1344" w:rsidRDefault="00FE1344" w:rsidP="00FE1344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03E88645" w14:textId="77777777" w:rsidR="00FE1344" w:rsidRPr="00FE1344" w:rsidRDefault="00FE1344" w:rsidP="00FE1344">
      <w:pPr>
        <w:rPr>
          <w:rFonts w:ascii="Calibri" w:eastAsia="Times New Roman" w:hAnsi="Calibri" w:cs="Times New Roman"/>
          <w:lang w:eastAsia="cs-CZ"/>
        </w:rPr>
      </w:pPr>
    </w:p>
    <w:p w14:paraId="0A73A9C9" w14:textId="77777777" w:rsidR="00FB1259" w:rsidRPr="00442A3E" w:rsidRDefault="00FB1259" w:rsidP="00442A3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24537A6" w14:textId="77777777" w:rsidR="00E26345" w:rsidRPr="00442A3E" w:rsidRDefault="00E26345" w:rsidP="00442A3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0474948E" w14:textId="77777777" w:rsidR="00463745" w:rsidRDefault="00463745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br w:type="page"/>
      </w:r>
    </w:p>
    <w:p w14:paraId="0773B660" w14:textId="77777777" w:rsidR="00932AB4" w:rsidRPr="00932AB4" w:rsidRDefault="00932AB4" w:rsidP="00932AB4">
      <w:pPr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32AB4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Příloha č. 1</w:t>
      </w:r>
    </w:p>
    <w:p w14:paraId="7D28297C" w14:textId="77777777" w:rsidR="00932AB4" w:rsidRPr="00932AB4" w:rsidRDefault="00932AB4" w:rsidP="00932AB4">
      <w:pPr>
        <w:tabs>
          <w:tab w:val="left" w:pos="1080"/>
          <w:tab w:val="left" w:pos="7020"/>
        </w:tabs>
        <w:spacing w:after="120" w:line="240" w:lineRule="auto"/>
        <w:ind w:left="720"/>
        <w:contextualSpacing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  <w:r w:rsidRPr="00932AB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 obecně závazné vyhlášce </w:t>
      </w:r>
      <w:r w:rsidRPr="003918FD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č. </w:t>
      </w:r>
      <w:r w:rsidR="003918FD" w:rsidRPr="003918FD"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  <w:r w:rsidRPr="003918FD">
        <w:rPr>
          <w:rFonts w:ascii="Arial" w:eastAsia="Times New Roman" w:hAnsi="Arial" w:cs="Arial"/>
          <w:b/>
          <w:sz w:val="24"/>
          <w:szCs w:val="24"/>
          <w:lang w:eastAsia="cs-CZ"/>
        </w:rPr>
        <w:t>/2019</w:t>
      </w:r>
    </w:p>
    <w:p w14:paraId="08CC6520" w14:textId="77777777" w:rsidR="00932AB4" w:rsidRPr="00932AB4" w:rsidRDefault="00932AB4" w:rsidP="00932AB4">
      <w:pPr>
        <w:spacing w:after="12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32AB4">
        <w:rPr>
          <w:rFonts w:ascii="Arial" w:eastAsia="Times New Roman" w:hAnsi="Arial" w:cs="Arial"/>
          <w:b/>
          <w:sz w:val="24"/>
          <w:szCs w:val="24"/>
          <w:lang w:eastAsia="cs-CZ"/>
        </w:rPr>
        <w:t>Stanoviště a počet zvláštních sběrných nádob na oddělené soustřeďování složek komunálního odpadu</w:t>
      </w:r>
    </w:p>
    <w:p w14:paraId="24501F78" w14:textId="77777777" w:rsidR="00932AB4" w:rsidRPr="00932AB4" w:rsidRDefault="00932AB4" w:rsidP="00932AB4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4043"/>
        <w:gridCol w:w="571"/>
        <w:gridCol w:w="791"/>
        <w:gridCol w:w="831"/>
        <w:gridCol w:w="746"/>
        <w:gridCol w:w="709"/>
        <w:gridCol w:w="567"/>
      </w:tblGrid>
      <w:tr w:rsidR="0053133D" w:rsidRPr="00932AB4" w14:paraId="5BD7EFD4" w14:textId="77777777" w:rsidTr="0053133D">
        <w:trPr>
          <w:trHeight w:val="300"/>
        </w:trPr>
        <w:tc>
          <w:tcPr>
            <w:tcW w:w="1168" w:type="dxa"/>
          </w:tcPr>
          <w:p w14:paraId="30D403D4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32AB4">
              <w:rPr>
                <w:rFonts w:ascii="Arial" w:eastAsia="Times New Roman" w:hAnsi="Arial" w:cs="Arial"/>
                <w:lang w:eastAsia="cs-CZ"/>
              </w:rPr>
              <w:t>Místní část</w:t>
            </w:r>
          </w:p>
        </w:tc>
        <w:tc>
          <w:tcPr>
            <w:tcW w:w="4043" w:type="dxa"/>
            <w:shd w:val="clear" w:color="auto" w:fill="auto"/>
            <w:noWrap/>
            <w:vAlign w:val="bottom"/>
            <w:hideMark/>
          </w:tcPr>
          <w:p w14:paraId="50A3AF8F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32AB4">
              <w:rPr>
                <w:rFonts w:ascii="Arial" w:eastAsia="Times New Roman" w:hAnsi="Arial" w:cs="Arial"/>
                <w:lang w:eastAsia="cs-CZ"/>
              </w:rPr>
              <w:t>Stanoviště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3292EF18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Papír</w:t>
            </w:r>
          </w:p>
        </w:tc>
        <w:tc>
          <w:tcPr>
            <w:tcW w:w="791" w:type="dxa"/>
            <w:vAlign w:val="center"/>
          </w:tcPr>
          <w:p w14:paraId="49EB4602" w14:textId="77777777" w:rsidR="0053133D" w:rsidRPr="00932AB4" w:rsidRDefault="0053133D" w:rsidP="00531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Sklo 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61E98FD8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Plasty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840387E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Kovy</w:t>
            </w:r>
          </w:p>
        </w:tc>
        <w:tc>
          <w:tcPr>
            <w:tcW w:w="709" w:type="dxa"/>
            <w:vAlign w:val="center"/>
          </w:tcPr>
          <w:p w14:paraId="32C4309C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Jedlé oleje a tuky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9ADA9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BIO</w:t>
            </w:r>
            <w:r w:rsidRPr="00932AB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cs-CZ"/>
              </w:rPr>
              <w:footnoteReference w:id="1"/>
            </w:r>
          </w:p>
        </w:tc>
      </w:tr>
      <w:tr w:rsidR="0053133D" w:rsidRPr="00932AB4" w14:paraId="0530481B" w14:textId="77777777" w:rsidTr="004E421A">
        <w:trPr>
          <w:trHeight w:hRule="exact" w:val="397"/>
        </w:trPr>
        <w:tc>
          <w:tcPr>
            <w:tcW w:w="1168" w:type="dxa"/>
            <w:vAlign w:val="center"/>
          </w:tcPr>
          <w:p w14:paraId="06188424" w14:textId="77777777" w:rsidR="0053133D" w:rsidRPr="00932AB4" w:rsidRDefault="0053133D" w:rsidP="004E421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Jezvé</w:t>
            </w:r>
          </w:p>
        </w:tc>
        <w:tc>
          <w:tcPr>
            <w:tcW w:w="4043" w:type="dxa"/>
            <w:shd w:val="clear" w:color="auto" w:fill="auto"/>
            <w:noWrap/>
            <w:vAlign w:val="center"/>
          </w:tcPr>
          <w:p w14:paraId="759210AC" w14:textId="77777777" w:rsidR="0053133D" w:rsidRPr="00932AB4" w:rsidRDefault="0053133D" w:rsidP="00932AB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náměstí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7F968E24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91" w:type="dxa"/>
            <w:vAlign w:val="center"/>
          </w:tcPr>
          <w:p w14:paraId="4DD7FE6D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72488578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63353FAF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9" w:type="dxa"/>
            <w:vAlign w:val="center"/>
          </w:tcPr>
          <w:p w14:paraId="0CD8F66B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72122D" w14:textId="77777777" w:rsidR="0053133D" w:rsidRPr="00932AB4" w:rsidRDefault="002B6AC7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53133D" w:rsidRPr="00932AB4" w14:paraId="1D0C4336" w14:textId="77777777" w:rsidTr="004E421A">
        <w:trPr>
          <w:trHeight w:hRule="exact" w:val="397"/>
        </w:trPr>
        <w:tc>
          <w:tcPr>
            <w:tcW w:w="1168" w:type="dxa"/>
            <w:vAlign w:val="center"/>
          </w:tcPr>
          <w:p w14:paraId="284ADBBF" w14:textId="77777777" w:rsidR="0053133D" w:rsidRPr="00932AB4" w:rsidRDefault="0053133D" w:rsidP="004E421A">
            <w:pPr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</w:t>
            </w:r>
            <w:r w:rsidR="003C1A5F">
              <w:rPr>
                <w:rFonts w:ascii="Arial" w:eastAsia="Times New Roman" w:hAnsi="Arial" w:cs="Arial"/>
                <w:lang w:eastAsia="cs-CZ"/>
              </w:rPr>
              <w:t>e</w:t>
            </w:r>
            <w:r>
              <w:rPr>
                <w:rFonts w:ascii="Arial" w:eastAsia="Times New Roman" w:hAnsi="Arial" w:cs="Arial"/>
                <w:lang w:eastAsia="cs-CZ"/>
              </w:rPr>
              <w:t>zvé</w:t>
            </w:r>
          </w:p>
        </w:tc>
        <w:tc>
          <w:tcPr>
            <w:tcW w:w="4043" w:type="dxa"/>
            <w:shd w:val="clear" w:color="auto" w:fill="auto"/>
            <w:noWrap/>
            <w:vAlign w:val="center"/>
          </w:tcPr>
          <w:p w14:paraId="5ADD011B" w14:textId="77777777" w:rsidR="0053133D" w:rsidRPr="00932AB4" w:rsidRDefault="0053133D" w:rsidP="00393F5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pozemek p. č. 308 u č. p. 20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6B805707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91" w:type="dxa"/>
            <w:vAlign w:val="center"/>
          </w:tcPr>
          <w:p w14:paraId="359788CD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1167F1A0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5BAD2FBC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9" w:type="dxa"/>
            <w:vAlign w:val="center"/>
          </w:tcPr>
          <w:p w14:paraId="1E0D2A5F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1F47A3" w14:textId="77777777" w:rsidR="0053133D" w:rsidRPr="00932AB4" w:rsidRDefault="002B6AC7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53133D" w:rsidRPr="00932AB4" w14:paraId="239936EE" w14:textId="77777777" w:rsidTr="004E421A">
        <w:trPr>
          <w:trHeight w:hRule="exact" w:val="527"/>
        </w:trPr>
        <w:tc>
          <w:tcPr>
            <w:tcW w:w="1168" w:type="dxa"/>
            <w:vAlign w:val="center"/>
          </w:tcPr>
          <w:p w14:paraId="7A7B1FFE" w14:textId="77777777" w:rsidR="0053133D" w:rsidRDefault="0053133D" w:rsidP="004E421A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Jezvé</w:t>
            </w:r>
          </w:p>
        </w:tc>
        <w:tc>
          <w:tcPr>
            <w:tcW w:w="4043" w:type="dxa"/>
            <w:shd w:val="clear" w:color="auto" w:fill="auto"/>
            <w:noWrap/>
            <w:vAlign w:val="center"/>
          </w:tcPr>
          <w:p w14:paraId="60874803" w14:textId="77777777" w:rsidR="0053133D" w:rsidRPr="00572558" w:rsidRDefault="0053133D" w:rsidP="0057255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72558">
              <w:rPr>
                <w:rFonts w:ascii="Arial" w:eastAsia="Times New Roman" w:hAnsi="Arial" w:cs="Arial"/>
                <w:lang w:eastAsia="cs-CZ"/>
              </w:rPr>
              <w:t>pozem</w:t>
            </w:r>
            <w:r>
              <w:rPr>
                <w:rFonts w:ascii="Arial" w:eastAsia="Times New Roman" w:hAnsi="Arial" w:cs="Arial"/>
                <w:lang w:eastAsia="cs-CZ"/>
              </w:rPr>
              <w:t xml:space="preserve">ek p. č. </w:t>
            </w:r>
            <w:r w:rsidRPr="00572558">
              <w:rPr>
                <w:rFonts w:ascii="Arial" w:eastAsia="Times New Roman" w:hAnsi="Arial" w:cs="Arial"/>
                <w:lang w:eastAsia="cs-CZ"/>
              </w:rPr>
              <w:t xml:space="preserve">846 u mostu přes </w:t>
            </w:r>
            <w:r>
              <w:rPr>
                <w:rFonts w:ascii="Arial" w:eastAsia="Times New Roman" w:hAnsi="Arial" w:cs="Arial"/>
                <w:lang w:eastAsia="cs-CZ"/>
              </w:rPr>
              <w:t>P</w:t>
            </w:r>
            <w:r w:rsidRPr="00572558">
              <w:rPr>
                <w:rFonts w:ascii="Arial" w:eastAsia="Times New Roman" w:hAnsi="Arial" w:cs="Arial"/>
                <w:lang w:eastAsia="cs-CZ"/>
              </w:rPr>
              <w:t xml:space="preserve">loučnici </w:t>
            </w:r>
            <w:r>
              <w:rPr>
                <w:rFonts w:ascii="Arial" w:eastAsia="Times New Roman" w:hAnsi="Arial" w:cs="Arial"/>
                <w:lang w:eastAsia="cs-CZ"/>
              </w:rPr>
              <w:t>z Jezvé do Stružnice</w:t>
            </w:r>
          </w:p>
          <w:p w14:paraId="40E274EE" w14:textId="77777777" w:rsidR="0053133D" w:rsidRDefault="0053133D" w:rsidP="00393F5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4AACA022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91" w:type="dxa"/>
            <w:vAlign w:val="center"/>
          </w:tcPr>
          <w:p w14:paraId="5B8811BD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0E1D7440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1B018701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9" w:type="dxa"/>
            <w:vAlign w:val="center"/>
          </w:tcPr>
          <w:p w14:paraId="24A4FD58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97D37C" w14:textId="77777777" w:rsidR="0053133D" w:rsidRPr="00932AB4" w:rsidRDefault="003C1A5F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C1A5F" w:rsidRPr="00932AB4" w14:paraId="7D0DDDF3" w14:textId="77777777" w:rsidTr="004E421A">
        <w:trPr>
          <w:trHeight w:hRule="exact" w:val="361"/>
        </w:trPr>
        <w:tc>
          <w:tcPr>
            <w:tcW w:w="1168" w:type="dxa"/>
            <w:vAlign w:val="center"/>
          </w:tcPr>
          <w:p w14:paraId="47DD1E1B" w14:textId="77777777" w:rsidR="003C1A5F" w:rsidRDefault="003C1A5F" w:rsidP="004E421A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Jezvé</w:t>
            </w:r>
          </w:p>
        </w:tc>
        <w:tc>
          <w:tcPr>
            <w:tcW w:w="4043" w:type="dxa"/>
            <w:shd w:val="clear" w:color="auto" w:fill="auto"/>
            <w:noWrap/>
            <w:vAlign w:val="center"/>
          </w:tcPr>
          <w:p w14:paraId="08D8BCE4" w14:textId="77777777" w:rsidR="003C1A5F" w:rsidRPr="00572558" w:rsidRDefault="003C1A5F" w:rsidP="0057255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u fotbalového hřiště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7DD32A73" w14:textId="77777777" w:rsidR="003C1A5F" w:rsidRDefault="003C1A5F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91" w:type="dxa"/>
            <w:vAlign w:val="center"/>
          </w:tcPr>
          <w:p w14:paraId="291083C0" w14:textId="77777777" w:rsidR="003C1A5F" w:rsidRDefault="003C1A5F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799B2DE5" w14:textId="77777777" w:rsidR="003C1A5F" w:rsidRDefault="003C1A5F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513C9F87" w14:textId="77777777" w:rsidR="003C1A5F" w:rsidRDefault="003C1A5F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9" w:type="dxa"/>
            <w:vAlign w:val="center"/>
          </w:tcPr>
          <w:p w14:paraId="1DC0E945" w14:textId="77777777" w:rsidR="003C1A5F" w:rsidRDefault="003C1A5F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C1ACC6" w14:textId="77777777" w:rsidR="003C1A5F" w:rsidRPr="00932AB4" w:rsidRDefault="003C1A5F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53133D" w:rsidRPr="00932AB4" w14:paraId="4D17C883" w14:textId="77777777" w:rsidTr="004E421A">
        <w:trPr>
          <w:trHeight w:hRule="exact" w:val="397"/>
        </w:trPr>
        <w:tc>
          <w:tcPr>
            <w:tcW w:w="1168" w:type="dxa"/>
            <w:vAlign w:val="center"/>
          </w:tcPr>
          <w:p w14:paraId="1808B20F" w14:textId="77777777" w:rsidR="0053133D" w:rsidRDefault="0053133D" w:rsidP="004E421A">
            <w:r>
              <w:rPr>
                <w:rFonts w:ascii="Arial" w:eastAsia="Times New Roman" w:hAnsi="Arial" w:cs="Arial"/>
                <w:lang w:eastAsia="cs-CZ"/>
              </w:rPr>
              <w:t>Bořetín</w:t>
            </w:r>
          </w:p>
        </w:tc>
        <w:tc>
          <w:tcPr>
            <w:tcW w:w="4043" w:type="dxa"/>
            <w:shd w:val="clear" w:color="auto" w:fill="auto"/>
            <w:noWrap/>
            <w:vAlign w:val="center"/>
          </w:tcPr>
          <w:p w14:paraId="20A3A9D1" w14:textId="77777777" w:rsidR="0053133D" w:rsidRPr="00932AB4" w:rsidRDefault="0053133D" w:rsidP="00932AB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pozemek p. č. 19/1 u odbočky na Kozly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41B66B87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91" w:type="dxa"/>
            <w:vAlign w:val="center"/>
          </w:tcPr>
          <w:p w14:paraId="0E47E127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7695571A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5A3B7AA7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9" w:type="dxa"/>
            <w:vAlign w:val="center"/>
          </w:tcPr>
          <w:p w14:paraId="36DD3C66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62E5D3" w14:textId="77777777" w:rsidR="0053133D" w:rsidRPr="00932AB4" w:rsidRDefault="002B6AC7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53133D" w:rsidRPr="00932AB4" w14:paraId="51B353C3" w14:textId="77777777" w:rsidTr="004E421A">
        <w:trPr>
          <w:trHeight w:hRule="exact" w:val="397"/>
        </w:trPr>
        <w:tc>
          <w:tcPr>
            <w:tcW w:w="1168" w:type="dxa"/>
            <w:vAlign w:val="center"/>
          </w:tcPr>
          <w:p w14:paraId="247422E8" w14:textId="77777777" w:rsidR="0053133D" w:rsidRDefault="0053133D" w:rsidP="004E421A">
            <w:r w:rsidRPr="006859A1">
              <w:rPr>
                <w:rFonts w:ascii="Arial" w:eastAsia="Times New Roman" w:hAnsi="Arial" w:cs="Arial"/>
                <w:lang w:eastAsia="cs-CZ"/>
              </w:rPr>
              <w:t>Stružnice</w:t>
            </w:r>
          </w:p>
        </w:tc>
        <w:tc>
          <w:tcPr>
            <w:tcW w:w="4043" w:type="dxa"/>
            <w:shd w:val="clear" w:color="auto" w:fill="auto"/>
            <w:noWrap/>
            <w:vAlign w:val="center"/>
          </w:tcPr>
          <w:p w14:paraId="166BE58A" w14:textId="77777777" w:rsidR="0053133D" w:rsidRPr="00932AB4" w:rsidRDefault="0053133D" w:rsidP="0011687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u bytových domů č. p. 210 a č. p. 211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4451AF02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91" w:type="dxa"/>
            <w:vAlign w:val="center"/>
          </w:tcPr>
          <w:p w14:paraId="0CB3AB55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63C099EB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6EDDB57E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9" w:type="dxa"/>
            <w:vAlign w:val="center"/>
          </w:tcPr>
          <w:p w14:paraId="4A889CE8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F84D1D" w14:textId="77777777" w:rsidR="0053133D" w:rsidRPr="00932AB4" w:rsidRDefault="002B6AC7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53133D" w:rsidRPr="00932AB4" w14:paraId="405B656D" w14:textId="77777777" w:rsidTr="004E421A">
        <w:trPr>
          <w:trHeight w:hRule="exact" w:val="397"/>
        </w:trPr>
        <w:tc>
          <w:tcPr>
            <w:tcW w:w="1168" w:type="dxa"/>
            <w:vAlign w:val="center"/>
          </w:tcPr>
          <w:p w14:paraId="67A12DFD" w14:textId="77777777" w:rsidR="0053133D" w:rsidRDefault="0053133D" w:rsidP="004E421A">
            <w:r w:rsidRPr="006859A1">
              <w:rPr>
                <w:rFonts w:ascii="Arial" w:eastAsia="Times New Roman" w:hAnsi="Arial" w:cs="Arial"/>
                <w:lang w:eastAsia="cs-CZ"/>
              </w:rPr>
              <w:t>Stružnice</w:t>
            </w:r>
          </w:p>
        </w:tc>
        <w:tc>
          <w:tcPr>
            <w:tcW w:w="4043" w:type="dxa"/>
            <w:shd w:val="clear" w:color="auto" w:fill="auto"/>
            <w:noWrap/>
            <w:vAlign w:val="center"/>
          </w:tcPr>
          <w:p w14:paraId="2D6E2E0F" w14:textId="77777777" w:rsidR="0053133D" w:rsidRPr="00932AB4" w:rsidRDefault="0053133D" w:rsidP="00932AB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u bytových domů č. p. 216 až č. p. 219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76E9C58B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91" w:type="dxa"/>
            <w:vAlign w:val="center"/>
          </w:tcPr>
          <w:p w14:paraId="014C6C5F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6BE62A30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77ED5DAF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9" w:type="dxa"/>
            <w:vAlign w:val="center"/>
          </w:tcPr>
          <w:p w14:paraId="682FFDAE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23E6D6" w14:textId="77777777" w:rsidR="0053133D" w:rsidRPr="00932AB4" w:rsidRDefault="002B6AC7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53133D" w:rsidRPr="00932AB4" w14:paraId="56769EBF" w14:textId="77777777" w:rsidTr="004E421A">
        <w:trPr>
          <w:trHeight w:hRule="exact" w:val="397"/>
        </w:trPr>
        <w:tc>
          <w:tcPr>
            <w:tcW w:w="1168" w:type="dxa"/>
            <w:vAlign w:val="center"/>
          </w:tcPr>
          <w:p w14:paraId="0D4EDD98" w14:textId="77777777" w:rsidR="0053133D" w:rsidRDefault="0053133D" w:rsidP="004E421A">
            <w:r w:rsidRPr="006859A1">
              <w:rPr>
                <w:rFonts w:ascii="Arial" w:eastAsia="Times New Roman" w:hAnsi="Arial" w:cs="Arial"/>
                <w:lang w:eastAsia="cs-CZ"/>
              </w:rPr>
              <w:t>Stružnice</w:t>
            </w:r>
          </w:p>
        </w:tc>
        <w:tc>
          <w:tcPr>
            <w:tcW w:w="4043" w:type="dxa"/>
            <w:shd w:val="clear" w:color="auto" w:fill="auto"/>
            <w:noWrap/>
            <w:vAlign w:val="center"/>
          </w:tcPr>
          <w:p w14:paraId="2597BF47" w14:textId="77777777" w:rsidR="0053133D" w:rsidRPr="00932AB4" w:rsidRDefault="0053133D" w:rsidP="00932AB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pozemek p. č. 257 naproti č.p. 101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4991BCF7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91" w:type="dxa"/>
            <w:vAlign w:val="center"/>
          </w:tcPr>
          <w:p w14:paraId="770B3614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0426A21E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59260E52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9" w:type="dxa"/>
            <w:vAlign w:val="center"/>
          </w:tcPr>
          <w:p w14:paraId="24004D30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9DE568" w14:textId="77777777" w:rsidR="0053133D" w:rsidRPr="00932AB4" w:rsidRDefault="002B6AC7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53133D" w:rsidRPr="00932AB4" w14:paraId="6494A489" w14:textId="77777777" w:rsidTr="004E421A">
        <w:trPr>
          <w:trHeight w:hRule="exact" w:val="397"/>
        </w:trPr>
        <w:tc>
          <w:tcPr>
            <w:tcW w:w="1168" w:type="dxa"/>
            <w:vAlign w:val="center"/>
          </w:tcPr>
          <w:p w14:paraId="1FB4E8AB" w14:textId="77777777" w:rsidR="0053133D" w:rsidRDefault="0053133D" w:rsidP="004E421A">
            <w:r w:rsidRPr="006859A1">
              <w:rPr>
                <w:rFonts w:ascii="Arial" w:eastAsia="Times New Roman" w:hAnsi="Arial" w:cs="Arial"/>
                <w:lang w:eastAsia="cs-CZ"/>
              </w:rPr>
              <w:t>Stružnice</w:t>
            </w:r>
          </w:p>
        </w:tc>
        <w:tc>
          <w:tcPr>
            <w:tcW w:w="4043" w:type="dxa"/>
            <w:shd w:val="clear" w:color="auto" w:fill="auto"/>
            <w:noWrap/>
            <w:vAlign w:val="center"/>
          </w:tcPr>
          <w:p w14:paraId="7A4EB572" w14:textId="77777777" w:rsidR="0053133D" w:rsidRPr="00932AB4" w:rsidRDefault="0053133D" w:rsidP="00932AB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u mateřské školy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3893C1A3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91" w:type="dxa"/>
            <w:vAlign w:val="center"/>
          </w:tcPr>
          <w:p w14:paraId="1778615C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003BC36B" w14:textId="77777777" w:rsidR="0053133D" w:rsidRPr="00932AB4" w:rsidRDefault="0053133D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2A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0FC48DCE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vAlign w:val="center"/>
          </w:tcPr>
          <w:p w14:paraId="0280D894" w14:textId="77777777" w:rsidR="0053133D" w:rsidRPr="00932AB4" w:rsidRDefault="00930573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016537" w14:textId="77777777" w:rsidR="0053133D" w:rsidRPr="00932AB4" w:rsidRDefault="002B6AC7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AC5C4B" w:rsidRPr="00932AB4" w14:paraId="726B94DD" w14:textId="77777777" w:rsidTr="004E421A">
        <w:trPr>
          <w:trHeight w:hRule="exact" w:val="397"/>
        </w:trPr>
        <w:tc>
          <w:tcPr>
            <w:tcW w:w="1168" w:type="dxa"/>
            <w:vAlign w:val="center"/>
          </w:tcPr>
          <w:p w14:paraId="35790F92" w14:textId="77777777" w:rsidR="00AC5C4B" w:rsidRDefault="00AC5C4B" w:rsidP="004E421A">
            <w:r w:rsidRPr="001639D4">
              <w:rPr>
                <w:rFonts w:ascii="Arial" w:eastAsia="Times New Roman" w:hAnsi="Arial" w:cs="Arial"/>
                <w:lang w:eastAsia="cs-CZ"/>
              </w:rPr>
              <w:t>Stružnice</w:t>
            </w:r>
          </w:p>
        </w:tc>
        <w:tc>
          <w:tcPr>
            <w:tcW w:w="4043" w:type="dxa"/>
            <w:shd w:val="clear" w:color="auto" w:fill="auto"/>
            <w:noWrap/>
            <w:vAlign w:val="center"/>
          </w:tcPr>
          <w:p w14:paraId="00573680" w14:textId="77777777" w:rsidR="00AC5C4B" w:rsidRDefault="00AC5C4B" w:rsidP="00932AB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u bývalého statku č. p. 1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2CD2738A" w14:textId="77777777" w:rsidR="00AC5C4B" w:rsidRPr="00932AB4" w:rsidRDefault="00AC5C4B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91" w:type="dxa"/>
            <w:vAlign w:val="center"/>
          </w:tcPr>
          <w:p w14:paraId="20A740F7" w14:textId="77777777" w:rsidR="00AC5C4B" w:rsidRPr="00932AB4" w:rsidRDefault="00AC5C4B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4B73FEB3" w14:textId="77777777" w:rsidR="00AC5C4B" w:rsidRPr="00932AB4" w:rsidRDefault="00AC5C4B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3BFEF0FE" w14:textId="77777777" w:rsidR="00AC5C4B" w:rsidRDefault="00AC5C4B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9" w:type="dxa"/>
            <w:vAlign w:val="center"/>
          </w:tcPr>
          <w:p w14:paraId="3E70238E" w14:textId="77777777" w:rsidR="00AC5C4B" w:rsidRDefault="00AC5C4B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10CBE9" w14:textId="77777777" w:rsidR="00AC5C4B" w:rsidRPr="00932AB4" w:rsidRDefault="00AC5C4B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AC5C4B" w:rsidRPr="00932AB4" w14:paraId="55356166" w14:textId="77777777" w:rsidTr="004E421A">
        <w:trPr>
          <w:trHeight w:hRule="exact" w:val="397"/>
        </w:trPr>
        <w:tc>
          <w:tcPr>
            <w:tcW w:w="1168" w:type="dxa"/>
            <w:vAlign w:val="center"/>
          </w:tcPr>
          <w:p w14:paraId="243ADFCB" w14:textId="77777777" w:rsidR="00AC5C4B" w:rsidRPr="001639D4" w:rsidRDefault="004E421A" w:rsidP="004E421A">
            <w:pPr>
              <w:rPr>
                <w:rFonts w:ascii="Arial" w:eastAsia="Times New Roman" w:hAnsi="Arial" w:cs="Arial"/>
                <w:lang w:eastAsia="cs-CZ"/>
              </w:rPr>
            </w:pPr>
            <w:r w:rsidRPr="001639D4">
              <w:rPr>
                <w:rFonts w:ascii="Arial" w:eastAsia="Times New Roman" w:hAnsi="Arial" w:cs="Arial"/>
                <w:lang w:eastAsia="cs-CZ"/>
              </w:rPr>
              <w:t>Stružnice</w:t>
            </w:r>
          </w:p>
        </w:tc>
        <w:tc>
          <w:tcPr>
            <w:tcW w:w="4043" w:type="dxa"/>
            <w:shd w:val="clear" w:color="auto" w:fill="auto"/>
            <w:noWrap/>
            <w:vAlign w:val="center"/>
          </w:tcPr>
          <w:p w14:paraId="01A82BD1" w14:textId="77777777" w:rsidR="00AC5C4B" w:rsidRDefault="002B6AC7" w:rsidP="002B6AC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u hřiště za obecním úřadem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2BA5A5D4" w14:textId="77777777" w:rsidR="00AC5C4B" w:rsidRDefault="002B6AC7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91" w:type="dxa"/>
            <w:vAlign w:val="center"/>
          </w:tcPr>
          <w:p w14:paraId="0CD772A3" w14:textId="77777777" w:rsidR="00AC5C4B" w:rsidRDefault="002B6AC7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4055942B" w14:textId="77777777" w:rsidR="00AC5C4B" w:rsidRDefault="002B6AC7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2E22199D" w14:textId="77777777" w:rsidR="00AC5C4B" w:rsidRDefault="002B6AC7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9" w:type="dxa"/>
            <w:vAlign w:val="center"/>
          </w:tcPr>
          <w:p w14:paraId="6D3D720D" w14:textId="77777777" w:rsidR="00AC5C4B" w:rsidRDefault="002B6AC7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4D4AA4" w14:textId="77777777" w:rsidR="00AC5C4B" w:rsidRDefault="002B6AC7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AC5C4B" w:rsidRPr="00932AB4" w14:paraId="564B162D" w14:textId="77777777" w:rsidTr="004E421A">
        <w:trPr>
          <w:trHeight w:hRule="exact" w:val="397"/>
        </w:trPr>
        <w:tc>
          <w:tcPr>
            <w:tcW w:w="1168" w:type="dxa"/>
            <w:vAlign w:val="center"/>
          </w:tcPr>
          <w:p w14:paraId="7BE66E80" w14:textId="77777777" w:rsidR="00AC5C4B" w:rsidRDefault="00AC5C4B" w:rsidP="004E421A">
            <w:r w:rsidRPr="001639D4">
              <w:rPr>
                <w:rFonts w:ascii="Arial" w:eastAsia="Times New Roman" w:hAnsi="Arial" w:cs="Arial"/>
                <w:lang w:eastAsia="cs-CZ"/>
              </w:rPr>
              <w:t>Stružnice</w:t>
            </w:r>
          </w:p>
        </w:tc>
        <w:tc>
          <w:tcPr>
            <w:tcW w:w="4043" w:type="dxa"/>
            <w:shd w:val="clear" w:color="auto" w:fill="auto"/>
            <w:noWrap/>
            <w:vAlign w:val="center"/>
          </w:tcPr>
          <w:p w14:paraId="522A2CA5" w14:textId="77777777" w:rsidR="00AC5C4B" w:rsidRDefault="00AC5C4B" w:rsidP="00932AB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u vlakového nádraží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36FF916E" w14:textId="77777777" w:rsidR="00AC5C4B" w:rsidRPr="00932AB4" w:rsidRDefault="00AC5C4B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91" w:type="dxa"/>
            <w:vAlign w:val="center"/>
          </w:tcPr>
          <w:p w14:paraId="057AFA7D" w14:textId="77777777" w:rsidR="00AC5C4B" w:rsidRPr="00932AB4" w:rsidRDefault="00AC5C4B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59E83280" w14:textId="77777777" w:rsidR="00AC5C4B" w:rsidRPr="00932AB4" w:rsidRDefault="00AC5C4B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3BE62EF8" w14:textId="77777777" w:rsidR="00AC5C4B" w:rsidRDefault="00AC5C4B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9" w:type="dxa"/>
            <w:vAlign w:val="center"/>
          </w:tcPr>
          <w:p w14:paraId="08A4AB1A" w14:textId="77777777" w:rsidR="00AC5C4B" w:rsidRDefault="00AC5C4B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44B11B" w14:textId="77777777" w:rsidR="00AC5C4B" w:rsidRPr="00932AB4" w:rsidRDefault="00AC5C4B" w:rsidP="00932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</w:tbl>
    <w:p w14:paraId="199E8D1F" w14:textId="77777777" w:rsidR="00932AB4" w:rsidRDefault="00932AB4" w:rsidP="00932AB4">
      <w:pPr>
        <w:pStyle w:val="Odstavecseseznamem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7298B0C1" w14:textId="77777777" w:rsidR="003C1A5F" w:rsidRPr="00442A3E" w:rsidRDefault="003C1A5F" w:rsidP="00442A3E">
      <w:pPr>
        <w:spacing w:after="120" w:line="240" w:lineRule="auto"/>
        <w:rPr>
          <w:rFonts w:ascii="Arial" w:hAnsi="Arial" w:cs="Arial"/>
          <w:sz w:val="24"/>
          <w:szCs w:val="24"/>
        </w:rPr>
      </w:pPr>
    </w:p>
    <w:sectPr w:rsidR="003C1A5F" w:rsidRPr="00442A3E" w:rsidSect="00463745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22A59" w14:textId="77777777" w:rsidR="001C0A21" w:rsidRDefault="001C0A21" w:rsidP="00932AB4">
      <w:pPr>
        <w:spacing w:after="0" w:line="240" w:lineRule="auto"/>
      </w:pPr>
      <w:r>
        <w:separator/>
      </w:r>
    </w:p>
  </w:endnote>
  <w:endnote w:type="continuationSeparator" w:id="0">
    <w:p w14:paraId="11DB9DBF" w14:textId="77777777" w:rsidR="001C0A21" w:rsidRDefault="001C0A21" w:rsidP="0093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EC23E" w14:textId="77777777" w:rsidR="001C0A21" w:rsidRDefault="001C0A21" w:rsidP="00932AB4">
      <w:pPr>
        <w:spacing w:after="0" w:line="240" w:lineRule="auto"/>
      </w:pPr>
      <w:r>
        <w:separator/>
      </w:r>
    </w:p>
  </w:footnote>
  <w:footnote w:type="continuationSeparator" w:id="0">
    <w:p w14:paraId="1A4686C2" w14:textId="77777777" w:rsidR="001C0A21" w:rsidRDefault="001C0A21" w:rsidP="00932AB4">
      <w:pPr>
        <w:spacing w:after="0" w:line="240" w:lineRule="auto"/>
      </w:pPr>
      <w:r>
        <w:continuationSeparator/>
      </w:r>
    </w:p>
  </w:footnote>
  <w:footnote w:id="1">
    <w:p w14:paraId="2AF81C05" w14:textId="77777777" w:rsidR="0053133D" w:rsidRPr="004E421A" w:rsidRDefault="0053133D" w:rsidP="00932AB4">
      <w:pPr>
        <w:rPr>
          <w:rFonts w:ascii="Arial" w:hAnsi="Arial" w:cs="Arial"/>
        </w:rPr>
      </w:pPr>
      <w:r w:rsidRPr="004E421A">
        <w:rPr>
          <w:rStyle w:val="Znakapoznpodarou"/>
        </w:rPr>
        <w:footnoteRef/>
      </w:r>
      <w:r w:rsidRPr="004E421A">
        <w:t xml:space="preserve"> </w:t>
      </w:r>
      <w:r w:rsidRPr="004E421A">
        <w:rPr>
          <w:rFonts w:ascii="Arial" w:hAnsi="Arial" w:cs="Arial"/>
        </w:rPr>
        <w:t>tj. biologicky rozložitelný odpad rostlinného původu</w:t>
      </w:r>
    </w:p>
    <w:p w14:paraId="0B57A4D7" w14:textId="77777777" w:rsidR="0053133D" w:rsidRDefault="0053133D" w:rsidP="00932AB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41D9"/>
    <w:multiLevelType w:val="hybridMultilevel"/>
    <w:tmpl w:val="551801DE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7B12"/>
    <w:multiLevelType w:val="hybridMultilevel"/>
    <w:tmpl w:val="69CC4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3DF7"/>
    <w:multiLevelType w:val="hybridMultilevel"/>
    <w:tmpl w:val="020CFF2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D7E9F"/>
    <w:multiLevelType w:val="hybridMultilevel"/>
    <w:tmpl w:val="000AE5F4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46ACB"/>
    <w:multiLevelType w:val="hybridMultilevel"/>
    <w:tmpl w:val="8B223D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518D18C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C4D54"/>
    <w:multiLevelType w:val="hybridMultilevel"/>
    <w:tmpl w:val="C1A8E9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A302A"/>
    <w:multiLevelType w:val="hybridMultilevel"/>
    <w:tmpl w:val="ED987C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74DD5"/>
    <w:multiLevelType w:val="hybridMultilevel"/>
    <w:tmpl w:val="38600420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2280D"/>
    <w:multiLevelType w:val="hybridMultilevel"/>
    <w:tmpl w:val="6DB67C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F54DD"/>
    <w:multiLevelType w:val="hybridMultilevel"/>
    <w:tmpl w:val="0DEECE6E"/>
    <w:lvl w:ilvl="0" w:tplc="D3B6946E">
      <w:start w:val="1"/>
      <w:numFmt w:val="decimal"/>
      <w:lvlText w:val="(%1)"/>
      <w:lvlJc w:val="left"/>
      <w:pPr>
        <w:ind w:left="4330" w:hanging="360"/>
      </w:pPr>
      <w:rPr>
        <w:rFonts w:hint="default"/>
        <w:b w:val="0"/>
        <w:i w:val="0"/>
        <w:color w:val="auto"/>
      </w:rPr>
    </w:lvl>
    <w:lvl w:ilvl="1" w:tplc="5BDEEE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7824458">
    <w:abstractNumId w:val="7"/>
  </w:num>
  <w:num w:numId="2" w16cid:durableId="1935361166">
    <w:abstractNumId w:val="0"/>
  </w:num>
  <w:num w:numId="3" w16cid:durableId="1879010119">
    <w:abstractNumId w:val="9"/>
  </w:num>
  <w:num w:numId="4" w16cid:durableId="468522593">
    <w:abstractNumId w:val="8"/>
  </w:num>
  <w:num w:numId="5" w16cid:durableId="340670195">
    <w:abstractNumId w:val="6"/>
  </w:num>
  <w:num w:numId="6" w16cid:durableId="215312995">
    <w:abstractNumId w:val="5"/>
  </w:num>
  <w:num w:numId="7" w16cid:durableId="1449740913">
    <w:abstractNumId w:val="1"/>
  </w:num>
  <w:num w:numId="8" w16cid:durableId="2108889916">
    <w:abstractNumId w:val="4"/>
  </w:num>
  <w:num w:numId="9" w16cid:durableId="1927958591">
    <w:abstractNumId w:val="3"/>
  </w:num>
  <w:num w:numId="10" w16cid:durableId="1000818569">
    <w:abstractNumId w:val="2"/>
  </w:num>
  <w:num w:numId="11" w16cid:durableId="1044981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59"/>
    <w:rsid w:val="000E34AE"/>
    <w:rsid w:val="0011687C"/>
    <w:rsid w:val="001346A5"/>
    <w:rsid w:val="001478A5"/>
    <w:rsid w:val="00153FA0"/>
    <w:rsid w:val="001C0A21"/>
    <w:rsid w:val="001C5FD0"/>
    <w:rsid w:val="0024304F"/>
    <w:rsid w:val="00281E70"/>
    <w:rsid w:val="00283A30"/>
    <w:rsid w:val="002B6AC7"/>
    <w:rsid w:val="002E7FA5"/>
    <w:rsid w:val="003918FD"/>
    <w:rsid w:val="00393F5E"/>
    <w:rsid w:val="003C1A5F"/>
    <w:rsid w:val="00442A3E"/>
    <w:rsid w:val="00463745"/>
    <w:rsid w:val="004E421A"/>
    <w:rsid w:val="0053133D"/>
    <w:rsid w:val="00544E99"/>
    <w:rsid w:val="00564B52"/>
    <w:rsid w:val="00567E98"/>
    <w:rsid w:val="00572558"/>
    <w:rsid w:val="005C0CFF"/>
    <w:rsid w:val="00601138"/>
    <w:rsid w:val="00633BCB"/>
    <w:rsid w:val="00670190"/>
    <w:rsid w:val="00676A37"/>
    <w:rsid w:val="007451AC"/>
    <w:rsid w:val="00824AA0"/>
    <w:rsid w:val="00846B6D"/>
    <w:rsid w:val="00891E9E"/>
    <w:rsid w:val="008C79B4"/>
    <w:rsid w:val="00930573"/>
    <w:rsid w:val="00932AB4"/>
    <w:rsid w:val="0093385B"/>
    <w:rsid w:val="00965560"/>
    <w:rsid w:val="00A50CB6"/>
    <w:rsid w:val="00A6332C"/>
    <w:rsid w:val="00A94BB9"/>
    <w:rsid w:val="00AC5C4B"/>
    <w:rsid w:val="00AE4918"/>
    <w:rsid w:val="00C43D96"/>
    <w:rsid w:val="00C5513F"/>
    <w:rsid w:val="00C55FCB"/>
    <w:rsid w:val="00C67E43"/>
    <w:rsid w:val="00D0385A"/>
    <w:rsid w:val="00D4296A"/>
    <w:rsid w:val="00DB2A87"/>
    <w:rsid w:val="00E00FD9"/>
    <w:rsid w:val="00E22AF1"/>
    <w:rsid w:val="00E26345"/>
    <w:rsid w:val="00EC360D"/>
    <w:rsid w:val="00F07AFA"/>
    <w:rsid w:val="00FA0A5F"/>
    <w:rsid w:val="00FB1259"/>
    <w:rsid w:val="00F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1F12"/>
  <w15:docId w15:val="{EF01D7D4-9F93-4FA6-A18D-580B6E0C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D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4296A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32AB4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32AB4"/>
    <w:rPr>
      <w:rFonts w:eastAsia="Times New Roman"/>
      <w:sz w:val="20"/>
      <w:szCs w:val="20"/>
      <w:lang w:eastAsia="cs-CZ"/>
    </w:rPr>
  </w:style>
  <w:style w:type="character" w:styleId="Znakapoznpodarou">
    <w:name w:val="footnote reference"/>
    <w:semiHidden/>
    <w:rsid w:val="00932AB4"/>
    <w:rPr>
      <w:vertAlign w:val="superscript"/>
    </w:rPr>
  </w:style>
  <w:style w:type="table" w:styleId="Mkatabulky">
    <w:name w:val="Table Grid"/>
    <w:basedOn w:val="Normlntabulka"/>
    <w:uiPriority w:val="59"/>
    <w:rsid w:val="00FE1344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Administrativa</cp:lastModifiedBy>
  <cp:revision>3</cp:revision>
  <cp:lastPrinted>2019-10-16T06:39:00Z</cp:lastPrinted>
  <dcterms:created xsi:type="dcterms:W3CDTF">2024-11-29T07:59:00Z</dcterms:created>
  <dcterms:modified xsi:type="dcterms:W3CDTF">2024-12-03T05:26:00Z</dcterms:modified>
</cp:coreProperties>
</file>