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76E4" w14:textId="77777777" w:rsidR="00134CA5" w:rsidRPr="001252C6" w:rsidRDefault="00134CA5" w:rsidP="00134CA5">
      <w:pPr>
        <w:keepNext/>
        <w:spacing w:line="276" w:lineRule="auto"/>
        <w:jc w:val="center"/>
        <w:rPr>
          <w:rFonts w:ascii="Times New Roman" w:eastAsia="PingFang SC" w:hAnsi="Times New Roman" w:cs="Times New Roman"/>
          <w:b/>
          <w:bCs/>
          <w:color w:val="000000" w:themeColor="text1"/>
          <w:sz w:val="32"/>
          <w:szCs w:val="32"/>
        </w:rPr>
      </w:pPr>
      <w:r w:rsidRPr="001252C6">
        <w:rPr>
          <w:rFonts w:ascii="Times New Roman" w:eastAsia="PingFang SC" w:hAnsi="Times New Roman" w:cs="Times New Roman"/>
          <w:b/>
          <w:bCs/>
          <w:color w:val="000000" w:themeColor="text1"/>
          <w:sz w:val="32"/>
          <w:szCs w:val="32"/>
        </w:rPr>
        <w:t>MĚSTO JESENICE</w:t>
      </w:r>
    </w:p>
    <w:p w14:paraId="7D76E177" w14:textId="77777777" w:rsidR="00134CA5" w:rsidRPr="001252C6" w:rsidRDefault="00134CA5" w:rsidP="00134CA5">
      <w:pPr>
        <w:keepNext/>
        <w:spacing w:line="276" w:lineRule="auto"/>
        <w:jc w:val="center"/>
        <w:rPr>
          <w:rFonts w:ascii="Times New Roman" w:eastAsia="PingFang SC" w:hAnsi="Times New Roman" w:cs="Times New Roman"/>
          <w:b/>
          <w:bCs/>
          <w:color w:val="000000" w:themeColor="text1"/>
          <w:sz w:val="32"/>
          <w:szCs w:val="32"/>
        </w:rPr>
      </w:pPr>
      <w:r w:rsidRPr="001252C6">
        <w:rPr>
          <w:rFonts w:ascii="Times New Roman" w:eastAsia="PingFang SC" w:hAnsi="Times New Roman" w:cs="Times New Roman"/>
          <w:b/>
          <w:bCs/>
          <w:color w:val="000000" w:themeColor="text1"/>
          <w:sz w:val="32"/>
          <w:szCs w:val="32"/>
        </w:rPr>
        <w:t>Zastupitelstvo města Jesenice</w:t>
      </w:r>
    </w:p>
    <w:p w14:paraId="29719F09" w14:textId="77777777" w:rsidR="00134CA5" w:rsidRPr="001252C6" w:rsidRDefault="00134CA5" w:rsidP="00134CA5">
      <w:pPr>
        <w:keepNext/>
        <w:spacing w:line="276" w:lineRule="auto"/>
        <w:jc w:val="center"/>
        <w:rPr>
          <w:rFonts w:ascii="Times New Roman" w:eastAsia="PingFang SC" w:hAnsi="Times New Roman" w:cs="Times New Roman"/>
          <w:b/>
          <w:bCs/>
          <w:color w:val="000000" w:themeColor="text1"/>
          <w:sz w:val="20"/>
          <w:szCs w:val="20"/>
        </w:rPr>
      </w:pPr>
    </w:p>
    <w:p w14:paraId="55DC4DB5" w14:textId="3FEE293A" w:rsidR="001A4AD7" w:rsidRPr="001252C6" w:rsidRDefault="00393D28" w:rsidP="00134CA5">
      <w:pPr>
        <w:pStyle w:val="Nadpis1"/>
        <w:spacing w:before="0" w:after="0" w:line="276" w:lineRule="auto"/>
        <w:rPr>
          <w:rFonts w:ascii="Times New Roman" w:hAnsi="Times New Roman" w:cs="Times New Roman"/>
          <w:color w:val="000000" w:themeColor="text1"/>
        </w:rPr>
      </w:pPr>
      <w:r w:rsidRPr="001252C6">
        <w:rPr>
          <w:rFonts w:ascii="Times New Roman" w:hAnsi="Times New Roman" w:cs="Times New Roman"/>
          <w:color w:val="000000" w:themeColor="text1"/>
        </w:rPr>
        <w:t>Obecně závazná vyhláška města Jesenice</w:t>
      </w:r>
      <w:r w:rsidRPr="001252C6">
        <w:rPr>
          <w:rFonts w:ascii="Times New Roman" w:hAnsi="Times New Roman" w:cs="Times New Roman"/>
          <w:color w:val="000000" w:themeColor="text1"/>
        </w:rPr>
        <w:br/>
        <w:t>o stanovení podmínek pro pořádání, průběh a ukončení</w:t>
      </w:r>
      <w:r w:rsidRPr="001252C6">
        <w:rPr>
          <w:rFonts w:ascii="Times New Roman" w:hAnsi="Times New Roman" w:cs="Times New Roman"/>
          <w:color w:val="000000" w:themeColor="text1"/>
        </w:rPr>
        <w:br/>
        <w:t>veřejnosti přístupných sportovních a kulturních podniků</w:t>
      </w:r>
      <w:r w:rsidR="004953EA">
        <w:rPr>
          <w:rFonts w:ascii="Times New Roman" w:hAnsi="Times New Roman" w:cs="Times New Roman"/>
          <w:color w:val="000000" w:themeColor="text1"/>
        </w:rPr>
        <w:t xml:space="preserve"> </w:t>
      </w:r>
      <w:r w:rsidR="004953EA" w:rsidRPr="004953EA">
        <w:rPr>
          <w:rFonts w:ascii="Times New Roman" w:hAnsi="Times New Roman" w:cs="Times New Roman"/>
          <w:color w:val="000000" w:themeColor="text1"/>
        </w:rPr>
        <w:t>o regulaci na území města Jesenice</w:t>
      </w:r>
    </w:p>
    <w:p w14:paraId="1844C345" w14:textId="77777777" w:rsidR="00134CA5" w:rsidRPr="001252C6" w:rsidRDefault="00134CA5" w:rsidP="00134CA5">
      <w:pPr>
        <w:pStyle w:val="Textbody"/>
        <w:spacing w:after="0"/>
        <w:rPr>
          <w:color w:val="000000" w:themeColor="text1"/>
        </w:rPr>
      </w:pPr>
    </w:p>
    <w:p w14:paraId="7F9DF656" w14:textId="5013E55B" w:rsidR="001A4AD7" w:rsidRPr="001252C6" w:rsidRDefault="00393D28" w:rsidP="00134CA5">
      <w:pPr>
        <w:pStyle w:val="UvodniVeta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Zastupitelstvo města Jesenice se na svém zasedání dne </w:t>
      </w:r>
      <w:r w:rsidR="00702AB8"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602C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. prosince 2025 usneslo vydat na základě ustanovení § 10 písm. b) a § 84 odst. 2 písm. h) zákona č. 128/2000 Sb., o obcích (obecní zřízení), ve znění pozdějších předpisů, tuto obecně závaznou vyhlášku (dále jen „vyhláška“):</w:t>
      </w:r>
    </w:p>
    <w:p w14:paraId="2DEA77EB" w14:textId="77777777" w:rsidR="00134CA5" w:rsidRPr="001252C6" w:rsidRDefault="00134CA5" w:rsidP="00134CA5">
      <w:pPr>
        <w:pStyle w:val="UvodniVeta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003C6C" w14:textId="77777777" w:rsidR="001A4AD7" w:rsidRPr="001252C6" w:rsidRDefault="00393D28" w:rsidP="00134CA5">
      <w:pPr>
        <w:pStyle w:val="Nadpis2"/>
        <w:spacing w:before="0" w:after="0"/>
        <w:rPr>
          <w:rFonts w:ascii="Times New Roman" w:hAnsi="Times New Roman" w:cs="Times New Roman"/>
          <w:color w:val="000000" w:themeColor="text1"/>
        </w:rPr>
      </w:pPr>
      <w:r w:rsidRPr="001252C6">
        <w:rPr>
          <w:rFonts w:ascii="Times New Roman" w:hAnsi="Times New Roman" w:cs="Times New Roman"/>
          <w:color w:val="000000" w:themeColor="text1"/>
        </w:rPr>
        <w:t>Čl. 1</w:t>
      </w:r>
      <w:r w:rsidRPr="001252C6">
        <w:rPr>
          <w:rFonts w:ascii="Times New Roman" w:hAnsi="Times New Roman" w:cs="Times New Roman"/>
          <w:color w:val="000000" w:themeColor="text1"/>
        </w:rPr>
        <w:br/>
        <w:t>Úvodní ustanovení</w:t>
      </w:r>
    </w:p>
    <w:p w14:paraId="0BF57CF6" w14:textId="77777777" w:rsidR="00134CA5" w:rsidRPr="001252C6" w:rsidRDefault="00134CA5" w:rsidP="00134CA5">
      <w:pPr>
        <w:pStyle w:val="Textbody"/>
        <w:spacing w:after="0"/>
        <w:rPr>
          <w:color w:val="000000" w:themeColor="text1"/>
          <w:sz w:val="22"/>
          <w:szCs w:val="22"/>
        </w:rPr>
      </w:pPr>
    </w:p>
    <w:p w14:paraId="261AECC1" w14:textId="77777777" w:rsidR="001A4AD7" w:rsidRPr="001252C6" w:rsidRDefault="00393D28" w:rsidP="00134CA5">
      <w:pPr>
        <w:pStyle w:val="Odstavec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Předmětem této vyhlášky je stanovení podmínek pro pořádání, průběh a ukončení veřejnosti přístupných sportovních a kulturních podniků včetně tanečních zábav a diskoték (dále jen „podnik“).</w:t>
      </w:r>
    </w:p>
    <w:p w14:paraId="71F962B4" w14:textId="77777777" w:rsidR="001A4AD7" w:rsidRPr="001252C6" w:rsidRDefault="00393D28" w:rsidP="00134CA5">
      <w:pPr>
        <w:pStyle w:val="Odstavec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Tato vyhláška stanovuje:</w:t>
      </w:r>
    </w:p>
    <w:p w14:paraId="074C953F" w14:textId="77777777" w:rsidR="001A4AD7" w:rsidRPr="001252C6" w:rsidRDefault="00393D28" w:rsidP="00134CA5">
      <w:pPr>
        <w:pStyle w:val="Odstavec"/>
        <w:numPr>
          <w:ilvl w:val="1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dobu, kdy lze podnik konaný ve venkovním prostoru provozovat,</w:t>
      </w:r>
    </w:p>
    <w:p w14:paraId="20063D1F" w14:textId="77777777" w:rsidR="001A4AD7" w:rsidRPr="001252C6" w:rsidRDefault="00393D28" w:rsidP="00134CA5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oznamovací povinnost pořadatele podniku,</w:t>
      </w:r>
    </w:p>
    <w:p w14:paraId="2A63A0AF" w14:textId="77777777" w:rsidR="001A4AD7" w:rsidRPr="001252C6" w:rsidRDefault="00393D28" w:rsidP="00134CA5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povinnosti zřídit pořadatelskou službu.</w:t>
      </w:r>
    </w:p>
    <w:p w14:paraId="79D0938C" w14:textId="77777777" w:rsidR="00134CA5" w:rsidRPr="001252C6" w:rsidRDefault="00134CA5" w:rsidP="00886855">
      <w:pPr>
        <w:pStyle w:val="Odstavec"/>
        <w:spacing w:after="0"/>
        <w:ind w:left="567"/>
        <w:rPr>
          <w:rFonts w:ascii="Times New Roman" w:hAnsi="Times New Roman" w:cs="Times New Roman"/>
          <w:color w:val="000000" w:themeColor="text1"/>
        </w:rPr>
      </w:pPr>
    </w:p>
    <w:p w14:paraId="4B182BEC" w14:textId="77777777" w:rsidR="001A4AD7" w:rsidRPr="001252C6" w:rsidRDefault="00393D28" w:rsidP="00134CA5">
      <w:pPr>
        <w:pStyle w:val="Nadpis2"/>
        <w:spacing w:before="0" w:after="0"/>
        <w:rPr>
          <w:rFonts w:ascii="Times New Roman" w:hAnsi="Times New Roman" w:cs="Times New Roman"/>
          <w:color w:val="000000" w:themeColor="text1"/>
        </w:rPr>
      </w:pPr>
      <w:r w:rsidRPr="001252C6">
        <w:rPr>
          <w:rFonts w:ascii="Times New Roman" w:hAnsi="Times New Roman" w:cs="Times New Roman"/>
          <w:color w:val="000000" w:themeColor="text1"/>
        </w:rPr>
        <w:t>Čl. 2</w:t>
      </w:r>
      <w:r w:rsidRPr="001252C6">
        <w:rPr>
          <w:rFonts w:ascii="Times New Roman" w:hAnsi="Times New Roman" w:cs="Times New Roman"/>
          <w:color w:val="000000" w:themeColor="text1"/>
        </w:rPr>
        <w:br/>
        <w:t>Doba provozování podniku</w:t>
      </w:r>
    </w:p>
    <w:p w14:paraId="4CAF571E" w14:textId="77777777" w:rsidR="00134CA5" w:rsidRPr="001252C6" w:rsidRDefault="00134CA5" w:rsidP="00134CA5">
      <w:pPr>
        <w:pStyle w:val="Textbody"/>
        <w:spacing w:after="0"/>
        <w:rPr>
          <w:color w:val="000000" w:themeColor="text1"/>
          <w:sz w:val="22"/>
          <w:szCs w:val="22"/>
        </w:rPr>
      </w:pPr>
    </w:p>
    <w:p w14:paraId="7959C81C" w14:textId="77777777" w:rsidR="001A4AD7" w:rsidRPr="001252C6" w:rsidRDefault="00393D28" w:rsidP="00134CA5">
      <w:pPr>
        <w:pStyle w:val="Odstavec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Podnik konaný ve venkovním prostoru lze provozovat pouze v době od 10:00 do 22:00 hodin.</w:t>
      </w:r>
    </w:p>
    <w:p w14:paraId="045ED00A" w14:textId="6E75E299" w:rsidR="001A4AD7" w:rsidRPr="001252C6" w:rsidRDefault="00393D28" w:rsidP="000871C9">
      <w:pPr>
        <w:pStyle w:val="Odstavec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Doba pro ukončení podniku podle této vyhlášky neplatí pro podnik provozovaný ze dne 31. prosince na den následující</w:t>
      </w:r>
      <w:r w:rsidR="000871C9"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, kdy je odlišná doba nočního klidu stanovena Obecně závaznou vyhláškou města Jesenice o nočním klidu</w:t>
      </w:r>
      <w:r w:rsidR="00702AB8"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A44FEB" w14:textId="77777777" w:rsidR="00134CA5" w:rsidRPr="001252C6" w:rsidRDefault="00134CA5" w:rsidP="00134CA5">
      <w:pPr>
        <w:pStyle w:val="Odstavec"/>
        <w:spacing w:after="0"/>
        <w:ind w:left="567"/>
        <w:rPr>
          <w:rFonts w:ascii="Times New Roman" w:hAnsi="Times New Roman" w:cs="Times New Roman"/>
          <w:color w:val="000000" w:themeColor="text1"/>
          <w:highlight w:val="yellow"/>
        </w:rPr>
      </w:pPr>
    </w:p>
    <w:p w14:paraId="445FB878" w14:textId="77777777" w:rsidR="001A4AD7" w:rsidRPr="001252C6" w:rsidRDefault="00393D28" w:rsidP="00134CA5">
      <w:pPr>
        <w:pStyle w:val="Nadpis2"/>
        <w:spacing w:before="0" w:after="0"/>
        <w:rPr>
          <w:rFonts w:ascii="Times New Roman" w:hAnsi="Times New Roman" w:cs="Times New Roman"/>
          <w:color w:val="000000" w:themeColor="text1"/>
        </w:rPr>
      </w:pPr>
      <w:r w:rsidRPr="001252C6">
        <w:rPr>
          <w:rFonts w:ascii="Times New Roman" w:hAnsi="Times New Roman" w:cs="Times New Roman"/>
          <w:color w:val="000000" w:themeColor="text1"/>
        </w:rPr>
        <w:t>Čl. 3</w:t>
      </w:r>
      <w:r w:rsidRPr="001252C6">
        <w:rPr>
          <w:rFonts w:ascii="Times New Roman" w:hAnsi="Times New Roman" w:cs="Times New Roman"/>
          <w:color w:val="000000" w:themeColor="text1"/>
        </w:rPr>
        <w:br/>
        <w:t>Oznamovací povinnost</w:t>
      </w:r>
    </w:p>
    <w:p w14:paraId="16D97AE9" w14:textId="77777777" w:rsidR="00134CA5" w:rsidRPr="001252C6" w:rsidRDefault="00134CA5" w:rsidP="00134CA5">
      <w:pPr>
        <w:pStyle w:val="Textbody"/>
        <w:spacing w:after="0"/>
        <w:rPr>
          <w:color w:val="000000" w:themeColor="text1"/>
          <w:sz w:val="22"/>
          <w:szCs w:val="22"/>
        </w:rPr>
      </w:pPr>
    </w:p>
    <w:p w14:paraId="2734AD36" w14:textId="7A29680D" w:rsidR="001A4AD7" w:rsidRPr="001252C6" w:rsidRDefault="004379B3" w:rsidP="000871C9">
      <w:pPr>
        <w:pStyle w:val="Odstavec"/>
        <w:spacing w:after="0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3D28"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Pořadatel podniku je povinen oznámit nejméně 15 dnů před jeho konáním </w:t>
      </w:r>
      <w:r w:rsidR="000871C9"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393D28"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ěstskému úřadu</w:t>
      </w:r>
      <w:r w:rsidR="000871C9"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Jesenice</w:t>
      </w:r>
      <w:r w:rsidR="00393D28"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AE5AD63" w14:textId="77777777" w:rsidR="001A4AD7" w:rsidRPr="001252C6" w:rsidRDefault="00393D28" w:rsidP="00134CA5">
      <w:pPr>
        <w:pStyle w:val="Odstavec"/>
        <w:numPr>
          <w:ilvl w:val="1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jméno, příjmení, datum narození, adresu místa trvalého pobytu a adresu bydliště, je-li odlišná od místa trvalého pobytu pořadatele; je-li pořadatelem právnická osoba, název či obchodní firmu, sídlo a označení osoby, která za tuto právnickou osobu jedná,</w:t>
      </w:r>
    </w:p>
    <w:p w14:paraId="48396E5B" w14:textId="77777777" w:rsidR="001A4AD7" w:rsidRPr="001252C6" w:rsidRDefault="00393D28" w:rsidP="00134CA5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označení druhu podniku (opakujícího se podniku), dobu a místo konání včetně údaje o jeho počátku a ukončení,</w:t>
      </w:r>
    </w:p>
    <w:p w14:paraId="5E4B6629" w14:textId="77777777" w:rsidR="001A4AD7" w:rsidRPr="001252C6" w:rsidRDefault="00393D28" w:rsidP="00134CA5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předpokládaný počet účastníků podniku,</w:t>
      </w:r>
    </w:p>
    <w:p w14:paraId="0D9B0937" w14:textId="77777777" w:rsidR="001A4AD7" w:rsidRPr="001252C6" w:rsidRDefault="00393D28" w:rsidP="00134CA5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počet osob zajišťujících pořadatelskou službu a způsob jejich označení,</w:t>
      </w:r>
    </w:p>
    <w:p w14:paraId="0FBD400D" w14:textId="77777777" w:rsidR="001A4AD7" w:rsidRPr="001252C6" w:rsidRDefault="00393D28" w:rsidP="00134CA5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údaje o osobě pověřené pořadatelem podniku k osobní spolupráci s orgány veřejné moci,</w:t>
      </w:r>
    </w:p>
    <w:p w14:paraId="6A4EE79F" w14:textId="77777777" w:rsidR="001A4AD7" w:rsidRPr="001252C6" w:rsidRDefault="00393D28" w:rsidP="00134CA5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údaje o osobách, které poskytly k užívání pozemek nebo stavbu, kde se má podnik konat,</w:t>
      </w:r>
    </w:p>
    <w:p w14:paraId="7018A1BD" w14:textId="77777777" w:rsidR="001A4AD7" w:rsidRPr="001252C6" w:rsidRDefault="00393D28" w:rsidP="00134CA5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lhůtu, ve které zajistí úklid místa konání podniku, a způsob tohoto úklidu u podniku konaného ve venkovním prostoru,</w:t>
      </w:r>
    </w:p>
    <w:p w14:paraId="7C01CDD6" w14:textId="77777777" w:rsidR="001A4AD7" w:rsidRPr="001252C6" w:rsidRDefault="00393D28" w:rsidP="00134CA5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způsob zajištění obecných povinností při nakládání s odpady vzniklými při pořádání podniku</w:t>
      </w:r>
      <w:r w:rsidRPr="001252C6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C428672" w14:textId="77777777" w:rsidR="001A4AD7" w:rsidRPr="001252C6" w:rsidRDefault="00393D28" w:rsidP="00134CA5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způsob zajištění podmínek stanovených zvláštními právními předpisy v oblasti požární ochrany</w:t>
      </w:r>
      <w:r w:rsidRPr="001252C6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AD61D0" w14:textId="637C8FAA" w:rsidR="004379B3" w:rsidRPr="001252C6" w:rsidRDefault="004379B3" w:rsidP="00134CA5">
      <w:pPr>
        <w:pStyle w:val="Odstavec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Oznamovací povinnost dle odst. 1 tohoto článku se nevztahuje na podniky pořádané nebo spolupořádané městem </w:t>
      </w:r>
      <w:r w:rsidR="00194110"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Jesenice</w:t>
      </w: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E47EA8" w14:textId="77777777" w:rsidR="00134CA5" w:rsidRPr="001252C6" w:rsidRDefault="00134CA5" w:rsidP="00134CA5">
      <w:pPr>
        <w:pStyle w:val="Odstavec"/>
        <w:spacing w:after="0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266C75" w14:textId="5C1B8192" w:rsidR="00134CA5" w:rsidRPr="001252C6" w:rsidRDefault="00393D28" w:rsidP="00134CA5">
      <w:pPr>
        <w:pStyle w:val="Nadpis2"/>
        <w:spacing w:before="0" w:after="0"/>
        <w:rPr>
          <w:rFonts w:ascii="Times New Roman" w:hAnsi="Times New Roman" w:cs="Times New Roman"/>
          <w:color w:val="000000" w:themeColor="text1"/>
        </w:rPr>
      </w:pPr>
      <w:r w:rsidRPr="001252C6">
        <w:rPr>
          <w:rFonts w:ascii="Times New Roman" w:hAnsi="Times New Roman" w:cs="Times New Roman"/>
          <w:color w:val="000000" w:themeColor="text1"/>
        </w:rPr>
        <w:t>Čl. 4</w:t>
      </w:r>
      <w:r w:rsidRPr="001252C6">
        <w:rPr>
          <w:rFonts w:ascii="Times New Roman" w:hAnsi="Times New Roman" w:cs="Times New Roman"/>
          <w:color w:val="000000" w:themeColor="text1"/>
        </w:rPr>
        <w:br/>
        <w:t>Pořadatelská služba</w:t>
      </w:r>
    </w:p>
    <w:p w14:paraId="7D7401F3" w14:textId="77777777" w:rsidR="00134CA5" w:rsidRPr="001252C6" w:rsidRDefault="00134CA5" w:rsidP="00134CA5">
      <w:pPr>
        <w:pStyle w:val="Textbody"/>
        <w:rPr>
          <w:color w:val="000000" w:themeColor="text1"/>
        </w:rPr>
      </w:pPr>
    </w:p>
    <w:p w14:paraId="02B85D64" w14:textId="77777777" w:rsidR="001A4AD7" w:rsidRPr="001252C6" w:rsidRDefault="00393D28" w:rsidP="00134CA5">
      <w:pPr>
        <w:pStyle w:val="Odstavec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Pořadatel podniku je povinen zřídit pořadatelskou službu a zajistit, aby osoby zajišťující pořadatelskou službu byly v průběhu konání podniku označeny viditelným nápisem „Pořadatelská služba“.</w:t>
      </w:r>
    </w:p>
    <w:p w14:paraId="75E37FEB" w14:textId="77777777" w:rsidR="001A4AD7" w:rsidRPr="001252C6" w:rsidRDefault="00393D28" w:rsidP="00134CA5">
      <w:pPr>
        <w:pStyle w:val="Odstavec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Pořadatel podniku je povinen zajistit minimálně 1 osobu zajišťující pořadatelskou službu na každých 50 předpokládaných účastníků podniku.</w:t>
      </w:r>
    </w:p>
    <w:p w14:paraId="33AF5C3A" w14:textId="77777777" w:rsidR="001A4AD7" w:rsidRPr="001252C6" w:rsidRDefault="00393D28" w:rsidP="00134CA5">
      <w:pPr>
        <w:pStyle w:val="Odstavec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Pořadatel podniku je povinen určit osobu pověřenou k osobní spolupráci s orgány veřejné správy; v případě, že takovou osobu neurčí, považuje se za tuto osobu pořadatel.</w:t>
      </w:r>
    </w:p>
    <w:p w14:paraId="3552EED9" w14:textId="77777777" w:rsidR="00134CA5" w:rsidRPr="001252C6" w:rsidRDefault="00134CA5" w:rsidP="00134CA5">
      <w:pPr>
        <w:pStyle w:val="Odstavec"/>
        <w:spacing w:after="0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C4C387" w14:textId="1A8DF028" w:rsidR="00134CA5" w:rsidRPr="001252C6" w:rsidRDefault="00393D28" w:rsidP="00134CA5">
      <w:pPr>
        <w:pStyle w:val="Nadpis2"/>
        <w:spacing w:before="0" w:after="0"/>
        <w:rPr>
          <w:rFonts w:ascii="Times New Roman" w:hAnsi="Times New Roman" w:cs="Times New Roman"/>
          <w:color w:val="000000" w:themeColor="text1"/>
        </w:rPr>
      </w:pPr>
      <w:r w:rsidRPr="001252C6">
        <w:rPr>
          <w:rFonts w:ascii="Times New Roman" w:hAnsi="Times New Roman" w:cs="Times New Roman"/>
          <w:color w:val="000000" w:themeColor="text1"/>
        </w:rPr>
        <w:t>Čl. 5</w:t>
      </w:r>
      <w:r w:rsidRPr="001252C6">
        <w:rPr>
          <w:rFonts w:ascii="Times New Roman" w:hAnsi="Times New Roman" w:cs="Times New Roman"/>
          <w:color w:val="000000" w:themeColor="text1"/>
        </w:rPr>
        <w:br/>
        <w:t>Zrušovací ustanovení</w:t>
      </w:r>
    </w:p>
    <w:p w14:paraId="6BB42F16" w14:textId="77777777" w:rsidR="00134CA5" w:rsidRPr="001252C6" w:rsidRDefault="00134CA5" w:rsidP="00134CA5">
      <w:pPr>
        <w:pStyle w:val="Textbody"/>
        <w:rPr>
          <w:color w:val="000000" w:themeColor="text1"/>
        </w:rPr>
      </w:pPr>
    </w:p>
    <w:p w14:paraId="508DC32F" w14:textId="5BEBBB46" w:rsidR="001A4AD7" w:rsidRPr="001252C6" w:rsidRDefault="00393D28" w:rsidP="00134CA5">
      <w:pPr>
        <w:pStyle w:val="Odstavec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Zrušuje se obecně závazná vyhláška č. 4/2024, Obecně závazná vyhláška města Jesenice o</w:t>
      </w:r>
      <w:r w:rsidR="004379B3"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veřejném pořádku, ze dne 11. listopadu 2024.</w:t>
      </w:r>
    </w:p>
    <w:p w14:paraId="6985B95D" w14:textId="77777777" w:rsidR="001A4AD7" w:rsidRPr="001252C6" w:rsidRDefault="00393D28" w:rsidP="00134CA5">
      <w:pPr>
        <w:pStyle w:val="Nadpis2"/>
        <w:spacing w:before="0" w:after="0"/>
        <w:rPr>
          <w:rFonts w:ascii="Times New Roman" w:hAnsi="Times New Roman" w:cs="Times New Roman"/>
          <w:color w:val="000000" w:themeColor="text1"/>
        </w:rPr>
      </w:pPr>
      <w:r w:rsidRPr="001252C6">
        <w:rPr>
          <w:rFonts w:ascii="Times New Roman" w:hAnsi="Times New Roman" w:cs="Times New Roman"/>
          <w:color w:val="000000" w:themeColor="text1"/>
        </w:rPr>
        <w:t>Čl. 6</w:t>
      </w:r>
      <w:r w:rsidRPr="001252C6">
        <w:rPr>
          <w:rFonts w:ascii="Times New Roman" w:hAnsi="Times New Roman" w:cs="Times New Roman"/>
          <w:color w:val="000000" w:themeColor="text1"/>
        </w:rPr>
        <w:br/>
        <w:t>Účinnost</w:t>
      </w:r>
    </w:p>
    <w:p w14:paraId="7F29C44F" w14:textId="77777777" w:rsidR="00134CA5" w:rsidRPr="001252C6" w:rsidRDefault="00134CA5" w:rsidP="00134CA5">
      <w:pPr>
        <w:pStyle w:val="Textbody"/>
        <w:rPr>
          <w:color w:val="000000" w:themeColor="text1"/>
        </w:rPr>
      </w:pPr>
    </w:p>
    <w:p w14:paraId="4A251614" w14:textId="77777777" w:rsidR="001A4AD7" w:rsidRPr="001252C6" w:rsidRDefault="00393D28" w:rsidP="00134CA5">
      <w:pPr>
        <w:pStyle w:val="Odstavec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2C6">
        <w:rPr>
          <w:rFonts w:ascii="Times New Roman" w:hAnsi="Times New Roman" w:cs="Times New Roman"/>
          <w:color w:val="000000" w:themeColor="text1"/>
          <w:sz w:val="24"/>
          <w:szCs w:val="24"/>
        </w:rPr>
        <w:t>Tato vyhláška nabývá účinnosti počátkem patnáctého dne následujícího po dni jejího vyhlášení.</w:t>
      </w:r>
    </w:p>
    <w:p w14:paraId="1E076782" w14:textId="77777777" w:rsidR="00134CA5" w:rsidRPr="001252C6" w:rsidRDefault="00134CA5" w:rsidP="00134CA5">
      <w:pPr>
        <w:pStyle w:val="Odstavec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DCEE25" w14:textId="77777777" w:rsidR="00134CA5" w:rsidRPr="001252C6" w:rsidRDefault="00134CA5" w:rsidP="00134CA5">
      <w:pPr>
        <w:pStyle w:val="Odstavec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33CA62" w14:textId="77777777" w:rsidR="00134CA5" w:rsidRPr="001252C6" w:rsidRDefault="00134CA5" w:rsidP="00134CA5">
      <w:pPr>
        <w:pStyle w:val="Odstavec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655288" w14:textId="77777777" w:rsidR="00134CA5" w:rsidRPr="001252C6" w:rsidRDefault="00134CA5" w:rsidP="00134CA5">
      <w:pPr>
        <w:pStyle w:val="Odstavec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A4AD7" w:rsidRPr="001252C6" w14:paraId="16014432" w14:textId="77777777" w:rsidTr="00134CA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CCC952" w14:textId="77777777" w:rsidR="001A4AD7" w:rsidRPr="001252C6" w:rsidRDefault="00393D28" w:rsidP="00134CA5">
            <w:pPr>
              <w:pStyle w:val="PodpisovePol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Ing. Pavel Smutný v. r.</w:t>
            </w:r>
            <w:r w:rsidRPr="00125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541047" w14:textId="77777777" w:rsidR="001A4AD7" w:rsidRPr="001252C6" w:rsidRDefault="00393D28" w:rsidP="00134CA5">
            <w:pPr>
              <w:pStyle w:val="PodpisovePol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Ing. arch. Iva Řehulková v. r.</w:t>
            </w:r>
            <w:r w:rsidRPr="00125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0FB6DD77" w14:textId="77777777" w:rsidR="00393D28" w:rsidRPr="001252C6" w:rsidRDefault="00393D28" w:rsidP="00134CA5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sectPr w:rsidR="00393D28" w:rsidRPr="001252C6" w:rsidSect="005D6097">
      <w:headerReference w:type="default" r:id="rId7"/>
      <w:footerReference w:type="default" r:id="rId8"/>
      <w:pgSz w:w="11909" w:h="16834"/>
      <w:pgMar w:top="1985" w:right="1134" w:bottom="1134" w:left="1134" w:header="708" w:footer="1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D590" w14:textId="77777777" w:rsidR="00AD2D8E" w:rsidRDefault="00AD2D8E">
      <w:r>
        <w:separator/>
      </w:r>
    </w:p>
  </w:endnote>
  <w:endnote w:type="continuationSeparator" w:id="0">
    <w:p w14:paraId="58352B86" w14:textId="77777777" w:rsidR="00AD2D8E" w:rsidRDefault="00AD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Cs w:val="24"/>
      </w:rPr>
      <w:id w:val="203091693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FF2355" w14:textId="77777777" w:rsidR="005D6097" w:rsidRPr="00CE7E1F" w:rsidRDefault="005D6097" w:rsidP="005D6097">
            <w:pPr>
              <w:pStyle w:val="Zpat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Obecně závazná vyhláška | město Jesenice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  <w:t xml:space="preserve"> </w:t>
            </w:r>
            <w:r w:rsidRPr="00CE7E1F">
              <w:rPr>
                <w:rFonts w:ascii="Times New Roman" w:hAnsi="Times New Roman" w:cs="Times New Roman"/>
                <w:szCs w:val="24"/>
              </w:rPr>
              <w:t xml:space="preserve">Stránka </w:t>
            </w:r>
            <w:r w:rsidRPr="00CE7E1F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CE7E1F">
              <w:rPr>
                <w:rFonts w:ascii="Times New Roman" w:hAnsi="Times New Roman" w:cs="Times New Roman"/>
                <w:szCs w:val="24"/>
              </w:rPr>
              <w:instrText>PAGE</w:instrText>
            </w:r>
            <w:r w:rsidRPr="00CE7E1F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CE7E1F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CE7E1F">
              <w:rPr>
                <w:rFonts w:ascii="Times New Roman" w:hAnsi="Times New Roman" w:cs="Times New Roman"/>
                <w:szCs w:val="24"/>
              </w:rPr>
              <w:t xml:space="preserve"> z </w:t>
            </w:r>
            <w:r w:rsidRPr="00CE7E1F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CE7E1F">
              <w:rPr>
                <w:rFonts w:ascii="Times New Roman" w:hAnsi="Times New Roman" w:cs="Times New Roman"/>
                <w:szCs w:val="24"/>
              </w:rPr>
              <w:instrText>NUMPAGES</w:instrText>
            </w:r>
            <w:r w:rsidRPr="00CE7E1F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CE7E1F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sdtContent>
      </w:sdt>
    </w:sdtContent>
  </w:sdt>
  <w:p w14:paraId="43375FC1" w14:textId="77777777" w:rsidR="005D6097" w:rsidRDefault="005D60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579F" w14:textId="77777777" w:rsidR="00AD2D8E" w:rsidRDefault="00AD2D8E">
      <w:r>
        <w:rPr>
          <w:color w:val="000000"/>
        </w:rPr>
        <w:separator/>
      </w:r>
    </w:p>
  </w:footnote>
  <w:footnote w:type="continuationSeparator" w:id="0">
    <w:p w14:paraId="7532E42C" w14:textId="77777777" w:rsidR="00AD2D8E" w:rsidRDefault="00AD2D8E">
      <w:r>
        <w:continuationSeparator/>
      </w:r>
    </w:p>
  </w:footnote>
  <w:footnote w:id="1">
    <w:p w14:paraId="7A333DAF" w14:textId="6767D00D" w:rsidR="00393D28" w:rsidRPr="00134CA5" w:rsidRDefault="00393D28" w:rsidP="00134CA5">
      <w:pPr>
        <w:pStyle w:val="Footnote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Style w:val="Znakapoznpodarou"/>
        </w:rPr>
        <w:footnoteRef/>
      </w:r>
      <w:r w:rsidR="00134CA5">
        <w:t xml:space="preserve"> </w:t>
      </w:r>
      <w:r w:rsidR="00134CA5">
        <w:tab/>
      </w:r>
      <w:r w:rsidRPr="00134CA5">
        <w:rPr>
          <w:rFonts w:ascii="Times New Roman" w:hAnsi="Times New Roman" w:cs="Times New Roman"/>
          <w:sz w:val="20"/>
          <w:szCs w:val="20"/>
        </w:rPr>
        <w:t>§ 13 zákona č. 541/2020 Sb., o odpadech, ve znění pozdějších předpisů.</w:t>
      </w:r>
    </w:p>
  </w:footnote>
  <w:footnote w:id="2">
    <w:p w14:paraId="105E697F" w14:textId="14A581BB" w:rsidR="00393D28" w:rsidRPr="00134CA5" w:rsidRDefault="00393D28" w:rsidP="00134CA5">
      <w:pPr>
        <w:pStyle w:val="Footnote"/>
        <w:ind w:left="709" w:hanging="709"/>
        <w:rPr>
          <w:rFonts w:ascii="Times New Roman" w:hAnsi="Times New Roman" w:cs="Times New Roman"/>
          <w:sz w:val="20"/>
          <w:szCs w:val="20"/>
        </w:rPr>
      </w:pPr>
      <w:r w:rsidRPr="00134CA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="00134CA5" w:rsidRPr="00134CA5">
        <w:rPr>
          <w:rFonts w:ascii="Times New Roman" w:hAnsi="Times New Roman" w:cs="Times New Roman"/>
          <w:sz w:val="20"/>
          <w:szCs w:val="20"/>
        </w:rPr>
        <w:t xml:space="preserve"> </w:t>
      </w:r>
      <w:r w:rsidR="00134CA5" w:rsidRPr="00134CA5">
        <w:rPr>
          <w:rFonts w:ascii="Times New Roman" w:hAnsi="Times New Roman" w:cs="Times New Roman"/>
          <w:sz w:val="20"/>
          <w:szCs w:val="20"/>
        </w:rPr>
        <w:tab/>
      </w:r>
      <w:r w:rsidRPr="00134CA5">
        <w:rPr>
          <w:rFonts w:ascii="Times New Roman" w:hAnsi="Times New Roman" w:cs="Times New Roman"/>
          <w:sz w:val="20"/>
          <w:szCs w:val="20"/>
        </w:rPr>
        <w:t>Zákon č. 133/1985 Sb., o požární ochraně, ve 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DFA9" w14:textId="045622CE" w:rsidR="00134CA5" w:rsidRDefault="00134CA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781DFDF" wp14:editId="014B9678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5753100" cy="742950"/>
          <wp:effectExtent l="0" t="0" r="0" b="0"/>
          <wp:wrapNone/>
          <wp:docPr id="661598831" name="Obrázek 661598831" descr="Obsah obrázku text, Písmo, bílé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299067" name="Obrázek 2019299067" descr="Obsah obrázku text, Písmo, bílé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3CA"/>
    <w:multiLevelType w:val="multilevel"/>
    <w:tmpl w:val="3162FAF6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5A694397"/>
    <w:multiLevelType w:val="multilevel"/>
    <w:tmpl w:val="5A1C5F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40899827">
    <w:abstractNumId w:val="1"/>
  </w:num>
  <w:num w:numId="2" w16cid:durableId="2069719405">
    <w:abstractNumId w:val="1"/>
    <w:lvlOverride w:ilvl="0">
      <w:startOverride w:val="1"/>
    </w:lvlOverride>
  </w:num>
  <w:num w:numId="3" w16cid:durableId="828909299">
    <w:abstractNumId w:val="1"/>
    <w:lvlOverride w:ilvl="0">
      <w:startOverride w:val="1"/>
    </w:lvlOverride>
    <w:lvlOverride w:ilvl="1">
      <w:startOverride w:val="1"/>
    </w:lvlOverride>
  </w:num>
  <w:num w:numId="4" w16cid:durableId="1254171440">
    <w:abstractNumId w:val="1"/>
    <w:lvlOverride w:ilvl="0">
      <w:startOverride w:val="1"/>
    </w:lvlOverride>
  </w:num>
  <w:num w:numId="5" w16cid:durableId="907112318">
    <w:abstractNumId w:val="1"/>
    <w:lvlOverride w:ilvl="0">
      <w:startOverride w:val="1"/>
    </w:lvlOverride>
    <w:lvlOverride w:ilvl="1">
      <w:startOverride w:val="1"/>
    </w:lvlOverride>
  </w:num>
  <w:num w:numId="6" w16cid:durableId="828441531">
    <w:abstractNumId w:val="1"/>
    <w:lvlOverride w:ilvl="0">
      <w:startOverride w:val="1"/>
    </w:lvlOverride>
  </w:num>
  <w:num w:numId="7" w16cid:durableId="55581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D7"/>
    <w:rsid w:val="00020FBD"/>
    <w:rsid w:val="00054D6E"/>
    <w:rsid w:val="000871C9"/>
    <w:rsid w:val="001252C6"/>
    <w:rsid w:val="00134CA5"/>
    <w:rsid w:val="00194110"/>
    <w:rsid w:val="001A4AD7"/>
    <w:rsid w:val="002E3A47"/>
    <w:rsid w:val="003602CF"/>
    <w:rsid w:val="00373D23"/>
    <w:rsid w:val="00383115"/>
    <w:rsid w:val="00393D28"/>
    <w:rsid w:val="00400424"/>
    <w:rsid w:val="004379B3"/>
    <w:rsid w:val="004953EA"/>
    <w:rsid w:val="005D6097"/>
    <w:rsid w:val="005E0927"/>
    <w:rsid w:val="0069438E"/>
    <w:rsid w:val="00702AB8"/>
    <w:rsid w:val="00836072"/>
    <w:rsid w:val="00886855"/>
    <w:rsid w:val="009644BF"/>
    <w:rsid w:val="00AC5002"/>
    <w:rsid w:val="00AD2D8E"/>
    <w:rsid w:val="00D01950"/>
    <w:rsid w:val="00E02038"/>
    <w:rsid w:val="00E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6A862"/>
  <w15:docId w15:val="{7D5AF6AA-E4DE-42AF-BDFD-19F040F3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34CA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34CA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34CA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34CA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Haubertová</dc:creator>
  <cp:lastModifiedBy>Hana Haubertová</cp:lastModifiedBy>
  <cp:revision>2</cp:revision>
  <dcterms:created xsi:type="dcterms:W3CDTF">2025-12-03T21:04:00Z</dcterms:created>
  <dcterms:modified xsi:type="dcterms:W3CDTF">2025-12-03T21:04:00Z</dcterms:modified>
</cp:coreProperties>
</file>