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E05" w:rsidRPr="00663857" w:rsidRDefault="00EB3E05" w:rsidP="00EB3E05">
      <w:pPr>
        <w:pStyle w:val="Nadpis2"/>
        <w:rPr>
          <w:i w:val="0"/>
          <w:sz w:val="22"/>
          <w:szCs w:val="22"/>
        </w:rPr>
      </w:pPr>
      <w:r w:rsidRPr="00663857">
        <w:rPr>
          <w:i w:val="0"/>
          <w:sz w:val="22"/>
          <w:szCs w:val="22"/>
        </w:rPr>
        <w:t>Město Třebíč</w:t>
      </w:r>
    </w:p>
    <w:p w:rsidR="00EB3E05" w:rsidRPr="00B3601F" w:rsidRDefault="00EB3E05" w:rsidP="00EB3E05">
      <w:pPr>
        <w:rPr>
          <w:rFonts w:ascii="Arial" w:hAnsi="Arial"/>
          <w:sz w:val="22"/>
          <w:szCs w:val="22"/>
        </w:rPr>
      </w:pPr>
      <w:r w:rsidRPr="00663857">
        <w:rPr>
          <w:rFonts w:ascii="Arial" w:hAnsi="Arial"/>
          <w:sz w:val="22"/>
          <w:szCs w:val="22"/>
        </w:rPr>
        <w:t> </w:t>
      </w:r>
    </w:p>
    <w:p w:rsidR="00EB3E05" w:rsidRPr="00B3601F" w:rsidRDefault="00EB3E05" w:rsidP="00EB3E05">
      <w:pPr>
        <w:jc w:val="center"/>
        <w:rPr>
          <w:rFonts w:ascii="Arial" w:hAnsi="Arial"/>
          <w:b/>
          <w:bCs/>
          <w:sz w:val="22"/>
          <w:szCs w:val="22"/>
        </w:rPr>
      </w:pPr>
      <w:r w:rsidRPr="00B3601F">
        <w:rPr>
          <w:rFonts w:ascii="Arial" w:hAnsi="Arial"/>
          <w:b/>
          <w:bCs/>
          <w:sz w:val="22"/>
          <w:szCs w:val="22"/>
        </w:rPr>
        <w:t xml:space="preserve">NAŘÍZENÍ MĚSTA č. </w:t>
      </w:r>
      <w:r>
        <w:rPr>
          <w:rFonts w:ascii="Arial" w:hAnsi="Arial"/>
          <w:b/>
          <w:bCs/>
          <w:sz w:val="22"/>
          <w:szCs w:val="22"/>
        </w:rPr>
        <w:t>9</w:t>
      </w:r>
      <w:r w:rsidRPr="00B3601F">
        <w:rPr>
          <w:rFonts w:ascii="Arial" w:hAnsi="Arial"/>
          <w:b/>
          <w:bCs/>
          <w:sz w:val="22"/>
          <w:szCs w:val="22"/>
        </w:rPr>
        <w:t>/20</w:t>
      </w:r>
      <w:r>
        <w:rPr>
          <w:rFonts w:ascii="Arial" w:hAnsi="Arial"/>
          <w:b/>
          <w:bCs/>
          <w:sz w:val="22"/>
          <w:szCs w:val="22"/>
        </w:rPr>
        <w:t>21</w:t>
      </w:r>
    </w:p>
    <w:p w:rsidR="00EB3E05" w:rsidRPr="008C450E" w:rsidRDefault="00EB3E05" w:rsidP="00EB3E05">
      <w:pPr>
        <w:jc w:val="center"/>
        <w:rPr>
          <w:rFonts w:ascii="Arial" w:hAnsi="Arial"/>
          <w:b/>
          <w:bCs/>
          <w:sz w:val="22"/>
          <w:szCs w:val="22"/>
        </w:rPr>
      </w:pPr>
      <w:r w:rsidRPr="00663857">
        <w:rPr>
          <w:rFonts w:ascii="Arial" w:hAnsi="Arial"/>
          <w:b/>
          <w:bCs/>
          <w:sz w:val="22"/>
          <w:szCs w:val="22"/>
        </w:rPr>
        <w:t xml:space="preserve">kterým se </w:t>
      </w:r>
      <w:r w:rsidRPr="00EB3E05">
        <w:rPr>
          <w:rFonts w:ascii="Arial" w:hAnsi="Arial"/>
          <w:b/>
          <w:bCs/>
          <w:sz w:val="22"/>
          <w:szCs w:val="22"/>
        </w:rPr>
        <w:t>zakazuje reklama šířená na veřejně přístupných místech mimo provozovnu</w:t>
      </w:r>
    </w:p>
    <w:p w:rsidR="00EB3E05" w:rsidRPr="00663857" w:rsidRDefault="00EB3E05" w:rsidP="00EB3E05">
      <w:pPr>
        <w:jc w:val="center"/>
        <w:rPr>
          <w:rFonts w:ascii="Arial" w:hAnsi="Arial"/>
          <w:sz w:val="22"/>
          <w:szCs w:val="22"/>
        </w:rPr>
      </w:pPr>
    </w:p>
    <w:p w:rsidR="00EB3E05" w:rsidRPr="00663857" w:rsidRDefault="00EB3E05" w:rsidP="00EB3E05">
      <w:pPr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  <w:lang w:eastAsia="cs-CZ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ADFF8" wp14:editId="2D4EF15B">
                <wp:simplePos x="0" y="0"/>
                <wp:positionH relativeFrom="column">
                  <wp:posOffset>-228600</wp:posOffset>
                </wp:positionH>
                <wp:positionV relativeFrom="paragraph">
                  <wp:posOffset>1270</wp:posOffset>
                </wp:positionV>
                <wp:extent cx="6172200" cy="0"/>
                <wp:effectExtent l="9525" t="10795" r="9525" b="82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.1pt" to="468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d0EQIAACg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"/>
            </w:pict>
          </mc:Fallback>
        </mc:AlternateContent>
      </w:r>
    </w:p>
    <w:p w:rsidR="00EB3E05" w:rsidRPr="00663857" w:rsidRDefault="00EB3E05" w:rsidP="00EB3E05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Rada města Třebíče se na své</w:t>
      </w:r>
      <w:r w:rsidRPr="00663857">
        <w:rPr>
          <w:rFonts w:ascii="Arial" w:hAnsi="Arial" w:cs="Arial"/>
          <w:sz w:val="22"/>
          <w:szCs w:val="22"/>
        </w:rPr>
        <w:t xml:space="preserve"> </w:t>
      </w:r>
      <w:r w:rsidR="00EF5445">
        <w:rPr>
          <w:rFonts w:ascii="Arial" w:hAnsi="Arial" w:cs="Arial"/>
          <w:sz w:val="22"/>
          <w:szCs w:val="22"/>
        </w:rPr>
        <w:t>23</w:t>
      </w:r>
      <w:r w:rsidRPr="00130AEC">
        <w:rPr>
          <w:rFonts w:ascii="Arial" w:hAnsi="Arial" w:cs="Arial"/>
          <w:color w:val="FF0000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schůzi</w:t>
      </w:r>
      <w:r w:rsidRPr="00B3601F">
        <w:rPr>
          <w:rFonts w:ascii="Arial" w:hAnsi="Arial" w:cs="Arial"/>
          <w:sz w:val="22"/>
          <w:szCs w:val="22"/>
        </w:rPr>
        <w:t xml:space="preserve"> dne </w:t>
      </w:r>
      <w:r w:rsidR="00E25A61">
        <w:rPr>
          <w:rFonts w:ascii="Arial" w:hAnsi="Arial" w:cs="Arial"/>
          <w:sz w:val="22"/>
          <w:szCs w:val="22"/>
        </w:rPr>
        <w:t>4. listopadu</w:t>
      </w:r>
      <w:r>
        <w:rPr>
          <w:rFonts w:ascii="Arial" w:hAnsi="Arial" w:cs="Arial"/>
          <w:sz w:val="22"/>
          <w:szCs w:val="22"/>
        </w:rPr>
        <w:t xml:space="preserve"> </w:t>
      </w:r>
      <w:r w:rsidRPr="00B3601F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21 </w:t>
      </w:r>
      <w:r w:rsidRPr="00663857">
        <w:rPr>
          <w:rFonts w:ascii="Arial" w:hAnsi="Arial" w:cs="Arial"/>
          <w:sz w:val="22"/>
          <w:szCs w:val="22"/>
        </w:rPr>
        <w:t xml:space="preserve">usnesla vydat na základě </w:t>
      </w:r>
      <w:r w:rsidRPr="003204D0">
        <w:rPr>
          <w:rFonts w:ascii="Arial" w:hAnsi="Arial" w:cs="Arial"/>
          <w:sz w:val="22"/>
          <w:szCs w:val="22"/>
        </w:rPr>
        <w:t xml:space="preserve">ustanovení </w:t>
      </w:r>
      <w:r w:rsidR="00E25A61" w:rsidRPr="00E25A61">
        <w:rPr>
          <w:rFonts w:ascii="Arial" w:hAnsi="Arial" w:cs="Arial"/>
          <w:sz w:val="22"/>
          <w:szCs w:val="22"/>
        </w:rPr>
        <w:t>§ 2 odst. 1 písm. d) a odst. 5 zákona č. 4</w:t>
      </w:r>
      <w:r w:rsidR="00E25A61">
        <w:rPr>
          <w:rFonts w:ascii="Arial" w:hAnsi="Arial" w:cs="Arial"/>
          <w:sz w:val="22"/>
          <w:szCs w:val="22"/>
        </w:rPr>
        <w:t>0/1995 Sb., o regulaci reklamy</w:t>
      </w:r>
      <w:r w:rsidR="00E25A61" w:rsidRPr="00E25A61">
        <w:rPr>
          <w:rFonts w:ascii="Arial" w:hAnsi="Arial" w:cs="Arial"/>
          <w:sz w:val="22"/>
          <w:szCs w:val="22"/>
        </w:rPr>
        <w:t>, ve znění pozdějších předpisů</w:t>
      </w:r>
      <w:r w:rsidRPr="003204D0">
        <w:rPr>
          <w:rFonts w:ascii="Arial" w:hAnsi="Arial" w:cs="Arial"/>
          <w:sz w:val="22"/>
          <w:szCs w:val="22"/>
        </w:rPr>
        <w:t xml:space="preserve"> a v souladu s </w:t>
      </w:r>
      <w:proofErr w:type="spellStart"/>
      <w:r w:rsidRPr="003204D0">
        <w:rPr>
          <w:rFonts w:ascii="Arial" w:hAnsi="Arial" w:cs="Arial"/>
          <w:sz w:val="22"/>
          <w:szCs w:val="22"/>
        </w:rPr>
        <w:t>ust</w:t>
      </w:r>
      <w:proofErr w:type="spellEnd"/>
      <w:r w:rsidRPr="003204D0">
        <w:rPr>
          <w:rFonts w:ascii="Arial" w:hAnsi="Arial" w:cs="Arial"/>
          <w:sz w:val="22"/>
          <w:szCs w:val="22"/>
        </w:rPr>
        <w:t xml:space="preserve">. § </w:t>
      </w:r>
      <w:smartTag w:uri="urn:schemas-microsoft-com:office:smarttags" w:element="metricconverter">
        <w:smartTagPr>
          <w:attr w:name="ProductID" w:val="11 a"/>
        </w:smartTagPr>
        <w:r w:rsidRPr="003204D0">
          <w:rPr>
            <w:rFonts w:ascii="Arial" w:hAnsi="Arial" w:cs="Arial"/>
            <w:sz w:val="22"/>
            <w:szCs w:val="22"/>
          </w:rPr>
          <w:t>11 a</w:t>
        </w:r>
      </w:smartTag>
      <w:r w:rsidRPr="003204D0">
        <w:rPr>
          <w:rFonts w:ascii="Arial" w:hAnsi="Arial" w:cs="Arial"/>
          <w:sz w:val="22"/>
          <w:szCs w:val="22"/>
        </w:rPr>
        <w:t xml:space="preserve"> § 102 odst. 2 písm. d) zákona č. 128/2000 Sb., o obcích (obecní zřízení), ve znění pozdějších předpisů, toto nařízení města:</w:t>
      </w:r>
    </w:p>
    <w:p w:rsidR="00EB3E05" w:rsidRPr="00663857" w:rsidRDefault="00EB3E05" w:rsidP="00EB3E05">
      <w:pPr>
        <w:rPr>
          <w:rFonts w:ascii="Arial" w:hAnsi="Arial"/>
          <w:sz w:val="22"/>
          <w:szCs w:val="22"/>
        </w:rPr>
      </w:pPr>
      <w:r w:rsidRPr="00663857">
        <w:rPr>
          <w:rFonts w:ascii="Arial" w:hAnsi="Arial"/>
          <w:sz w:val="22"/>
          <w:szCs w:val="22"/>
        </w:rPr>
        <w:t> </w:t>
      </w:r>
    </w:p>
    <w:p w:rsidR="00EB3E05" w:rsidRPr="00663857" w:rsidRDefault="00EB3E05" w:rsidP="00EB3E05">
      <w:pPr>
        <w:rPr>
          <w:rFonts w:ascii="Arial" w:hAnsi="Arial"/>
          <w:sz w:val="22"/>
          <w:szCs w:val="22"/>
        </w:rPr>
      </w:pPr>
      <w:r w:rsidRPr="00663857">
        <w:rPr>
          <w:rFonts w:ascii="Arial" w:hAnsi="Arial"/>
          <w:sz w:val="22"/>
          <w:szCs w:val="22"/>
        </w:rPr>
        <w:t> </w:t>
      </w:r>
    </w:p>
    <w:p w:rsidR="00EB3E05" w:rsidRPr="00E25A61" w:rsidRDefault="00EB3E05" w:rsidP="00EB3E05">
      <w:pPr>
        <w:jc w:val="center"/>
        <w:rPr>
          <w:rFonts w:ascii="Arial" w:hAnsi="Arial"/>
          <w:sz w:val="22"/>
          <w:szCs w:val="22"/>
        </w:rPr>
      </w:pPr>
      <w:r w:rsidRPr="00E25A61">
        <w:rPr>
          <w:rFonts w:ascii="Arial" w:hAnsi="Arial"/>
          <w:sz w:val="22"/>
          <w:szCs w:val="22"/>
        </w:rPr>
        <w:t>Článek 1</w:t>
      </w:r>
    </w:p>
    <w:p w:rsidR="005C217C" w:rsidRPr="00E25A61" w:rsidRDefault="005C217C" w:rsidP="00E25A61">
      <w:pPr>
        <w:jc w:val="center"/>
        <w:rPr>
          <w:rFonts w:ascii="Arial" w:hAnsi="Arial"/>
          <w:sz w:val="22"/>
          <w:szCs w:val="22"/>
        </w:rPr>
      </w:pPr>
      <w:r w:rsidRPr="00E25A61">
        <w:rPr>
          <w:rFonts w:ascii="Arial" w:hAnsi="Arial"/>
          <w:b/>
          <w:sz w:val="22"/>
          <w:szCs w:val="22"/>
        </w:rPr>
        <w:t xml:space="preserve">Předmět úpravy </w:t>
      </w:r>
      <w:r w:rsidRPr="00E25A61">
        <w:rPr>
          <w:rFonts w:ascii="Arial" w:hAnsi="Arial"/>
          <w:b/>
          <w:sz w:val="22"/>
          <w:szCs w:val="22"/>
        </w:rPr>
        <w:br/>
      </w:r>
    </w:p>
    <w:p w:rsidR="005C217C" w:rsidRPr="00E25A61" w:rsidRDefault="005C217C" w:rsidP="0076750F">
      <w:pPr>
        <w:jc w:val="both"/>
        <w:rPr>
          <w:rFonts w:ascii="Arial" w:hAnsi="Arial"/>
          <w:sz w:val="22"/>
          <w:szCs w:val="22"/>
        </w:rPr>
      </w:pPr>
      <w:r w:rsidRPr="00E25A61">
        <w:rPr>
          <w:rFonts w:ascii="Arial" w:hAnsi="Arial"/>
          <w:sz w:val="22"/>
          <w:szCs w:val="22"/>
        </w:rPr>
        <w:t>1</w:t>
      </w:r>
      <w:r w:rsidR="00E25A61">
        <w:rPr>
          <w:rFonts w:ascii="Arial" w:hAnsi="Arial"/>
          <w:sz w:val="22"/>
          <w:szCs w:val="22"/>
        </w:rPr>
        <w:t>.</w:t>
      </w:r>
      <w:r w:rsidRPr="00E25A61">
        <w:rPr>
          <w:rFonts w:ascii="Arial" w:hAnsi="Arial"/>
          <w:sz w:val="22"/>
          <w:szCs w:val="22"/>
        </w:rPr>
        <w:t xml:space="preserve"> Toto nařízení města stanoví zákaz šíření reklamy</w:t>
      </w:r>
      <w:r w:rsidR="00BC707B" w:rsidRPr="00E25A61">
        <w:rPr>
          <w:rStyle w:val="Znakapoznpodarou"/>
          <w:rFonts w:ascii="Arial" w:hAnsi="Arial"/>
          <w:sz w:val="22"/>
          <w:szCs w:val="22"/>
        </w:rPr>
        <w:footnoteReference w:id="1"/>
      </w:r>
      <w:r w:rsidRPr="00E25A61">
        <w:rPr>
          <w:rFonts w:ascii="Arial" w:hAnsi="Arial"/>
          <w:sz w:val="22"/>
          <w:szCs w:val="22"/>
        </w:rPr>
        <w:t xml:space="preserve"> komunikačními médii uvedenými v čl. 4 tohoto nařízení na veřejně přístupných místech mimo provozovnu</w:t>
      </w:r>
      <w:r w:rsidR="00BC707B" w:rsidRPr="00E25A61">
        <w:rPr>
          <w:rStyle w:val="Znakapoznpodarou"/>
          <w:rFonts w:ascii="Arial" w:hAnsi="Arial"/>
          <w:sz w:val="22"/>
          <w:szCs w:val="22"/>
        </w:rPr>
        <w:footnoteReference w:id="2"/>
      </w:r>
      <w:r w:rsidRPr="00E25A61">
        <w:rPr>
          <w:rFonts w:ascii="Arial" w:hAnsi="Arial"/>
          <w:sz w:val="22"/>
          <w:szCs w:val="22"/>
        </w:rPr>
        <w:t xml:space="preserve"> uvedených v čl. 2 tohoto nařízení.</w:t>
      </w:r>
    </w:p>
    <w:p w:rsidR="005C217C" w:rsidRPr="00E25A61" w:rsidRDefault="005C217C" w:rsidP="0076750F">
      <w:pPr>
        <w:jc w:val="both"/>
        <w:rPr>
          <w:rFonts w:ascii="Arial" w:hAnsi="Arial"/>
          <w:sz w:val="22"/>
          <w:szCs w:val="22"/>
        </w:rPr>
      </w:pPr>
    </w:p>
    <w:p w:rsidR="00545556" w:rsidRPr="00E25A61" w:rsidRDefault="005C217C" w:rsidP="0076750F">
      <w:pPr>
        <w:jc w:val="both"/>
        <w:rPr>
          <w:rFonts w:ascii="Arial" w:hAnsi="Arial"/>
          <w:sz w:val="22"/>
          <w:szCs w:val="22"/>
        </w:rPr>
      </w:pPr>
      <w:r w:rsidRPr="00E25A61">
        <w:rPr>
          <w:rFonts w:ascii="Arial" w:hAnsi="Arial"/>
          <w:sz w:val="22"/>
          <w:szCs w:val="22"/>
        </w:rPr>
        <w:t>2</w:t>
      </w:r>
      <w:r w:rsidR="00E25A61">
        <w:rPr>
          <w:rFonts w:ascii="Arial" w:hAnsi="Arial"/>
          <w:sz w:val="22"/>
          <w:szCs w:val="22"/>
        </w:rPr>
        <w:t>.</w:t>
      </w:r>
      <w:r w:rsidRPr="00E25A61">
        <w:rPr>
          <w:rFonts w:ascii="Arial" w:hAnsi="Arial"/>
          <w:sz w:val="22"/>
          <w:szCs w:val="22"/>
        </w:rPr>
        <w:t xml:space="preserve"> Veřejně přístupným místem mimo provozovnu (dále jen "veřejně přístupné místo") se pro účely tohoto nařízení rozumí </w:t>
      </w:r>
      <w:r w:rsidR="00545556" w:rsidRPr="00E25A61">
        <w:rPr>
          <w:rFonts w:ascii="Arial" w:hAnsi="Arial"/>
          <w:sz w:val="22"/>
          <w:szCs w:val="22"/>
        </w:rPr>
        <w:t>veřejné prostranství.</w:t>
      </w:r>
      <w:r w:rsidR="00545556" w:rsidRPr="00E25A61">
        <w:rPr>
          <w:rStyle w:val="Znakapoznpodarou"/>
          <w:rFonts w:ascii="Arial" w:hAnsi="Arial"/>
          <w:sz w:val="22"/>
          <w:szCs w:val="22"/>
        </w:rPr>
        <w:footnoteReference w:id="3"/>
      </w:r>
      <w:r w:rsidR="00545556" w:rsidRPr="00E25A61">
        <w:rPr>
          <w:rFonts w:ascii="Arial" w:hAnsi="Arial"/>
          <w:sz w:val="22"/>
          <w:szCs w:val="22"/>
        </w:rPr>
        <w:t xml:space="preserve"> </w:t>
      </w:r>
    </w:p>
    <w:p w:rsidR="00E25A61" w:rsidRDefault="005C217C" w:rsidP="00E25A61">
      <w:pPr>
        <w:jc w:val="center"/>
        <w:rPr>
          <w:rFonts w:ascii="Arial" w:hAnsi="Arial"/>
          <w:b/>
          <w:sz w:val="22"/>
          <w:szCs w:val="22"/>
        </w:rPr>
      </w:pPr>
      <w:r w:rsidRPr="00E25A61">
        <w:rPr>
          <w:rFonts w:ascii="Arial" w:hAnsi="Arial"/>
          <w:sz w:val="22"/>
          <w:szCs w:val="22"/>
        </w:rPr>
        <w:br/>
      </w:r>
    </w:p>
    <w:p w:rsidR="0076750F" w:rsidRPr="00E25A61" w:rsidRDefault="005C217C" w:rsidP="00E25A61">
      <w:pPr>
        <w:jc w:val="center"/>
        <w:rPr>
          <w:rFonts w:ascii="Arial" w:hAnsi="Arial"/>
          <w:sz w:val="22"/>
          <w:szCs w:val="22"/>
        </w:rPr>
      </w:pPr>
      <w:r w:rsidRPr="00E25A61">
        <w:rPr>
          <w:rFonts w:ascii="Arial" w:hAnsi="Arial"/>
          <w:sz w:val="22"/>
          <w:szCs w:val="22"/>
        </w:rPr>
        <w:t>Čl</w:t>
      </w:r>
      <w:r w:rsidR="00E25A61" w:rsidRPr="00E25A61">
        <w:rPr>
          <w:rFonts w:ascii="Arial" w:hAnsi="Arial"/>
          <w:sz w:val="22"/>
          <w:szCs w:val="22"/>
        </w:rPr>
        <w:t>ánek</w:t>
      </w:r>
      <w:r w:rsidRPr="00E25A61">
        <w:rPr>
          <w:rFonts w:ascii="Arial" w:hAnsi="Arial"/>
          <w:sz w:val="22"/>
          <w:szCs w:val="22"/>
        </w:rPr>
        <w:t xml:space="preserve"> 2</w:t>
      </w:r>
    </w:p>
    <w:p w:rsidR="0076750F" w:rsidRPr="00E25A61" w:rsidRDefault="005C217C" w:rsidP="00E25A61">
      <w:pPr>
        <w:jc w:val="center"/>
        <w:rPr>
          <w:rFonts w:ascii="Arial" w:hAnsi="Arial"/>
          <w:sz w:val="22"/>
          <w:szCs w:val="22"/>
        </w:rPr>
      </w:pPr>
      <w:r w:rsidRPr="00E25A61">
        <w:rPr>
          <w:rFonts w:ascii="Arial" w:hAnsi="Arial"/>
          <w:b/>
          <w:sz w:val="22"/>
          <w:szCs w:val="22"/>
        </w:rPr>
        <w:t>Veřejně přístupná místa, na nichž je reklama zakázána</w:t>
      </w:r>
    </w:p>
    <w:p w:rsidR="005C217C" w:rsidRPr="00E25A61" w:rsidRDefault="005C217C" w:rsidP="00BC707B">
      <w:pPr>
        <w:jc w:val="both"/>
        <w:rPr>
          <w:rFonts w:ascii="Arial" w:hAnsi="Arial"/>
          <w:sz w:val="22"/>
          <w:szCs w:val="22"/>
        </w:rPr>
      </w:pPr>
      <w:r w:rsidRPr="00E25A61">
        <w:rPr>
          <w:rFonts w:ascii="Arial" w:hAnsi="Arial"/>
          <w:sz w:val="22"/>
          <w:szCs w:val="22"/>
        </w:rPr>
        <w:t xml:space="preserve"> </w:t>
      </w:r>
      <w:r w:rsidRPr="00E25A61">
        <w:rPr>
          <w:rFonts w:ascii="Arial" w:hAnsi="Arial"/>
          <w:sz w:val="22"/>
          <w:szCs w:val="22"/>
        </w:rPr>
        <w:br/>
      </w:r>
      <w:r w:rsidR="00545556" w:rsidRPr="00E25A61">
        <w:rPr>
          <w:rFonts w:ascii="Arial" w:hAnsi="Arial"/>
          <w:sz w:val="22"/>
          <w:szCs w:val="22"/>
        </w:rPr>
        <w:t xml:space="preserve">Reklama šířená komunikačními médii uvedenými v čl. 4 na veřejně </w:t>
      </w:r>
      <w:r w:rsidR="00E25A61">
        <w:rPr>
          <w:rFonts w:ascii="Arial" w:hAnsi="Arial"/>
          <w:sz w:val="22"/>
          <w:szCs w:val="22"/>
        </w:rPr>
        <w:t xml:space="preserve">přístupných místech mimo </w:t>
      </w:r>
      <w:r w:rsidR="00545556" w:rsidRPr="00E25A61">
        <w:rPr>
          <w:rFonts w:ascii="Arial" w:hAnsi="Arial"/>
          <w:sz w:val="22"/>
          <w:szCs w:val="22"/>
        </w:rPr>
        <w:t>provozovnu jiným způsobem než prostřednictvím reklamního nebo propagačního zařízení</w:t>
      </w:r>
      <w:r w:rsidR="00E25A61">
        <w:rPr>
          <w:rFonts w:ascii="Arial" w:hAnsi="Arial"/>
          <w:sz w:val="22"/>
          <w:szCs w:val="22"/>
        </w:rPr>
        <w:t xml:space="preserve"> </w:t>
      </w:r>
      <w:r w:rsidR="00545556" w:rsidRPr="00E25A61">
        <w:rPr>
          <w:rFonts w:ascii="Arial" w:hAnsi="Arial"/>
          <w:sz w:val="22"/>
          <w:szCs w:val="22"/>
        </w:rPr>
        <w:t>zřízeného podle zvláštního právního předpisu</w:t>
      </w:r>
      <w:r w:rsidR="00545556" w:rsidRPr="00E25A61">
        <w:rPr>
          <w:rStyle w:val="Znakapoznpodarou"/>
          <w:rFonts w:ascii="Arial" w:hAnsi="Arial"/>
          <w:sz w:val="22"/>
          <w:szCs w:val="22"/>
        </w:rPr>
        <w:footnoteReference w:id="4"/>
      </w:r>
      <w:r w:rsidR="00545556" w:rsidRPr="00E25A61">
        <w:rPr>
          <w:rFonts w:ascii="Arial" w:hAnsi="Arial"/>
          <w:sz w:val="22"/>
          <w:szCs w:val="22"/>
        </w:rPr>
        <w:t xml:space="preserve"> se zakazuje na části území města Třebíče vymezeném v mapce, která tvoří přílohu č. 1 tohoto nařízení.</w:t>
      </w:r>
    </w:p>
    <w:p w:rsidR="005C217C" w:rsidRDefault="005C217C" w:rsidP="005C217C">
      <w:pPr>
        <w:rPr>
          <w:rFonts w:ascii="Arial" w:hAnsi="Arial"/>
          <w:sz w:val="22"/>
          <w:szCs w:val="22"/>
        </w:rPr>
      </w:pPr>
    </w:p>
    <w:p w:rsidR="00E25A61" w:rsidRPr="00E25A61" w:rsidRDefault="00E25A61" w:rsidP="005C217C">
      <w:pPr>
        <w:rPr>
          <w:rFonts w:ascii="Arial" w:hAnsi="Arial"/>
          <w:sz w:val="22"/>
          <w:szCs w:val="22"/>
        </w:rPr>
      </w:pPr>
    </w:p>
    <w:p w:rsidR="0076750F" w:rsidRPr="00E25A61" w:rsidRDefault="00E25A61" w:rsidP="00E25A61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Článek</w:t>
      </w:r>
      <w:r w:rsidR="005C217C" w:rsidRPr="00E25A61">
        <w:rPr>
          <w:rFonts w:ascii="Arial" w:hAnsi="Arial"/>
          <w:sz w:val="22"/>
          <w:szCs w:val="22"/>
        </w:rPr>
        <w:t xml:space="preserve"> 3 </w:t>
      </w:r>
      <w:r w:rsidR="005C217C" w:rsidRPr="00E25A61">
        <w:rPr>
          <w:rFonts w:ascii="Arial" w:hAnsi="Arial"/>
          <w:sz w:val="22"/>
          <w:szCs w:val="22"/>
        </w:rPr>
        <w:br/>
      </w:r>
      <w:r w:rsidR="005C217C" w:rsidRPr="00E25A61">
        <w:rPr>
          <w:rFonts w:ascii="Arial" w:hAnsi="Arial"/>
          <w:b/>
          <w:sz w:val="22"/>
          <w:szCs w:val="22"/>
        </w:rPr>
        <w:t>Doba, po kterou je šíření reklamy zakázáno</w:t>
      </w:r>
    </w:p>
    <w:p w:rsidR="0076750F" w:rsidRPr="00E25A61" w:rsidRDefault="005C217C" w:rsidP="00E25A61">
      <w:pPr>
        <w:jc w:val="both"/>
        <w:rPr>
          <w:rFonts w:ascii="Arial" w:hAnsi="Arial"/>
          <w:sz w:val="22"/>
          <w:szCs w:val="22"/>
        </w:rPr>
      </w:pPr>
      <w:r w:rsidRPr="00E25A61">
        <w:rPr>
          <w:rFonts w:ascii="Arial" w:hAnsi="Arial"/>
          <w:sz w:val="22"/>
          <w:szCs w:val="22"/>
        </w:rPr>
        <w:br/>
        <w:t xml:space="preserve">Reklama podle čl. 1 odst. 1 tohoto nařízení je zakázána v době </w:t>
      </w:r>
      <w:r w:rsidR="00E25A61">
        <w:rPr>
          <w:rFonts w:ascii="Arial" w:hAnsi="Arial"/>
          <w:sz w:val="22"/>
          <w:szCs w:val="22"/>
        </w:rPr>
        <w:t xml:space="preserve">od 0:00 hodin do 24:00 </w:t>
      </w:r>
      <w:r w:rsidRPr="00E25A61">
        <w:rPr>
          <w:rFonts w:ascii="Arial" w:hAnsi="Arial"/>
          <w:sz w:val="22"/>
          <w:szCs w:val="22"/>
        </w:rPr>
        <w:t xml:space="preserve">hodin. </w:t>
      </w:r>
      <w:r w:rsidRPr="00E25A61">
        <w:rPr>
          <w:rFonts w:ascii="Arial" w:hAnsi="Arial"/>
          <w:sz w:val="22"/>
          <w:szCs w:val="22"/>
        </w:rPr>
        <w:br/>
      </w:r>
    </w:p>
    <w:p w:rsidR="0076750F" w:rsidRPr="00E25A61" w:rsidRDefault="005C217C" w:rsidP="00E25A61">
      <w:pPr>
        <w:jc w:val="center"/>
        <w:rPr>
          <w:rFonts w:ascii="Arial" w:hAnsi="Arial"/>
          <w:sz w:val="22"/>
          <w:szCs w:val="22"/>
        </w:rPr>
      </w:pPr>
      <w:r w:rsidRPr="00E25A61">
        <w:rPr>
          <w:rFonts w:ascii="Arial" w:hAnsi="Arial"/>
          <w:sz w:val="22"/>
          <w:szCs w:val="22"/>
        </w:rPr>
        <w:t>Čl</w:t>
      </w:r>
      <w:r w:rsidR="00E25A61">
        <w:rPr>
          <w:rFonts w:ascii="Arial" w:hAnsi="Arial"/>
          <w:sz w:val="22"/>
          <w:szCs w:val="22"/>
        </w:rPr>
        <w:t>ánek</w:t>
      </w:r>
      <w:r w:rsidRPr="00E25A61">
        <w:rPr>
          <w:rFonts w:ascii="Arial" w:hAnsi="Arial"/>
          <w:sz w:val="22"/>
          <w:szCs w:val="22"/>
        </w:rPr>
        <w:t xml:space="preserve"> 4 </w:t>
      </w:r>
      <w:r w:rsidRPr="00E25A61">
        <w:rPr>
          <w:rFonts w:ascii="Arial" w:hAnsi="Arial"/>
          <w:sz w:val="22"/>
          <w:szCs w:val="22"/>
        </w:rPr>
        <w:br/>
      </w:r>
      <w:r w:rsidRPr="00E25A61">
        <w:rPr>
          <w:rFonts w:ascii="Arial" w:hAnsi="Arial"/>
          <w:b/>
          <w:sz w:val="22"/>
          <w:szCs w:val="22"/>
        </w:rPr>
        <w:t>Druhy komunikačních médií, kterými nesmí být reklama šířena</w:t>
      </w:r>
      <w:r w:rsidRPr="00E25A61">
        <w:rPr>
          <w:rFonts w:ascii="Arial" w:hAnsi="Arial"/>
          <w:sz w:val="22"/>
          <w:szCs w:val="22"/>
        </w:rPr>
        <w:t xml:space="preserve"> </w:t>
      </w:r>
      <w:r w:rsidRPr="00E25A61">
        <w:rPr>
          <w:rFonts w:ascii="Arial" w:hAnsi="Arial"/>
          <w:sz w:val="22"/>
          <w:szCs w:val="22"/>
        </w:rPr>
        <w:br/>
      </w:r>
    </w:p>
    <w:p w:rsidR="00E25A61" w:rsidRDefault="005C217C" w:rsidP="005C217C">
      <w:pPr>
        <w:rPr>
          <w:rFonts w:ascii="Arial" w:hAnsi="Arial"/>
          <w:sz w:val="22"/>
          <w:szCs w:val="22"/>
        </w:rPr>
      </w:pPr>
      <w:r w:rsidRPr="00E25A61">
        <w:rPr>
          <w:rFonts w:ascii="Arial" w:hAnsi="Arial"/>
          <w:sz w:val="22"/>
          <w:szCs w:val="22"/>
        </w:rPr>
        <w:t>Komunikačními médii, kterými nesmí být šířena reklama na veřejně přístupných místech uvedených v čl. 2 tohoto nařízení, jsou:</w:t>
      </w:r>
    </w:p>
    <w:p w:rsidR="0076750F" w:rsidRPr="00E25A61" w:rsidRDefault="005C217C" w:rsidP="005C217C">
      <w:pPr>
        <w:rPr>
          <w:rFonts w:ascii="Arial" w:hAnsi="Arial"/>
          <w:sz w:val="22"/>
          <w:szCs w:val="22"/>
        </w:rPr>
      </w:pPr>
      <w:r w:rsidRPr="00E25A61">
        <w:rPr>
          <w:rFonts w:ascii="Arial" w:hAnsi="Arial"/>
          <w:sz w:val="22"/>
          <w:szCs w:val="22"/>
        </w:rPr>
        <w:t xml:space="preserve"> </w:t>
      </w:r>
    </w:p>
    <w:p w:rsidR="003F45C3" w:rsidRPr="00E25A61" w:rsidRDefault="005C217C" w:rsidP="00DB7FC0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25A61">
        <w:rPr>
          <w:rFonts w:ascii="Arial" w:hAnsi="Arial" w:cs="Arial"/>
          <w:sz w:val="22"/>
          <w:szCs w:val="22"/>
        </w:rPr>
        <w:t>plakáty, polepy a plachty na mobiliáři, stožárech, mostních konstrukcích a sloupech</w:t>
      </w:r>
      <w:r w:rsidR="004A293F" w:rsidRPr="00E25A61">
        <w:rPr>
          <w:rFonts w:ascii="Arial" w:hAnsi="Arial" w:cs="Arial"/>
          <w:sz w:val="22"/>
          <w:szCs w:val="22"/>
        </w:rPr>
        <w:t>,</w:t>
      </w:r>
    </w:p>
    <w:p w:rsidR="003F45C3" w:rsidRPr="00E25A61" w:rsidRDefault="004A293F" w:rsidP="00DB7FC0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25A61">
        <w:rPr>
          <w:rFonts w:ascii="Arial" w:hAnsi="Arial" w:cs="Arial"/>
          <w:sz w:val="22"/>
          <w:szCs w:val="22"/>
        </w:rPr>
        <w:t xml:space="preserve">reklamní </w:t>
      </w:r>
      <w:r w:rsidR="005C217C" w:rsidRPr="00E25A61">
        <w:rPr>
          <w:rFonts w:ascii="Arial" w:hAnsi="Arial" w:cs="Arial"/>
          <w:sz w:val="22"/>
          <w:szCs w:val="22"/>
        </w:rPr>
        <w:t xml:space="preserve">vlajky a prapory, které nejsou vynášeny za pomoci stožárů pro vlajky, </w:t>
      </w:r>
    </w:p>
    <w:p w:rsidR="003F45C3" w:rsidRPr="00E25A61" w:rsidRDefault="005C217C" w:rsidP="00DB7FC0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25A61">
        <w:rPr>
          <w:rFonts w:ascii="Arial" w:hAnsi="Arial" w:cs="Arial"/>
          <w:sz w:val="22"/>
          <w:szCs w:val="22"/>
        </w:rPr>
        <w:t xml:space="preserve">upoutané balony nebo jiné tvary nesené, opřené, zavěšené včetně jejich osvětlení, </w:t>
      </w:r>
    </w:p>
    <w:p w:rsidR="003F45C3" w:rsidRPr="00E25A61" w:rsidRDefault="005C217C" w:rsidP="00DB7FC0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25A61">
        <w:rPr>
          <w:rFonts w:ascii="Arial" w:hAnsi="Arial" w:cs="Arial"/>
          <w:sz w:val="22"/>
          <w:szCs w:val="22"/>
        </w:rPr>
        <w:lastRenderedPageBreak/>
        <w:t xml:space="preserve">uliční </w:t>
      </w:r>
      <w:proofErr w:type="spellStart"/>
      <w:r w:rsidRPr="00E25A61">
        <w:rPr>
          <w:rFonts w:ascii="Arial" w:hAnsi="Arial" w:cs="Arial"/>
          <w:sz w:val="22"/>
          <w:szCs w:val="22"/>
        </w:rPr>
        <w:t>převěsy</w:t>
      </w:r>
      <w:proofErr w:type="spellEnd"/>
      <w:r w:rsidRPr="00E25A61">
        <w:rPr>
          <w:rFonts w:ascii="Arial" w:hAnsi="Arial" w:cs="Arial"/>
          <w:sz w:val="22"/>
          <w:szCs w:val="22"/>
        </w:rPr>
        <w:t xml:space="preserve"> pro plachty a plachty z jakéhokoliv materiálu upevněné či zavěšené na stavbách, sochách, stromech, stožárech či sloupech,</w:t>
      </w:r>
    </w:p>
    <w:p w:rsidR="003F45C3" w:rsidRPr="00E25A61" w:rsidRDefault="005C217C" w:rsidP="00DB7FC0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25A61">
        <w:rPr>
          <w:rFonts w:ascii="Arial" w:hAnsi="Arial" w:cs="Arial"/>
          <w:sz w:val="22"/>
          <w:szCs w:val="22"/>
        </w:rPr>
        <w:t xml:space="preserve">dopravní prostředky umístěné na veřejně přístupných místech za účelem šíření reklamy </w:t>
      </w:r>
      <w:r w:rsidRPr="00E25A61">
        <w:rPr>
          <w:rFonts w:ascii="Arial" w:hAnsi="Arial" w:cs="Arial"/>
          <w:sz w:val="22"/>
          <w:szCs w:val="22"/>
        </w:rPr>
        <w:br/>
        <w:t>a dopravní prostředky, u nichž je hlavním účelem jízdy šíření reklamy, včetně dodatečných konstrukcí na dopravních prostředcích,</w:t>
      </w:r>
    </w:p>
    <w:p w:rsidR="003F45C3" w:rsidRPr="00E25A61" w:rsidRDefault="005C217C" w:rsidP="00DB7FC0">
      <w:pPr>
        <w:pStyle w:val="Odstavecseseznamem"/>
        <w:numPr>
          <w:ilvl w:val="0"/>
          <w:numId w:val="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25A61">
        <w:rPr>
          <w:rFonts w:ascii="Arial" w:hAnsi="Arial" w:cs="Arial"/>
          <w:sz w:val="22"/>
          <w:szCs w:val="22"/>
        </w:rPr>
        <w:t>vnější polepy výloh a dalších skleněných ploch s výjimkou polepů výkladců a prosklených vstupních dveří do provozovny provedených v tlumených barevných odstínech bez použití reflexních, fluorescenčních či ostře kontrastních barev, nepřesahující svým rozsahem 1/3 prosklení výkladce či dveří</w:t>
      </w:r>
      <w:r w:rsidR="00DB7FC0">
        <w:rPr>
          <w:rFonts w:ascii="Arial" w:hAnsi="Arial" w:cs="Arial"/>
          <w:sz w:val="22"/>
          <w:szCs w:val="22"/>
        </w:rPr>
        <w:t>.</w:t>
      </w:r>
      <w:r w:rsidRPr="00E25A61">
        <w:rPr>
          <w:rFonts w:ascii="Arial" w:hAnsi="Arial" w:cs="Arial"/>
          <w:sz w:val="22"/>
          <w:szCs w:val="22"/>
        </w:rPr>
        <w:t xml:space="preserve"> </w:t>
      </w:r>
    </w:p>
    <w:p w:rsidR="003F45C3" w:rsidRPr="00E25A61" w:rsidRDefault="003F45C3" w:rsidP="00545556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:rsidR="003F45C3" w:rsidRPr="00E25A61" w:rsidRDefault="003F45C3" w:rsidP="003F45C3">
      <w:pPr>
        <w:jc w:val="both"/>
        <w:rPr>
          <w:rFonts w:ascii="Arial" w:hAnsi="Arial"/>
          <w:sz w:val="22"/>
          <w:szCs w:val="22"/>
        </w:rPr>
      </w:pPr>
    </w:p>
    <w:p w:rsidR="003F45C3" w:rsidRPr="00E25A61" w:rsidRDefault="00DB7FC0" w:rsidP="00DB7FC0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Článek</w:t>
      </w:r>
      <w:r w:rsidR="005C217C" w:rsidRPr="00E25A61">
        <w:rPr>
          <w:rFonts w:ascii="Arial" w:hAnsi="Arial"/>
          <w:sz w:val="22"/>
          <w:szCs w:val="22"/>
        </w:rPr>
        <w:t xml:space="preserve"> 5</w:t>
      </w:r>
    </w:p>
    <w:p w:rsidR="003F45C3" w:rsidRPr="00DB7FC0" w:rsidRDefault="00545556" w:rsidP="00DB7FC0">
      <w:pPr>
        <w:jc w:val="center"/>
        <w:rPr>
          <w:rFonts w:ascii="Arial" w:hAnsi="Arial"/>
          <w:b/>
          <w:sz w:val="22"/>
          <w:szCs w:val="22"/>
        </w:rPr>
      </w:pPr>
      <w:r w:rsidRPr="00DB7FC0">
        <w:rPr>
          <w:rFonts w:ascii="Arial" w:hAnsi="Arial"/>
          <w:b/>
          <w:sz w:val="22"/>
          <w:szCs w:val="22"/>
        </w:rPr>
        <w:t>Výjimky ze</w:t>
      </w:r>
      <w:r w:rsidR="005C217C" w:rsidRPr="00DB7FC0">
        <w:rPr>
          <w:rFonts w:ascii="Arial" w:hAnsi="Arial"/>
          <w:b/>
          <w:sz w:val="22"/>
          <w:szCs w:val="22"/>
        </w:rPr>
        <w:t xml:space="preserve"> zákaz</w:t>
      </w:r>
      <w:r w:rsidRPr="00DB7FC0">
        <w:rPr>
          <w:rFonts w:ascii="Arial" w:hAnsi="Arial"/>
          <w:b/>
          <w:sz w:val="22"/>
          <w:szCs w:val="22"/>
        </w:rPr>
        <w:t>u</w:t>
      </w:r>
      <w:r w:rsidR="005C217C" w:rsidRPr="00DB7FC0">
        <w:rPr>
          <w:rFonts w:ascii="Arial" w:hAnsi="Arial"/>
          <w:b/>
          <w:sz w:val="22"/>
          <w:szCs w:val="22"/>
        </w:rPr>
        <w:t xml:space="preserve"> šíření reklamy</w:t>
      </w:r>
    </w:p>
    <w:p w:rsidR="00545556" w:rsidRPr="00E25A61" w:rsidRDefault="00545556" w:rsidP="003F45C3">
      <w:pPr>
        <w:jc w:val="both"/>
        <w:rPr>
          <w:rFonts w:ascii="Arial" w:hAnsi="Arial"/>
          <w:sz w:val="22"/>
          <w:szCs w:val="22"/>
        </w:rPr>
      </w:pPr>
    </w:p>
    <w:p w:rsidR="003F45C3" w:rsidRPr="00E25A61" w:rsidRDefault="005C217C" w:rsidP="003F45C3">
      <w:pPr>
        <w:jc w:val="both"/>
        <w:rPr>
          <w:rFonts w:ascii="Arial" w:hAnsi="Arial"/>
          <w:sz w:val="22"/>
          <w:szCs w:val="22"/>
        </w:rPr>
      </w:pPr>
      <w:r w:rsidRPr="00E25A61">
        <w:rPr>
          <w:rFonts w:ascii="Arial" w:hAnsi="Arial"/>
          <w:sz w:val="22"/>
          <w:szCs w:val="22"/>
        </w:rPr>
        <w:t xml:space="preserve">Zákaz šíření reklamy se nevztahuje </w:t>
      </w:r>
      <w:proofErr w:type="gramStart"/>
      <w:r w:rsidRPr="00E25A61">
        <w:rPr>
          <w:rFonts w:ascii="Arial" w:hAnsi="Arial"/>
          <w:sz w:val="22"/>
          <w:szCs w:val="22"/>
        </w:rPr>
        <w:t>na</w:t>
      </w:r>
      <w:proofErr w:type="gramEnd"/>
      <w:r w:rsidRPr="00E25A61">
        <w:rPr>
          <w:rFonts w:ascii="Arial" w:hAnsi="Arial"/>
          <w:sz w:val="22"/>
          <w:szCs w:val="22"/>
        </w:rPr>
        <w:t xml:space="preserve">: </w:t>
      </w:r>
    </w:p>
    <w:p w:rsidR="00545556" w:rsidRPr="00E25A61" w:rsidRDefault="00545556" w:rsidP="003F45C3">
      <w:pPr>
        <w:jc w:val="both"/>
        <w:rPr>
          <w:rFonts w:ascii="Arial" w:hAnsi="Arial"/>
          <w:sz w:val="22"/>
          <w:szCs w:val="22"/>
        </w:rPr>
      </w:pPr>
    </w:p>
    <w:p w:rsidR="003F45C3" w:rsidRPr="00E25A61" w:rsidRDefault="005C217C" w:rsidP="003F45C3">
      <w:pPr>
        <w:jc w:val="both"/>
        <w:rPr>
          <w:rFonts w:ascii="Arial" w:hAnsi="Arial"/>
          <w:sz w:val="22"/>
          <w:szCs w:val="22"/>
        </w:rPr>
      </w:pPr>
      <w:r w:rsidRPr="00E25A61">
        <w:rPr>
          <w:rFonts w:ascii="Arial" w:hAnsi="Arial"/>
          <w:sz w:val="22"/>
          <w:szCs w:val="22"/>
        </w:rPr>
        <w:t>a) veřejné sbírky pořádané podle zvláštního předpisu</w:t>
      </w:r>
      <w:r w:rsidR="00545556" w:rsidRPr="00E25A61">
        <w:rPr>
          <w:rStyle w:val="Znakapoznpodarou"/>
          <w:rFonts w:ascii="Arial" w:hAnsi="Arial"/>
          <w:sz w:val="22"/>
          <w:szCs w:val="22"/>
        </w:rPr>
        <w:footnoteReference w:id="5"/>
      </w:r>
      <w:r w:rsidR="00545556" w:rsidRPr="00E25A61">
        <w:rPr>
          <w:rFonts w:ascii="Arial" w:hAnsi="Arial"/>
          <w:sz w:val="22"/>
          <w:szCs w:val="22"/>
        </w:rPr>
        <w:t>,</w:t>
      </w:r>
    </w:p>
    <w:p w:rsidR="00545556" w:rsidRPr="00E25A61" w:rsidRDefault="005C217C" w:rsidP="003F45C3">
      <w:pPr>
        <w:jc w:val="both"/>
        <w:rPr>
          <w:rFonts w:ascii="Arial" w:hAnsi="Arial"/>
          <w:sz w:val="22"/>
          <w:szCs w:val="22"/>
        </w:rPr>
      </w:pPr>
      <w:r w:rsidRPr="00E25A61">
        <w:rPr>
          <w:rFonts w:ascii="Arial" w:hAnsi="Arial"/>
          <w:sz w:val="22"/>
          <w:szCs w:val="22"/>
        </w:rPr>
        <w:t>b)</w:t>
      </w:r>
      <w:r w:rsidR="00DB7FC0">
        <w:rPr>
          <w:rFonts w:ascii="Arial" w:hAnsi="Arial"/>
          <w:sz w:val="22"/>
          <w:szCs w:val="22"/>
        </w:rPr>
        <w:t xml:space="preserve"> </w:t>
      </w:r>
      <w:r w:rsidR="00545556" w:rsidRPr="00E25A61">
        <w:rPr>
          <w:rFonts w:ascii="Arial" w:hAnsi="Arial"/>
          <w:sz w:val="22"/>
          <w:szCs w:val="22"/>
        </w:rPr>
        <w:t>akce pořádané na veřejně přístupných místech, jejichž celý výtěžek je odveden na charitativní a veřejně prospěšné účely</w:t>
      </w:r>
      <w:r w:rsidR="00DB7FC0">
        <w:rPr>
          <w:rFonts w:ascii="Arial" w:hAnsi="Arial"/>
          <w:sz w:val="22"/>
          <w:szCs w:val="22"/>
        </w:rPr>
        <w:t>.</w:t>
      </w:r>
    </w:p>
    <w:p w:rsidR="005C217C" w:rsidRPr="00E25A61" w:rsidRDefault="005C217C" w:rsidP="003F45C3">
      <w:pPr>
        <w:jc w:val="both"/>
        <w:rPr>
          <w:rFonts w:ascii="Arial" w:hAnsi="Arial"/>
          <w:sz w:val="22"/>
          <w:szCs w:val="22"/>
        </w:rPr>
      </w:pPr>
      <w:r w:rsidRPr="00E25A61">
        <w:rPr>
          <w:rFonts w:ascii="Arial" w:hAnsi="Arial"/>
          <w:sz w:val="22"/>
          <w:szCs w:val="22"/>
        </w:rPr>
        <w:br/>
      </w:r>
    </w:p>
    <w:p w:rsidR="003F45C3" w:rsidRPr="00E25A61" w:rsidRDefault="00DB7FC0" w:rsidP="00DB7FC0">
      <w:pPr>
        <w:jc w:val="center"/>
        <w:rPr>
          <w:rFonts w:ascii="Arial" w:hAnsi="Arial"/>
          <w:kern w:val="0"/>
          <w:sz w:val="22"/>
          <w:szCs w:val="22"/>
        </w:rPr>
      </w:pPr>
      <w:r>
        <w:rPr>
          <w:rFonts w:ascii="Arial" w:hAnsi="Arial"/>
          <w:kern w:val="0"/>
          <w:sz w:val="22"/>
          <w:szCs w:val="22"/>
        </w:rPr>
        <w:t>Článek</w:t>
      </w:r>
      <w:r w:rsidR="005C217C" w:rsidRPr="00E25A61">
        <w:rPr>
          <w:rFonts w:ascii="Arial" w:hAnsi="Arial"/>
          <w:kern w:val="0"/>
          <w:sz w:val="22"/>
          <w:szCs w:val="22"/>
        </w:rPr>
        <w:t xml:space="preserve"> 6</w:t>
      </w:r>
    </w:p>
    <w:p w:rsidR="003F45C3" w:rsidRPr="00DB7FC0" w:rsidRDefault="005C217C" w:rsidP="00DB7FC0">
      <w:pPr>
        <w:jc w:val="center"/>
        <w:rPr>
          <w:rFonts w:ascii="Arial" w:hAnsi="Arial"/>
          <w:b/>
          <w:kern w:val="0"/>
          <w:sz w:val="22"/>
          <w:szCs w:val="22"/>
        </w:rPr>
      </w:pPr>
      <w:r w:rsidRPr="00DB7FC0">
        <w:rPr>
          <w:rFonts w:ascii="Arial" w:hAnsi="Arial"/>
          <w:b/>
          <w:kern w:val="0"/>
          <w:sz w:val="22"/>
          <w:szCs w:val="22"/>
        </w:rPr>
        <w:t>Přechodná a závěrečná ustanovení</w:t>
      </w:r>
    </w:p>
    <w:p w:rsidR="00DB7FC0" w:rsidRDefault="00DB7FC0" w:rsidP="003F45C3">
      <w:pPr>
        <w:jc w:val="both"/>
        <w:rPr>
          <w:rFonts w:ascii="Arial" w:hAnsi="Arial"/>
          <w:kern w:val="0"/>
          <w:sz w:val="22"/>
          <w:szCs w:val="22"/>
        </w:rPr>
      </w:pPr>
    </w:p>
    <w:p w:rsidR="003F45C3" w:rsidRPr="00E25A61" w:rsidRDefault="005C217C" w:rsidP="003F45C3">
      <w:pPr>
        <w:jc w:val="both"/>
        <w:rPr>
          <w:rFonts w:ascii="Arial" w:hAnsi="Arial"/>
          <w:kern w:val="0"/>
          <w:sz w:val="22"/>
          <w:szCs w:val="22"/>
        </w:rPr>
      </w:pPr>
      <w:r w:rsidRPr="00E25A61">
        <w:rPr>
          <w:rFonts w:ascii="Arial" w:hAnsi="Arial"/>
          <w:kern w:val="0"/>
          <w:sz w:val="22"/>
          <w:szCs w:val="22"/>
        </w:rPr>
        <w:t>1</w:t>
      </w:r>
      <w:r w:rsidR="00DB7FC0">
        <w:rPr>
          <w:rFonts w:ascii="Arial" w:hAnsi="Arial"/>
          <w:kern w:val="0"/>
          <w:sz w:val="22"/>
          <w:szCs w:val="22"/>
        </w:rPr>
        <w:t>.</w:t>
      </w:r>
      <w:r w:rsidRPr="00E25A61">
        <w:rPr>
          <w:rFonts w:ascii="Arial" w:hAnsi="Arial"/>
          <w:kern w:val="0"/>
          <w:sz w:val="22"/>
          <w:szCs w:val="22"/>
        </w:rPr>
        <w:t xml:space="preserve"> Stávající komunikační média, která jsou ode dne nabytí účinnosti tohoto nařízení s tímto </w:t>
      </w:r>
      <w:r w:rsidRPr="00E25A61">
        <w:rPr>
          <w:rFonts w:ascii="Arial" w:hAnsi="Arial"/>
          <w:kern w:val="0"/>
          <w:sz w:val="22"/>
          <w:szCs w:val="22"/>
        </w:rPr>
        <w:br/>
        <w:t>nařízením v rozporu, je nutno odstranit</w:t>
      </w:r>
      <w:r w:rsidR="00DB7FC0">
        <w:rPr>
          <w:rFonts w:ascii="Arial" w:hAnsi="Arial"/>
          <w:kern w:val="0"/>
          <w:sz w:val="22"/>
          <w:szCs w:val="22"/>
        </w:rPr>
        <w:t xml:space="preserve"> </w:t>
      </w:r>
      <w:r w:rsidRPr="00E25A61">
        <w:rPr>
          <w:rFonts w:ascii="Arial" w:hAnsi="Arial"/>
          <w:kern w:val="0"/>
          <w:sz w:val="22"/>
          <w:szCs w:val="22"/>
        </w:rPr>
        <w:t xml:space="preserve">nejdéle do </w:t>
      </w:r>
      <w:proofErr w:type="gramStart"/>
      <w:r w:rsidR="003F45C3" w:rsidRPr="00E25A61">
        <w:rPr>
          <w:rFonts w:ascii="Arial" w:hAnsi="Arial"/>
          <w:kern w:val="0"/>
          <w:sz w:val="22"/>
          <w:szCs w:val="22"/>
        </w:rPr>
        <w:t>31.12.</w:t>
      </w:r>
      <w:r w:rsidRPr="00E25A61">
        <w:rPr>
          <w:rFonts w:ascii="Arial" w:hAnsi="Arial"/>
          <w:kern w:val="0"/>
          <w:sz w:val="22"/>
          <w:szCs w:val="22"/>
        </w:rPr>
        <w:t>2021</w:t>
      </w:r>
      <w:proofErr w:type="gramEnd"/>
      <w:r w:rsidR="00DB7FC0">
        <w:rPr>
          <w:rFonts w:ascii="Arial" w:hAnsi="Arial"/>
          <w:kern w:val="0"/>
          <w:sz w:val="22"/>
          <w:szCs w:val="22"/>
        </w:rPr>
        <w:t xml:space="preserve">, </w:t>
      </w:r>
      <w:r w:rsidRPr="00E25A61">
        <w:rPr>
          <w:rFonts w:ascii="Arial" w:hAnsi="Arial"/>
          <w:kern w:val="0"/>
          <w:sz w:val="22"/>
          <w:szCs w:val="22"/>
        </w:rPr>
        <w:t xml:space="preserve">s výjimkou komunikačních médií uvedených v čl. </w:t>
      </w:r>
      <w:r w:rsidR="00DB7FC0">
        <w:rPr>
          <w:rFonts w:ascii="Arial" w:hAnsi="Arial"/>
          <w:kern w:val="0"/>
          <w:sz w:val="22"/>
          <w:szCs w:val="22"/>
        </w:rPr>
        <w:t>4</w:t>
      </w:r>
      <w:r w:rsidRPr="00E25A61">
        <w:rPr>
          <w:rFonts w:ascii="Arial" w:hAnsi="Arial"/>
          <w:kern w:val="0"/>
          <w:sz w:val="22"/>
          <w:szCs w:val="22"/>
        </w:rPr>
        <w:t xml:space="preserve"> </w:t>
      </w:r>
      <w:r w:rsidR="00DB7FC0">
        <w:rPr>
          <w:rFonts w:ascii="Arial" w:hAnsi="Arial"/>
          <w:kern w:val="0"/>
          <w:sz w:val="22"/>
          <w:szCs w:val="22"/>
        </w:rPr>
        <w:t>písm.</w:t>
      </w:r>
      <w:r w:rsidRPr="00E25A61">
        <w:rPr>
          <w:rFonts w:ascii="Arial" w:hAnsi="Arial"/>
          <w:kern w:val="0"/>
          <w:sz w:val="22"/>
          <w:szCs w:val="22"/>
        </w:rPr>
        <w:t xml:space="preserve"> </w:t>
      </w:r>
      <w:r w:rsidR="00DB7FC0">
        <w:rPr>
          <w:rFonts w:ascii="Arial" w:hAnsi="Arial"/>
          <w:kern w:val="0"/>
          <w:sz w:val="22"/>
          <w:szCs w:val="22"/>
        </w:rPr>
        <w:t xml:space="preserve">a) a písm. f), které </w:t>
      </w:r>
      <w:r w:rsidR="00DB7FC0" w:rsidRPr="00E25A61">
        <w:rPr>
          <w:rFonts w:ascii="Arial" w:hAnsi="Arial"/>
          <w:kern w:val="0"/>
          <w:sz w:val="22"/>
          <w:szCs w:val="22"/>
        </w:rPr>
        <w:t>je nutno odstranit</w:t>
      </w:r>
      <w:r w:rsidR="00DB7FC0">
        <w:rPr>
          <w:rFonts w:ascii="Arial" w:hAnsi="Arial"/>
          <w:kern w:val="0"/>
          <w:sz w:val="22"/>
          <w:szCs w:val="22"/>
        </w:rPr>
        <w:t xml:space="preserve"> </w:t>
      </w:r>
      <w:r w:rsidR="00DB7FC0" w:rsidRPr="00E25A61">
        <w:rPr>
          <w:rFonts w:ascii="Arial" w:hAnsi="Arial"/>
          <w:kern w:val="0"/>
          <w:sz w:val="22"/>
          <w:szCs w:val="22"/>
        </w:rPr>
        <w:t>nejdéle do</w:t>
      </w:r>
      <w:r w:rsidR="00DB7FC0">
        <w:rPr>
          <w:rFonts w:ascii="Arial" w:hAnsi="Arial"/>
          <w:kern w:val="0"/>
          <w:sz w:val="22"/>
          <w:szCs w:val="22"/>
        </w:rPr>
        <w:t xml:space="preserve"> </w:t>
      </w:r>
      <w:r w:rsidR="00DB7FC0" w:rsidRPr="00E25A61">
        <w:rPr>
          <w:rFonts w:ascii="Arial" w:hAnsi="Arial"/>
          <w:kern w:val="0"/>
          <w:sz w:val="22"/>
          <w:szCs w:val="22"/>
        </w:rPr>
        <w:t>30.06.2022</w:t>
      </w:r>
      <w:r w:rsidR="00DB7FC0">
        <w:rPr>
          <w:rFonts w:ascii="Arial" w:hAnsi="Arial"/>
          <w:kern w:val="0"/>
          <w:sz w:val="22"/>
          <w:szCs w:val="22"/>
        </w:rPr>
        <w:t>.</w:t>
      </w:r>
    </w:p>
    <w:p w:rsidR="00DB7FC0" w:rsidRDefault="00DB7FC0" w:rsidP="003F45C3">
      <w:pPr>
        <w:jc w:val="both"/>
        <w:rPr>
          <w:rFonts w:ascii="Arial" w:hAnsi="Arial"/>
          <w:kern w:val="0"/>
          <w:sz w:val="22"/>
          <w:szCs w:val="22"/>
        </w:rPr>
      </w:pPr>
    </w:p>
    <w:p w:rsidR="003F45C3" w:rsidRPr="00E25A61" w:rsidRDefault="005C217C" w:rsidP="003F45C3">
      <w:pPr>
        <w:jc w:val="both"/>
        <w:rPr>
          <w:rFonts w:ascii="Arial" w:hAnsi="Arial"/>
          <w:kern w:val="0"/>
          <w:sz w:val="22"/>
          <w:szCs w:val="22"/>
        </w:rPr>
      </w:pPr>
      <w:r w:rsidRPr="00E25A61">
        <w:rPr>
          <w:rFonts w:ascii="Arial" w:hAnsi="Arial"/>
          <w:kern w:val="0"/>
          <w:sz w:val="22"/>
          <w:szCs w:val="22"/>
        </w:rPr>
        <w:t>2</w:t>
      </w:r>
      <w:r w:rsidR="00DB7FC0">
        <w:rPr>
          <w:rFonts w:ascii="Arial" w:hAnsi="Arial"/>
          <w:kern w:val="0"/>
          <w:sz w:val="22"/>
          <w:szCs w:val="22"/>
        </w:rPr>
        <w:t>.</w:t>
      </w:r>
      <w:r w:rsidRPr="00E25A61">
        <w:rPr>
          <w:rFonts w:ascii="Arial" w:hAnsi="Arial"/>
          <w:kern w:val="0"/>
          <w:sz w:val="22"/>
          <w:szCs w:val="22"/>
        </w:rPr>
        <w:t xml:space="preserve"> Porušení tohoto nařízení se postihuje podle zvláštních právních předpisů.</w:t>
      </w:r>
      <w:r w:rsidR="00F94CDD">
        <w:rPr>
          <w:rStyle w:val="Znakapoznpodarou"/>
          <w:rFonts w:ascii="Arial" w:hAnsi="Arial"/>
          <w:kern w:val="0"/>
          <w:sz w:val="22"/>
          <w:szCs w:val="22"/>
        </w:rPr>
        <w:footnoteReference w:id="6"/>
      </w:r>
    </w:p>
    <w:p w:rsidR="00DB7FC0" w:rsidRDefault="005C217C" w:rsidP="003F45C3">
      <w:pPr>
        <w:jc w:val="both"/>
        <w:rPr>
          <w:rFonts w:ascii="Arial" w:hAnsi="Arial"/>
          <w:kern w:val="0"/>
          <w:sz w:val="22"/>
          <w:szCs w:val="22"/>
        </w:rPr>
      </w:pPr>
      <w:r w:rsidRPr="00E25A61">
        <w:rPr>
          <w:rFonts w:ascii="Arial" w:hAnsi="Arial"/>
          <w:kern w:val="0"/>
          <w:sz w:val="22"/>
          <w:szCs w:val="22"/>
        </w:rPr>
        <w:t xml:space="preserve"> </w:t>
      </w:r>
    </w:p>
    <w:p w:rsidR="00DB7FC0" w:rsidRDefault="00DB7FC0" w:rsidP="003F45C3">
      <w:pPr>
        <w:jc w:val="both"/>
        <w:rPr>
          <w:rFonts w:ascii="Arial" w:hAnsi="Arial"/>
          <w:kern w:val="0"/>
          <w:sz w:val="22"/>
          <w:szCs w:val="22"/>
        </w:rPr>
      </w:pPr>
    </w:p>
    <w:p w:rsidR="003F45C3" w:rsidRPr="00E25A61" w:rsidRDefault="005C217C" w:rsidP="00DB7FC0">
      <w:pPr>
        <w:jc w:val="center"/>
        <w:rPr>
          <w:rFonts w:ascii="Arial" w:hAnsi="Arial"/>
          <w:kern w:val="0"/>
          <w:sz w:val="22"/>
          <w:szCs w:val="22"/>
        </w:rPr>
      </w:pPr>
      <w:r w:rsidRPr="00E25A61">
        <w:rPr>
          <w:rFonts w:ascii="Arial" w:hAnsi="Arial"/>
          <w:kern w:val="0"/>
          <w:sz w:val="22"/>
          <w:szCs w:val="22"/>
        </w:rPr>
        <w:t>Čl</w:t>
      </w:r>
      <w:r w:rsidR="00DB7FC0">
        <w:rPr>
          <w:rFonts w:ascii="Arial" w:hAnsi="Arial"/>
          <w:kern w:val="0"/>
          <w:sz w:val="22"/>
          <w:szCs w:val="22"/>
        </w:rPr>
        <w:t>ánek</w:t>
      </w:r>
      <w:r w:rsidR="003F45C3" w:rsidRPr="00E25A61">
        <w:rPr>
          <w:rFonts w:ascii="Arial" w:hAnsi="Arial"/>
          <w:kern w:val="0"/>
          <w:sz w:val="22"/>
          <w:szCs w:val="22"/>
        </w:rPr>
        <w:t xml:space="preserve"> 7</w:t>
      </w:r>
    </w:p>
    <w:p w:rsidR="00DB7FC0" w:rsidRDefault="005C217C" w:rsidP="00DB7FC0">
      <w:pPr>
        <w:jc w:val="center"/>
        <w:rPr>
          <w:rFonts w:ascii="Arial" w:hAnsi="Arial"/>
          <w:b/>
          <w:kern w:val="0"/>
          <w:sz w:val="22"/>
          <w:szCs w:val="22"/>
        </w:rPr>
      </w:pPr>
      <w:r w:rsidRPr="00DB7FC0">
        <w:rPr>
          <w:rFonts w:ascii="Arial" w:hAnsi="Arial"/>
          <w:b/>
          <w:kern w:val="0"/>
          <w:sz w:val="22"/>
          <w:szCs w:val="22"/>
        </w:rPr>
        <w:t>Účinnost</w:t>
      </w:r>
    </w:p>
    <w:p w:rsidR="00DB7FC0" w:rsidRDefault="00DB7FC0" w:rsidP="00DB7FC0">
      <w:pPr>
        <w:jc w:val="both"/>
        <w:rPr>
          <w:rFonts w:ascii="Arial" w:hAnsi="Arial"/>
          <w:kern w:val="0"/>
          <w:sz w:val="22"/>
          <w:szCs w:val="22"/>
        </w:rPr>
      </w:pPr>
    </w:p>
    <w:p w:rsidR="003F45C3" w:rsidRPr="00E25A61" w:rsidRDefault="005C217C" w:rsidP="00DB7FC0">
      <w:pPr>
        <w:jc w:val="both"/>
        <w:rPr>
          <w:rFonts w:ascii="Arial" w:hAnsi="Arial"/>
          <w:kern w:val="0"/>
          <w:sz w:val="22"/>
          <w:szCs w:val="22"/>
        </w:rPr>
      </w:pPr>
      <w:r w:rsidRPr="00E25A61">
        <w:rPr>
          <w:rFonts w:ascii="Arial" w:hAnsi="Arial"/>
          <w:kern w:val="0"/>
          <w:sz w:val="22"/>
          <w:szCs w:val="22"/>
        </w:rPr>
        <w:t xml:space="preserve">Toto nařízení nabývá účinnosti </w:t>
      </w:r>
      <w:r w:rsidR="00545556" w:rsidRPr="00E25A61">
        <w:rPr>
          <w:rFonts w:ascii="Arial" w:hAnsi="Arial"/>
          <w:kern w:val="0"/>
          <w:sz w:val="22"/>
          <w:szCs w:val="22"/>
        </w:rPr>
        <w:t>dne</w:t>
      </w:r>
      <w:r w:rsidR="00DB7FC0">
        <w:rPr>
          <w:rFonts w:ascii="Arial" w:hAnsi="Arial"/>
          <w:kern w:val="0"/>
          <w:sz w:val="22"/>
          <w:szCs w:val="22"/>
        </w:rPr>
        <w:t>m</w:t>
      </w:r>
      <w:r w:rsidR="00545556" w:rsidRPr="00E25A61">
        <w:rPr>
          <w:rFonts w:ascii="Arial" w:hAnsi="Arial"/>
          <w:kern w:val="0"/>
          <w:sz w:val="22"/>
          <w:szCs w:val="22"/>
        </w:rPr>
        <w:t xml:space="preserve"> 1. prosince 2021</w:t>
      </w:r>
      <w:r w:rsidRPr="00E25A61">
        <w:rPr>
          <w:rFonts w:ascii="Arial" w:hAnsi="Arial"/>
          <w:kern w:val="0"/>
          <w:sz w:val="22"/>
          <w:szCs w:val="22"/>
        </w:rPr>
        <w:t>.</w:t>
      </w:r>
    </w:p>
    <w:p w:rsidR="00DB7FC0" w:rsidRDefault="00DB7FC0" w:rsidP="00DB7FC0">
      <w:pPr>
        <w:jc w:val="both"/>
        <w:rPr>
          <w:rFonts w:ascii="Arial" w:hAnsi="Arial"/>
          <w:kern w:val="0"/>
          <w:sz w:val="22"/>
          <w:szCs w:val="22"/>
        </w:rPr>
      </w:pPr>
    </w:p>
    <w:p w:rsidR="00DB7FC0" w:rsidRDefault="00DB7FC0" w:rsidP="00DB7FC0">
      <w:pPr>
        <w:jc w:val="both"/>
        <w:rPr>
          <w:rFonts w:ascii="Arial" w:hAnsi="Arial"/>
          <w:kern w:val="0"/>
          <w:sz w:val="22"/>
          <w:szCs w:val="22"/>
        </w:rPr>
      </w:pPr>
    </w:p>
    <w:p w:rsidR="00DB7FC0" w:rsidRDefault="00DB7FC0" w:rsidP="00DB7FC0">
      <w:pPr>
        <w:jc w:val="both"/>
        <w:rPr>
          <w:rFonts w:ascii="Arial" w:hAnsi="Arial"/>
          <w:kern w:val="0"/>
          <w:sz w:val="22"/>
          <w:szCs w:val="22"/>
        </w:rPr>
      </w:pPr>
    </w:p>
    <w:p w:rsidR="00D81882" w:rsidRDefault="00D81882" w:rsidP="00DB7FC0">
      <w:pPr>
        <w:jc w:val="both"/>
        <w:rPr>
          <w:rFonts w:ascii="Arial" w:hAnsi="Arial"/>
          <w:kern w:val="0"/>
          <w:sz w:val="22"/>
          <w:szCs w:val="22"/>
        </w:rPr>
      </w:pPr>
    </w:p>
    <w:p w:rsidR="00D81882" w:rsidRDefault="00D81882" w:rsidP="00DB7FC0">
      <w:pPr>
        <w:jc w:val="both"/>
        <w:rPr>
          <w:rFonts w:ascii="Arial" w:hAnsi="Arial"/>
          <w:kern w:val="0"/>
          <w:sz w:val="22"/>
          <w:szCs w:val="22"/>
        </w:rPr>
      </w:pPr>
    </w:p>
    <w:p w:rsidR="00DB7FC0" w:rsidRPr="00A17147" w:rsidRDefault="005C217C" w:rsidP="00DB7FC0">
      <w:pPr>
        <w:jc w:val="both"/>
        <w:rPr>
          <w:rFonts w:ascii="Arial" w:hAnsi="Arial"/>
          <w:sz w:val="22"/>
          <w:szCs w:val="22"/>
        </w:rPr>
      </w:pPr>
      <w:r w:rsidRPr="00E25A61">
        <w:rPr>
          <w:rFonts w:ascii="Arial" w:hAnsi="Arial"/>
          <w:kern w:val="0"/>
          <w:sz w:val="22"/>
          <w:szCs w:val="22"/>
        </w:rPr>
        <w:br/>
      </w:r>
      <w:r w:rsidR="00DB7FC0">
        <w:rPr>
          <w:rFonts w:ascii="Arial" w:hAnsi="Arial"/>
          <w:sz w:val="22"/>
          <w:szCs w:val="22"/>
        </w:rPr>
        <w:t xml:space="preserve">Mgr. Pavel Pacal </w:t>
      </w:r>
      <w:r w:rsidR="00DB7FC0">
        <w:rPr>
          <w:rFonts w:ascii="Arial" w:hAnsi="Arial"/>
          <w:sz w:val="22"/>
          <w:szCs w:val="22"/>
        </w:rPr>
        <w:tab/>
      </w:r>
      <w:r w:rsidR="00DB7FC0">
        <w:rPr>
          <w:rFonts w:ascii="Arial" w:hAnsi="Arial"/>
          <w:sz w:val="22"/>
          <w:szCs w:val="22"/>
        </w:rPr>
        <w:tab/>
      </w:r>
      <w:r w:rsidR="00DB7FC0" w:rsidRPr="00A17147">
        <w:rPr>
          <w:rFonts w:ascii="Arial" w:hAnsi="Arial"/>
          <w:sz w:val="22"/>
          <w:szCs w:val="22"/>
        </w:rPr>
        <w:tab/>
      </w:r>
      <w:r w:rsidR="00DB7FC0" w:rsidRPr="00A17147">
        <w:rPr>
          <w:rFonts w:ascii="Arial" w:hAnsi="Arial"/>
          <w:sz w:val="22"/>
          <w:szCs w:val="22"/>
        </w:rPr>
        <w:tab/>
      </w:r>
      <w:r w:rsidR="00DB7FC0" w:rsidRPr="00A17147">
        <w:rPr>
          <w:rFonts w:ascii="Arial" w:hAnsi="Arial"/>
          <w:sz w:val="22"/>
          <w:szCs w:val="22"/>
        </w:rPr>
        <w:tab/>
      </w:r>
      <w:r w:rsidR="00DB7FC0" w:rsidRPr="00A17147">
        <w:rPr>
          <w:rFonts w:ascii="Arial" w:hAnsi="Arial"/>
          <w:sz w:val="22"/>
          <w:szCs w:val="22"/>
        </w:rPr>
        <w:tab/>
      </w:r>
      <w:r w:rsidR="00DB7FC0">
        <w:rPr>
          <w:rFonts w:ascii="Arial" w:hAnsi="Arial"/>
          <w:sz w:val="22"/>
          <w:szCs w:val="22"/>
        </w:rPr>
        <w:tab/>
        <w:t>Miloš Hrůza</w:t>
      </w:r>
      <w:r w:rsidR="00DB7FC0" w:rsidRPr="00A17147">
        <w:rPr>
          <w:rFonts w:ascii="Arial" w:hAnsi="Arial"/>
          <w:sz w:val="22"/>
          <w:szCs w:val="22"/>
        </w:rPr>
        <w:t xml:space="preserve">                                                                                </w:t>
      </w:r>
    </w:p>
    <w:p w:rsidR="00E91D4A" w:rsidRDefault="00DB7FC0" w:rsidP="00DB7FC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starosta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Pr="00A17147">
        <w:rPr>
          <w:rFonts w:ascii="Arial" w:hAnsi="Arial"/>
          <w:sz w:val="22"/>
          <w:szCs w:val="22"/>
        </w:rPr>
        <w:t>místostarosta</w:t>
      </w:r>
    </w:p>
    <w:p w:rsidR="00DB7FC0" w:rsidRDefault="00DB7FC0" w:rsidP="00DB7FC0">
      <w:pPr>
        <w:jc w:val="both"/>
        <w:rPr>
          <w:rFonts w:ascii="Arial" w:hAnsi="Arial"/>
          <w:sz w:val="22"/>
          <w:szCs w:val="22"/>
        </w:rPr>
      </w:pPr>
    </w:p>
    <w:p w:rsidR="00DB7FC0" w:rsidRDefault="00DB7FC0" w:rsidP="00DB7FC0">
      <w:pPr>
        <w:jc w:val="both"/>
        <w:rPr>
          <w:rFonts w:ascii="Arial" w:hAnsi="Arial"/>
          <w:sz w:val="22"/>
          <w:szCs w:val="22"/>
        </w:rPr>
      </w:pPr>
    </w:p>
    <w:p w:rsidR="00DB7FC0" w:rsidRDefault="00DB7FC0" w:rsidP="00DB7FC0">
      <w:pPr>
        <w:jc w:val="both"/>
        <w:rPr>
          <w:rFonts w:ascii="Arial" w:hAnsi="Arial"/>
          <w:sz w:val="22"/>
          <w:szCs w:val="22"/>
        </w:rPr>
      </w:pPr>
    </w:p>
    <w:p w:rsidR="00DB7FC0" w:rsidRDefault="00DB7FC0" w:rsidP="00DB7FC0">
      <w:pPr>
        <w:jc w:val="both"/>
        <w:rPr>
          <w:rFonts w:ascii="Arial" w:hAnsi="Arial"/>
          <w:sz w:val="22"/>
          <w:szCs w:val="22"/>
        </w:rPr>
      </w:pPr>
    </w:p>
    <w:p w:rsidR="00DB7FC0" w:rsidRDefault="00DB7FC0" w:rsidP="00DB7FC0">
      <w:pPr>
        <w:jc w:val="both"/>
        <w:rPr>
          <w:rFonts w:ascii="Arial" w:hAnsi="Arial"/>
          <w:sz w:val="22"/>
          <w:szCs w:val="22"/>
        </w:rPr>
      </w:pPr>
    </w:p>
    <w:p w:rsidR="00DB7FC0" w:rsidRDefault="00DB7FC0" w:rsidP="00DB7FC0">
      <w:pPr>
        <w:jc w:val="both"/>
        <w:rPr>
          <w:rFonts w:ascii="Arial" w:hAnsi="Arial"/>
          <w:sz w:val="22"/>
          <w:szCs w:val="22"/>
        </w:rPr>
      </w:pPr>
    </w:p>
    <w:p w:rsidR="00DB7FC0" w:rsidRDefault="00DB7FC0" w:rsidP="00DB7FC0">
      <w:pPr>
        <w:jc w:val="both"/>
        <w:rPr>
          <w:rFonts w:ascii="Arial" w:hAnsi="Arial"/>
          <w:sz w:val="22"/>
          <w:szCs w:val="22"/>
        </w:rPr>
        <w:sectPr w:rsidR="00DB7FC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B7FC0" w:rsidRDefault="00DB7FC0" w:rsidP="00DB7FC0">
      <w:pPr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>Příloha č. 1 k nařízení města č. 9/2021</w:t>
      </w:r>
    </w:p>
    <w:p w:rsidR="00DB7FC0" w:rsidRDefault="00DB7FC0" w:rsidP="00DB7FC0">
      <w:pPr>
        <w:jc w:val="right"/>
        <w:rPr>
          <w:rFonts w:ascii="Arial" w:hAnsi="Arial"/>
          <w:sz w:val="22"/>
          <w:szCs w:val="22"/>
        </w:rPr>
      </w:pPr>
    </w:p>
    <w:p w:rsidR="00DB7FC0" w:rsidRPr="00E25A61" w:rsidRDefault="00DB7FC0" w:rsidP="00DB7FC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  <w:lang w:eastAsia="cs-CZ" w:bidi="ar-SA"/>
        </w:rPr>
        <w:drawing>
          <wp:inline distT="0" distB="0" distL="0" distR="0">
            <wp:extent cx="8891270" cy="5434965"/>
            <wp:effectExtent l="0" t="0" r="508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PZ obvod A3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543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7FC0" w:rsidRPr="00E25A61" w:rsidSect="00DB7FC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07B" w:rsidRDefault="00BC707B" w:rsidP="00BC707B">
      <w:pPr>
        <w:rPr>
          <w:rFonts w:hint="eastAsia"/>
        </w:rPr>
      </w:pPr>
      <w:r>
        <w:separator/>
      </w:r>
    </w:p>
  </w:endnote>
  <w:endnote w:type="continuationSeparator" w:id="0">
    <w:p w:rsidR="00BC707B" w:rsidRDefault="00BC707B" w:rsidP="00BC70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07B" w:rsidRDefault="00BC707B" w:rsidP="00BC707B">
      <w:pPr>
        <w:rPr>
          <w:rFonts w:hint="eastAsia"/>
        </w:rPr>
      </w:pPr>
      <w:r>
        <w:separator/>
      </w:r>
    </w:p>
  </w:footnote>
  <w:footnote w:type="continuationSeparator" w:id="0">
    <w:p w:rsidR="00BC707B" w:rsidRDefault="00BC707B" w:rsidP="00BC707B">
      <w:pPr>
        <w:rPr>
          <w:rFonts w:hint="eastAsia"/>
        </w:rPr>
      </w:pPr>
      <w:r>
        <w:continuationSeparator/>
      </w:r>
    </w:p>
  </w:footnote>
  <w:footnote w:id="1">
    <w:p w:rsidR="00BC707B" w:rsidRPr="00E25A61" w:rsidRDefault="00BC707B">
      <w:pPr>
        <w:pStyle w:val="Textpoznpodarou"/>
        <w:rPr>
          <w:rFonts w:ascii="Arial" w:hAnsi="Arial" w:cs="Arial"/>
          <w:sz w:val="18"/>
        </w:rPr>
      </w:pPr>
      <w:r>
        <w:rPr>
          <w:rStyle w:val="Znakapoznpodarou"/>
          <w:rFonts w:hint="eastAsia"/>
        </w:rPr>
        <w:footnoteRef/>
      </w:r>
      <w:r>
        <w:rPr>
          <w:rFonts w:hint="eastAsia"/>
        </w:rPr>
        <w:t xml:space="preserve"> </w:t>
      </w:r>
      <w:r w:rsidRPr="00BC707B">
        <w:t xml:space="preserve">§ </w:t>
      </w:r>
      <w:r w:rsidRPr="00E25A61">
        <w:rPr>
          <w:rFonts w:ascii="Arial" w:hAnsi="Arial" w:cs="Arial"/>
          <w:sz w:val="18"/>
        </w:rPr>
        <w:t>1 odst. 2 zákona 40/1995 Sb., o regulaci reklamy, ve znění pozdějších předpisů.</w:t>
      </w:r>
    </w:p>
  </w:footnote>
  <w:footnote w:id="2">
    <w:p w:rsidR="00BC707B" w:rsidRPr="00E25A61" w:rsidRDefault="00BC707B">
      <w:pPr>
        <w:pStyle w:val="Textpoznpodarou"/>
        <w:rPr>
          <w:rFonts w:ascii="Arial" w:hAnsi="Arial" w:cs="Arial"/>
          <w:sz w:val="18"/>
        </w:rPr>
      </w:pPr>
      <w:r w:rsidRPr="00E25A61">
        <w:rPr>
          <w:rStyle w:val="Znakapoznpodarou"/>
          <w:rFonts w:ascii="Arial" w:hAnsi="Arial" w:cs="Arial"/>
          <w:sz w:val="18"/>
        </w:rPr>
        <w:footnoteRef/>
      </w:r>
      <w:r w:rsidRPr="00E25A61">
        <w:rPr>
          <w:rFonts w:ascii="Arial" w:hAnsi="Arial" w:cs="Arial"/>
          <w:sz w:val="18"/>
        </w:rPr>
        <w:t xml:space="preserve"> § 17 odst. 1 zákona 455/1991 Sb., o živnostenském podnikání (živnostenský zákon), ve znění pozdějších předpisů.</w:t>
      </w:r>
    </w:p>
  </w:footnote>
  <w:footnote w:id="3">
    <w:p w:rsidR="00545556" w:rsidRPr="00E25A61" w:rsidRDefault="00545556">
      <w:pPr>
        <w:pStyle w:val="Textpoznpodarou"/>
        <w:rPr>
          <w:rFonts w:ascii="Arial" w:hAnsi="Arial" w:cs="Arial"/>
          <w:sz w:val="18"/>
        </w:rPr>
      </w:pPr>
      <w:r w:rsidRPr="00E25A61">
        <w:rPr>
          <w:rStyle w:val="Znakapoznpodarou"/>
          <w:rFonts w:ascii="Arial" w:hAnsi="Arial" w:cs="Arial"/>
          <w:sz w:val="18"/>
        </w:rPr>
        <w:footnoteRef/>
      </w:r>
      <w:r w:rsidRPr="00E25A61">
        <w:rPr>
          <w:rFonts w:ascii="Arial" w:hAnsi="Arial" w:cs="Arial"/>
          <w:sz w:val="18"/>
        </w:rPr>
        <w:t xml:space="preserve"> § 34 zákona č. 128/2000 Sb., o obcích, ve znění pozdějších předpisů</w:t>
      </w:r>
    </w:p>
  </w:footnote>
  <w:footnote w:id="4">
    <w:p w:rsidR="00545556" w:rsidRPr="00E25A61" w:rsidRDefault="00545556">
      <w:pPr>
        <w:pStyle w:val="Textpoznpodarou"/>
        <w:rPr>
          <w:rFonts w:ascii="Arial" w:hAnsi="Arial" w:cs="Arial"/>
          <w:sz w:val="18"/>
        </w:rPr>
      </w:pPr>
      <w:r w:rsidRPr="00E25A61">
        <w:rPr>
          <w:rStyle w:val="Znakapoznpodarou"/>
          <w:rFonts w:ascii="Arial" w:hAnsi="Arial" w:cs="Arial"/>
          <w:sz w:val="18"/>
        </w:rPr>
        <w:footnoteRef/>
      </w:r>
      <w:r w:rsidRPr="00E25A61">
        <w:rPr>
          <w:rFonts w:ascii="Arial" w:hAnsi="Arial" w:cs="Arial"/>
          <w:sz w:val="18"/>
        </w:rPr>
        <w:t xml:space="preserve"> zákon č. 183/2006 Sb., o územním plánování a stavebním řádu (stavební zákon), ve znění pozdějších předpisů.</w:t>
      </w:r>
    </w:p>
  </w:footnote>
  <w:footnote w:id="5">
    <w:p w:rsidR="00545556" w:rsidRPr="00E25A61" w:rsidRDefault="00545556">
      <w:pPr>
        <w:pStyle w:val="Textpoznpodarou"/>
        <w:rPr>
          <w:rFonts w:ascii="Arial" w:hAnsi="Arial" w:cs="Arial"/>
          <w:sz w:val="18"/>
        </w:rPr>
      </w:pPr>
      <w:r w:rsidRPr="00E25A61">
        <w:rPr>
          <w:rStyle w:val="Znakapoznpodarou"/>
          <w:rFonts w:ascii="Arial" w:hAnsi="Arial" w:cs="Arial"/>
          <w:sz w:val="18"/>
        </w:rPr>
        <w:footnoteRef/>
      </w:r>
      <w:r w:rsidRPr="00E25A61">
        <w:rPr>
          <w:rFonts w:ascii="Arial" w:hAnsi="Arial" w:cs="Arial"/>
          <w:sz w:val="18"/>
        </w:rPr>
        <w:t xml:space="preserve"> Zákon č. 117/2001 Sb., o veřejných sbírkách a o změně některých zákonů (zákon o veřejných sbírkách), ve znění pozdějších předpisů.</w:t>
      </w:r>
    </w:p>
  </w:footnote>
  <w:footnote w:id="6">
    <w:p w:rsidR="00F94CDD" w:rsidRDefault="00F94CDD">
      <w:pPr>
        <w:pStyle w:val="Textpoznpodarou"/>
      </w:pPr>
      <w:r>
        <w:rPr>
          <w:rStyle w:val="Znakapoznpodarou"/>
          <w:rFonts w:hint="eastAsia"/>
        </w:rPr>
        <w:footnoteRef/>
      </w:r>
      <w:r>
        <w:rPr>
          <w:rFonts w:hint="eastAsia"/>
        </w:rPr>
        <w:t xml:space="preserve"> </w:t>
      </w:r>
      <w:r w:rsidRPr="00E25A61">
        <w:rPr>
          <w:rFonts w:ascii="Arial" w:hAnsi="Arial" w:cs="Arial"/>
          <w:sz w:val="18"/>
        </w:rPr>
        <w:t>zákon 40/1995 Sb., o regulaci reklamy, ve znění pozdějších předpisů</w:t>
      </w:r>
      <w:r>
        <w:rPr>
          <w:rFonts w:ascii="Arial" w:hAnsi="Arial" w:cs="Arial"/>
          <w:sz w:val="18"/>
        </w:rPr>
        <w:t>, zákon</w:t>
      </w:r>
      <w:r w:rsidRPr="00E25A61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250/2016</w:t>
      </w:r>
      <w:r w:rsidRPr="00E25A61">
        <w:rPr>
          <w:rFonts w:ascii="Arial" w:hAnsi="Arial" w:cs="Arial"/>
          <w:sz w:val="18"/>
        </w:rPr>
        <w:t xml:space="preserve"> Sb., o </w:t>
      </w:r>
      <w:r>
        <w:rPr>
          <w:rFonts w:ascii="Arial" w:hAnsi="Arial" w:cs="Arial"/>
          <w:sz w:val="18"/>
        </w:rPr>
        <w:t>odpovědnosti za přestupky a řízení o nich</w:t>
      </w:r>
      <w:r w:rsidRPr="00E25A61">
        <w:rPr>
          <w:rFonts w:ascii="Arial" w:hAnsi="Arial" w:cs="Arial"/>
          <w:sz w:val="18"/>
        </w:rPr>
        <w:t>, ve znění poz</w:t>
      </w:r>
      <w:bookmarkStart w:id="0" w:name="_GoBack"/>
      <w:bookmarkEnd w:id="0"/>
      <w:r w:rsidRPr="00E25A61">
        <w:rPr>
          <w:rFonts w:ascii="Arial" w:hAnsi="Arial" w:cs="Arial"/>
          <w:sz w:val="18"/>
        </w:rPr>
        <w:t>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57CA3"/>
    <w:multiLevelType w:val="hybridMultilevel"/>
    <w:tmpl w:val="23CCB3E4"/>
    <w:lvl w:ilvl="0" w:tplc="491C115A">
      <w:start w:val="1"/>
      <w:numFmt w:val="lowerLetter"/>
      <w:lvlText w:val="%1)"/>
      <w:lvlJc w:val="left"/>
      <w:pPr>
        <w:ind w:left="9432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152" w:hanging="360"/>
      </w:pPr>
    </w:lvl>
    <w:lvl w:ilvl="2" w:tplc="0405001B" w:tentative="1">
      <w:start w:val="1"/>
      <w:numFmt w:val="lowerRoman"/>
      <w:lvlText w:val="%3."/>
      <w:lvlJc w:val="right"/>
      <w:pPr>
        <w:ind w:left="10872" w:hanging="180"/>
      </w:pPr>
    </w:lvl>
    <w:lvl w:ilvl="3" w:tplc="0405000F" w:tentative="1">
      <w:start w:val="1"/>
      <w:numFmt w:val="decimal"/>
      <w:lvlText w:val="%4."/>
      <w:lvlJc w:val="left"/>
      <w:pPr>
        <w:ind w:left="11592" w:hanging="360"/>
      </w:pPr>
    </w:lvl>
    <w:lvl w:ilvl="4" w:tplc="04050019" w:tentative="1">
      <w:start w:val="1"/>
      <w:numFmt w:val="lowerLetter"/>
      <w:lvlText w:val="%5."/>
      <w:lvlJc w:val="left"/>
      <w:pPr>
        <w:ind w:left="12312" w:hanging="360"/>
      </w:pPr>
    </w:lvl>
    <w:lvl w:ilvl="5" w:tplc="0405001B" w:tentative="1">
      <w:start w:val="1"/>
      <w:numFmt w:val="lowerRoman"/>
      <w:lvlText w:val="%6."/>
      <w:lvlJc w:val="right"/>
      <w:pPr>
        <w:ind w:left="13032" w:hanging="180"/>
      </w:pPr>
    </w:lvl>
    <w:lvl w:ilvl="6" w:tplc="0405000F" w:tentative="1">
      <w:start w:val="1"/>
      <w:numFmt w:val="decimal"/>
      <w:lvlText w:val="%7."/>
      <w:lvlJc w:val="left"/>
      <w:pPr>
        <w:ind w:left="13752" w:hanging="360"/>
      </w:pPr>
    </w:lvl>
    <w:lvl w:ilvl="7" w:tplc="04050019" w:tentative="1">
      <w:start w:val="1"/>
      <w:numFmt w:val="lowerLetter"/>
      <w:lvlText w:val="%8."/>
      <w:lvlJc w:val="left"/>
      <w:pPr>
        <w:ind w:left="14472" w:hanging="360"/>
      </w:pPr>
    </w:lvl>
    <w:lvl w:ilvl="8" w:tplc="0405001B" w:tentative="1">
      <w:start w:val="1"/>
      <w:numFmt w:val="lowerRoman"/>
      <w:lvlText w:val="%9."/>
      <w:lvlJc w:val="right"/>
      <w:pPr>
        <w:ind w:left="15192" w:hanging="180"/>
      </w:pPr>
    </w:lvl>
  </w:abstractNum>
  <w:abstractNum w:abstractNumId="1">
    <w:nsid w:val="1A060A0C"/>
    <w:multiLevelType w:val="hybridMultilevel"/>
    <w:tmpl w:val="B6D45D4C"/>
    <w:lvl w:ilvl="0" w:tplc="A5482EE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D437C6"/>
    <w:multiLevelType w:val="hybridMultilevel"/>
    <w:tmpl w:val="653E6580"/>
    <w:lvl w:ilvl="0" w:tplc="C1B6ED5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7C"/>
    <w:rsid w:val="00277DED"/>
    <w:rsid w:val="002C3C21"/>
    <w:rsid w:val="0033617F"/>
    <w:rsid w:val="003F45C3"/>
    <w:rsid w:val="00434B05"/>
    <w:rsid w:val="004A293F"/>
    <w:rsid w:val="00545556"/>
    <w:rsid w:val="005C217C"/>
    <w:rsid w:val="00647AA2"/>
    <w:rsid w:val="0076750F"/>
    <w:rsid w:val="009905C6"/>
    <w:rsid w:val="009B1281"/>
    <w:rsid w:val="00B53B6C"/>
    <w:rsid w:val="00BC707B"/>
    <w:rsid w:val="00C36A3E"/>
    <w:rsid w:val="00D81882"/>
    <w:rsid w:val="00DB7FC0"/>
    <w:rsid w:val="00E25A61"/>
    <w:rsid w:val="00E91D4A"/>
    <w:rsid w:val="00EB3E05"/>
    <w:rsid w:val="00ED5D73"/>
    <w:rsid w:val="00EF5445"/>
    <w:rsid w:val="00F9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217C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qFormat/>
    <w:rsid w:val="00EB3E05"/>
    <w:pPr>
      <w:keepNext/>
      <w:suppressAutoHyphens w:val="0"/>
      <w:spacing w:before="240" w:after="60"/>
      <w:outlineLvl w:val="1"/>
    </w:pPr>
    <w:rPr>
      <w:rFonts w:ascii="Arial" w:eastAsia="Times New Roman" w:hAnsi="Arial"/>
      <w:b/>
      <w:bCs/>
      <w:i/>
      <w:iCs/>
      <w:kern w:val="0"/>
      <w:sz w:val="28"/>
      <w:szCs w:val="28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45C3"/>
    <w:pPr>
      <w:ind w:left="720"/>
      <w:contextualSpacing/>
    </w:pPr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434B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4B05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4B05"/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4B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4B05"/>
    <w:rPr>
      <w:rFonts w:ascii="Liberation Serif" w:eastAsia="NSimSun" w:hAnsi="Liberation Serif" w:cs="Mangal"/>
      <w:b/>
      <w:bCs/>
      <w:kern w:val="2"/>
      <w:sz w:val="20"/>
      <w:szCs w:val="18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4B0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4B05"/>
    <w:rPr>
      <w:rFonts w:ascii="Tahoma" w:eastAsia="NSimSun" w:hAnsi="Tahoma" w:cs="Mangal"/>
      <w:kern w:val="2"/>
      <w:sz w:val="16"/>
      <w:szCs w:val="14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707B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C707B"/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BC707B"/>
    <w:rPr>
      <w:vertAlign w:val="superscript"/>
    </w:rPr>
  </w:style>
  <w:style w:type="character" w:customStyle="1" w:styleId="Nadpis2Char">
    <w:name w:val="Nadpis 2 Char"/>
    <w:basedOn w:val="Standardnpsmoodstavce"/>
    <w:link w:val="Nadpis2"/>
    <w:rsid w:val="00EB3E05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EB3E05"/>
    <w:pPr>
      <w:suppressAutoHyphens w:val="0"/>
      <w:jc w:val="both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EB3E0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217C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qFormat/>
    <w:rsid w:val="00EB3E05"/>
    <w:pPr>
      <w:keepNext/>
      <w:suppressAutoHyphens w:val="0"/>
      <w:spacing w:before="240" w:after="60"/>
      <w:outlineLvl w:val="1"/>
    </w:pPr>
    <w:rPr>
      <w:rFonts w:ascii="Arial" w:eastAsia="Times New Roman" w:hAnsi="Arial"/>
      <w:b/>
      <w:bCs/>
      <w:i/>
      <w:iCs/>
      <w:kern w:val="0"/>
      <w:sz w:val="28"/>
      <w:szCs w:val="28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F45C3"/>
    <w:pPr>
      <w:ind w:left="720"/>
      <w:contextualSpacing/>
    </w:pPr>
    <w:rPr>
      <w:rFonts w:cs="Mangal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434B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4B05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4B05"/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4B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4B05"/>
    <w:rPr>
      <w:rFonts w:ascii="Liberation Serif" w:eastAsia="NSimSun" w:hAnsi="Liberation Serif" w:cs="Mangal"/>
      <w:b/>
      <w:bCs/>
      <w:kern w:val="2"/>
      <w:sz w:val="20"/>
      <w:szCs w:val="18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4B05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4B05"/>
    <w:rPr>
      <w:rFonts w:ascii="Tahoma" w:eastAsia="NSimSun" w:hAnsi="Tahoma" w:cs="Mangal"/>
      <w:kern w:val="2"/>
      <w:sz w:val="16"/>
      <w:szCs w:val="14"/>
      <w:lang w:eastAsia="zh-CN" w:bidi="hi-I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C707B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C707B"/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character" w:styleId="Znakapoznpodarou">
    <w:name w:val="footnote reference"/>
    <w:basedOn w:val="Standardnpsmoodstavce"/>
    <w:uiPriority w:val="99"/>
    <w:semiHidden/>
    <w:unhideWhenUsed/>
    <w:rsid w:val="00BC707B"/>
    <w:rPr>
      <w:vertAlign w:val="superscript"/>
    </w:rPr>
  </w:style>
  <w:style w:type="character" w:customStyle="1" w:styleId="Nadpis2Char">
    <w:name w:val="Nadpis 2 Char"/>
    <w:basedOn w:val="Standardnpsmoodstavce"/>
    <w:link w:val="Nadpis2"/>
    <w:rsid w:val="00EB3E05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EB3E05"/>
    <w:pPr>
      <w:suppressAutoHyphens w:val="0"/>
      <w:jc w:val="both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EB3E0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82D38-56A6-46AD-9FAA-B737081BE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494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Třebíč</Company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Ondráček Petr, Ing. arch.</dc:creator>
  <cp:lastModifiedBy>Leitner Jan, Mgr.</cp:lastModifiedBy>
  <cp:revision>2</cp:revision>
  <dcterms:created xsi:type="dcterms:W3CDTF">2021-11-08T13:41:00Z</dcterms:created>
  <dcterms:modified xsi:type="dcterms:W3CDTF">2021-11-08T13:41:00Z</dcterms:modified>
</cp:coreProperties>
</file>