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CCD37" w14:textId="1741DBDF" w:rsidR="000F27A4" w:rsidRPr="007405A0" w:rsidRDefault="000F27A4" w:rsidP="000F27A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833B3" w:rsidRPr="007405A0">
        <w:rPr>
          <w:rFonts w:ascii="Arial" w:hAnsi="Arial" w:cs="Arial"/>
          <w:b/>
          <w:sz w:val="24"/>
          <w:szCs w:val="24"/>
        </w:rPr>
        <w:t>HORNÍ LUKAVICE</w:t>
      </w:r>
    </w:p>
    <w:p w14:paraId="36E995C4" w14:textId="65EEA7C1" w:rsidR="000F27A4" w:rsidRPr="007405A0" w:rsidRDefault="000F27A4" w:rsidP="000F27A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405A0">
        <w:rPr>
          <w:rFonts w:ascii="Arial" w:hAnsi="Arial" w:cs="Arial"/>
          <w:b/>
          <w:sz w:val="24"/>
          <w:szCs w:val="24"/>
        </w:rPr>
        <w:t xml:space="preserve">Zastupitelstvo obce </w:t>
      </w:r>
      <w:r w:rsidR="007833B3" w:rsidRPr="007405A0">
        <w:rPr>
          <w:rFonts w:ascii="Arial" w:hAnsi="Arial" w:cs="Arial"/>
          <w:b/>
          <w:sz w:val="24"/>
          <w:szCs w:val="24"/>
        </w:rPr>
        <w:t>HORNÍ LUKAVICE</w:t>
      </w:r>
    </w:p>
    <w:p w14:paraId="3A23516D" w14:textId="162EF852" w:rsidR="000F27A4" w:rsidRPr="007405A0" w:rsidRDefault="000F27A4" w:rsidP="000F27A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405A0">
        <w:rPr>
          <w:rFonts w:ascii="Arial" w:hAnsi="Arial" w:cs="Arial"/>
          <w:b/>
          <w:sz w:val="24"/>
          <w:szCs w:val="24"/>
        </w:rPr>
        <w:t>Obecně závazná vyhláška</w:t>
      </w:r>
      <w:r w:rsidR="00762ADF">
        <w:rPr>
          <w:rFonts w:ascii="Arial" w:hAnsi="Arial" w:cs="Arial"/>
          <w:b/>
          <w:sz w:val="24"/>
          <w:szCs w:val="24"/>
        </w:rPr>
        <w:t xml:space="preserve"> č. 1/2023</w:t>
      </w:r>
      <w:r w:rsidRPr="007405A0">
        <w:rPr>
          <w:rFonts w:ascii="Arial" w:hAnsi="Arial" w:cs="Arial"/>
          <w:b/>
          <w:sz w:val="24"/>
          <w:szCs w:val="24"/>
        </w:rPr>
        <w:t xml:space="preserve"> obce </w:t>
      </w:r>
      <w:r w:rsidR="007833B3" w:rsidRPr="007405A0">
        <w:rPr>
          <w:rFonts w:ascii="Arial" w:hAnsi="Arial" w:cs="Arial"/>
          <w:b/>
          <w:sz w:val="24"/>
          <w:szCs w:val="24"/>
        </w:rPr>
        <w:t>Horní Lukavice</w:t>
      </w:r>
      <w:r w:rsidRPr="007405A0">
        <w:rPr>
          <w:rFonts w:ascii="Arial" w:hAnsi="Arial" w:cs="Arial"/>
          <w:b/>
          <w:sz w:val="24"/>
          <w:szCs w:val="24"/>
        </w:rPr>
        <w:t>,</w:t>
      </w:r>
    </w:p>
    <w:p w14:paraId="70A3CD15" w14:textId="722C28FD" w:rsidR="000F27A4" w:rsidRPr="007405A0" w:rsidRDefault="000F27A4" w:rsidP="007405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405A0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56FF8EA5" w14:textId="0A5BCC24" w:rsidR="000F27A4" w:rsidRDefault="000F27A4" w:rsidP="000F27A4">
      <w:pPr>
        <w:spacing w:line="276" w:lineRule="auto"/>
        <w:rPr>
          <w:rFonts w:ascii="Arial" w:hAnsi="Arial" w:cs="Arial"/>
        </w:rPr>
      </w:pPr>
      <w:r w:rsidRPr="007405A0">
        <w:rPr>
          <w:rFonts w:ascii="Arial" w:hAnsi="Arial" w:cs="Arial"/>
        </w:rPr>
        <w:t xml:space="preserve">Zastupitelstvo obce </w:t>
      </w:r>
      <w:r w:rsidR="007833B3" w:rsidRPr="007405A0">
        <w:rPr>
          <w:rFonts w:ascii="Arial" w:hAnsi="Arial" w:cs="Arial"/>
        </w:rPr>
        <w:t>Horní Lukavice</w:t>
      </w:r>
      <w:r w:rsidRPr="007405A0">
        <w:rPr>
          <w:rFonts w:ascii="Arial" w:hAnsi="Arial" w:cs="Arial"/>
        </w:rPr>
        <w:t xml:space="preserve"> se na svém zasedání dne</w:t>
      </w:r>
      <w:r w:rsidR="004C07EB">
        <w:rPr>
          <w:rFonts w:ascii="Arial" w:hAnsi="Arial" w:cs="Arial"/>
        </w:rPr>
        <w:t xml:space="preserve"> </w:t>
      </w:r>
      <w:r w:rsidR="00446C86">
        <w:rPr>
          <w:rFonts w:ascii="Arial" w:hAnsi="Arial" w:cs="Arial"/>
        </w:rPr>
        <w:t xml:space="preserve">28. 6. 2023 </w:t>
      </w:r>
      <w:r w:rsidRPr="00851874">
        <w:rPr>
          <w:rFonts w:ascii="Arial" w:hAnsi="Arial" w:cs="Arial"/>
        </w:rPr>
        <w:t>usnesením č.</w:t>
      </w:r>
      <w:r w:rsidR="007833B3">
        <w:rPr>
          <w:rFonts w:ascii="Arial" w:hAnsi="Arial" w:cs="Arial"/>
        </w:rPr>
        <w:t xml:space="preserve"> </w:t>
      </w:r>
      <w:r w:rsidR="00446C86">
        <w:rPr>
          <w:rFonts w:ascii="Arial" w:hAnsi="Arial" w:cs="Arial"/>
        </w:rPr>
        <w:t>9</w:t>
      </w:r>
      <w:r w:rsidRPr="007833B3">
        <w:rPr>
          <w:rFonts w:ascii="Arial" w:hAnsi="Arial" w:cs="Arial"/>
          <w:color w:val="FF0000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>§ 6 odst. 4 písm. b), § 11 odst. 3 písm. a) a b</w:t>
      </w:r>
      <w:r>
        <w:rPr>
          <w:rFonts w:ascii="Arial" w:hAnsi="Arial" w:cs="Arial"/>
        </w:rPr>
        <w:t>) zákona č. 338/1992 Sb., o </w:t>
      </w:r>
      <w:r w:rsidRPr="00DA3552">
        <w:rPr>
          <w:rFonts w:ascii="Arial" w:hAnsi="Arial" w:cs="Arial"/>
        </w:rPr>
        <w:t>dani z nemovitých věcí, ve znění pozdějších předpisů (dále jen „zákon o dani z nemovitých věcí“) a 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B500A99" w14:textId="77777777" w:rsidR="000F27A4" w:rsidRPr="005F7FAE" w:rsidRDefault="000F27A4" w:rsidP="000F27A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8B37BDA" w14:textId="7760AE69" w:rsidR="000F27A4" w:rsidRPr="005F7FAE" w:rsidRDefault="00C008E4" w:rsidP="000F27A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Koeficient daně ze stavebních pozemků</w:t>
      </w:r>
    </w:p>
    <w:p w14:paraId="28A3462B" w14:textId="3A60889D" w:rsidR="000F27A4" w:rsidRDefault="00446C86" w:rsidP="000F27A4">
      <w:p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F27A4" w:rsidRPr="00DA3552">
        <w:rPr>
          <w:rFonts w:ascii="Arial" w:hAnsi="Arial" w:cs="Arial"/>
        </w:rPr>
        <w:t>U stavebních pozemků v</w:t>
      </w:r>
      <w:r w:rsidR="000F27A4">
        <w:rPr>
          <w:rFonts w:ascii="Arial" w:hAnsi="Arial" w:cs="Arial"/>
        </w:rPr>
        <w:t xml:space="preserve"> obci </w:t>
      </w:r>
      <w:r w:rsidR="007833B3" w:rsidRPr="008C213D">
        <w:rPr>
          <w:rFonts w:ascii="Arial" w:hAnsi="Arial" w:cs="Arial"/>
        </w:rPr>
        <w:t>Horní Lukavice</w:t>
      </w:r>
      <w:r w:rsidR="000F27A4" w:rsidRPr="008C213D">
        <w:rPr>
          <w:rFonts w:ascii="Arial" w:hAnsi="Arial" w:cs="Arial"/>
        </w:rPr>
        <w:t xml:space="preserve"> </w:t>
      </w:r>
      <w:r w:rsidR="000F27A4" w:rsidRPr="00DA3552">
        <w:rPr>
          <w:rFonts w:ascii="Arial" w:hAnsi="Arial" w:cs="Arial"/>
        </w:rPr>
        <w:t>se</w:t>
      </w:r>
      <w:r w:rsidR="000F27A4">
        <w:rPr>
          <w:rFonts w:ascii="Arial" w:hAnsi="Arial" w:cs="Arial"/>
        </w:rPr>
        <w:t xml:space="preserve"> stanovuje koeficient ve </w:t>
      </w:r>
      <w:r w:rsidR="000F27A4" w:rsidRPr="004C07EB">
        <w:rPr>
          <w:rFonts w:ascii="Arial" w:hAnsi="Arial" w:cs="Arial"/>
        </w:rPr>
        <w:t>výši</w:t>
      </w:r>
      <w:r w:rsidR="007833B3" w:rsidRPr="004C07EB">
        <w:rPr>
          <w:rFonts w:ascii="Arial" w:hAnsi="Arial" w:cs="Arial"/>
        </w:rPr>
        <w:t xml:space="preserve"> </w:t>
      </w:r>
      <w:r w:rsidR="007833B3" w:rsidRPr="004C07EB">
        <w:rPr>
          <w:rFonts w:ascii="Arial" w:hAnsi="Arial" w:cs="Arial"/>
          <w:b/>
          <w:bCs/>
        </w:rPr>
        <w:t>1</w:t>
      </w:r>
      <w:r w:rsidR="000F27A4">
        <w:rPr>
          <w:rFonts w:ascii="Arial" w:hAnsi="Arial" w:cs="Arial"/>
        </w:rPr>
        <w:t>, kterým</w:t>
      </w:r>
      <w:r w:rsidR="000F27A4" w:rsidRPr="00DA3552">
        <w:rPr>
          <w:rFonts w:ascii="Arial" w:hAnsi="Arial" w:cs="Arial"/>
        </w:rPr>
        <w:t xml:space="preserve"> se násobí základní sazba daně.</w:t>
      </w:r>
    </w:p>
    <w:p w14:paraId="79AA267A" w14:textId="77777777" w:rsidR="000F27A4" w:rsidRDefault="000F27A4" w:rsidP="000F27A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F9318D9" w14:textId="4E171449" w:rsidR="000F27A4" w:rsidRDefault="00C008E4" w:rsidP="000F27A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Koeficient daně z obytných domů</w:t>
      </w:r>
    </w:p>
    <w:p w14:paraId="28E1E649" w14:textId="38A6ACDE" w:rsidR="000F27A4" w:rsidRDefault="00C008E4" w:rsidP="000F27A4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008E4">
        <w:rPr>
          <w:rFonts w:ascii="Arial" w:hAnsi="Arial" w:cs="Arial"/>
        </w:rPr>
        <w:t xml:space="preserve">Podle ustanovení § 11 odst. 3 písmene a) výše citovaného zákona stanoví obec koeficient, kterým se násobí sazba daně ze staveb uvedených v § 11 písmeno a) a f), případně zvýšená podle odstavce 2, </w:t>
      </w:r>
      <w:r>
        <w:rPr>
          <w:rFonts w:ascii="Arial" w:hAnsi="Arial" w:cs="Arial"/>
        </w:rPr>
        <w:t xml:space="preserve">se stanovuje koeficient ve </w:t>
      </w:r>
      <w:r w:rsidRPr="004C07EB">
        <w:rPr>
          <w:rFonts w:ascii="Arial" w:hAnsi="Arial" w:cs="Arial"/>
        </w:rPr>
        <w:t xml:space="preserve">výši </w:t>
      </w:r>
      <w:r w:rsidRPr="004C07EB">
        <w:rPr>
          <w:rFonts w:ascii="Arial" w:hAnsi="Arial" w:cs="Arial"/>
          <w:b/>
          <w:bCs/>
        </w:rPr>
        <w:t>1</w:t>
      </w:r>
      <w:r w:rsidRPr="004C07EB">
        <w:rPr>
          <w:rFonts w:ascii="Arial" w:hAnsi="Arial" w:cs="Arial"/>
        </w:rPr>
        <w:t>.</w:t>
      </w:r>
    </w:p>
    <w:p w14:paraId="5A554C19" w14:textId="06CD5798" w:rsidR="00C008E4" w:rsidRPr="007405A0" w:rsidRDefault="00C008E4" w:rsidP="00C008E4">
      <w:pPr>
        <w:tabs>
          <w:tab w:val="left" w:pos="1134"/>
        </w:tabs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7405A0">
        <w:rPr>
          <w:rFonts w:ascii="Arial" w:hAnsi="Arial" w:cs="Arial"/>
          <w:b/>
          <w:bCs/>
        </w:rPr>
        <w:t>Čl. 3</w:t>
      </w:r>
    </w:p>
    <w:p w14:paraId="149B1F57" w14:textId="2941E302" w:rsidR="00C008E4" w:rsidRPr="007405A0" w:rsidRDefault="00C008E4" w:rsidP="00C008E4">
      <w:pPr>
        <w:tabs>
          <w:tab w:val="left" w:pos="1134"/>
        </w:tabs>
        <w:spacing w:line="276" w:lineRule="auto"/>
        <w:ind w:left="360"/>
        <w:jc w:val="center"/>
        <w:rPr>
          <w:rStyle w:val="Siln"/>
          <w:rFonts w:ascii="Arial" w:hAnsi="Arial" w:cs="Arial"/>
        </w:rPr>
      </w:pPr>
      <w:r w:rsidRPr="007405A0">
        <w:rPr>
          <w:rStyle w:val="Siln"/>
          <w:rFonts w:ascii="Arial" w:hAnsi="Arial" w:cs="Arial"/>
        </w:rPr>
        <w:t>Koeficient daně z rekreačních objektů</w:t>
      </w:r>
    </w:p>
    <w:p w14:paraId="7AC78DE0" w14:textId="2BE8DCAD" w:rsidR="00C008E4" w:rsidRPr="007405A0" w:rsidRDefault="007405A0" w:rsidP="00C008E4">
      <w:pPr>
        <w:tabs>
          <w:tab w:val="left" w:pos="1134"/>
        </w:tabs>
        <w:spacing w:line="27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="00C008E4" w:rsidRPr="007405A0">
        <w:rPr>
          <w:rFonts w:ascii="Arial" w:hAnsi="Arial" w:cs="Arial"/>
        </w:rPr>
        <w:t xml:space="preserve">Podle ustanovení § 11 odst. 3 písmene b) zákona o dani z nemovitostí stanoví obec koeficient, kterým se násobí sazba daně ze staveb uvedených v § 11 písmeno b) až d), případně zvýšená podle odstavce 2 a samostatných nebytových prostorů podle odstavce 1 písm. </w:t>
      </w:r>
      <w:r w:rsidR="002A6031" w:rsidRPr="007405A0">
        <w:rPr>
          <w:rFonts w:ascii="Arial" w:hAnsi="Arial" w:cs="Arial"/>
        </w:rPr>
        <w:t>b</w:t>
      </w:r>
      <w:r w:rsidR="00C008E4" w:rsidRPr="007405A0">
        <w:rPr>
          <w:rFonts w:ascii="Arial" w:hAnsi="Arial" w:cs="Arial"/>
        </w:rPr>
        <w:t>)</w:t>
      </w:r>
      <w:r w:rsidR="002A6031" w:rsidRPr="007405A0">
        <w:rPr>
          <w:rFonts w:ascii="Arial" w:hAnsi="Arial" w:cs="Arial"/>
        </w:rPr>
        <w:t xml:space="preserve"> se stanovuje koeficient ve </w:t>
      </w:r>
      <w:r w:rsidR="002A6031" w:rsidRPr="004C07EB">
        <w:rPr>
          <w:rFonts w:ascii="Arial" w:hAnsi="Arial" w:cs="Arial"/>
        </w:rPr>
        <w:t xml:space="preserve">výši </w:t>
      </w:r>
      <w:r w:rsidR="004748C9">
        <w:rPr>
          <w:rFonts w:ascii="Arial" w:hAnsi="Arial" w:cs="Arial"/>
          <w:b/>
          <w:bCs/>
        </w:rPr>
        <w:t>2</w:t>
      </w:r>
      <w:bookmarkStart w:id="0" w:name="_GoBack"/>
      <w:bookmarkEnd w:id="0"/>
      <w:r w:rsidR="002A6031" w:rsidRPr="004C07EB">
        <w:rPr>
          <w:rFonts w:ascii="Arial" w:hAnsi="Arial" w:cs="Arial"/>
        </w:rPr>
        <w:t>.</w:t>
      </w:r>
    </w:p>
    <w:p w14:paraId="7325E383" w14:textId="1772C13D" w:rsidR="000F27A4" w:rsidRPr="005F7FAE" w:rsidRDefault="000F27A4" w:rsidP="004C07E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F961F3D" w14:textId="77777777" w:rsidR="000F27A4" w:rsidRPr="005F7FAE" w:rsidRDefault="000F27A4" w:rsidP="000F27A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20CE35E" w14:textId="3FFF0E0B" w:rsidR="000F27A4" w:rsidRPr="0062486B" w:rsidRDefault="007405A0" w:rsidP="007405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F27A4">
        <w:rPr>
          <w:rFonts w:ascii="Arial" w:hAnsi="Arial" w:cs="Arial"/>
        </w:rPr>
        <w:t>Tato obecně závazná vyhláška nabývá účinnos</w:t>
      </w:r>
      <w:r w:rsidR="004C07EB">
        <w:rPr>
          <w:rFonts w:ascii="Arial" w:hAnsi="Arial" w:cs="Arial"/>
        </w:rPr>
        <w:t xml:space="preserve">ti </w:t>
      </w:r>
      <w:r w:rsidR="00446C86">
        <w:rPr>
          <w:rFonts w:ascii="Arial" w:hAnsi="Arial" w:cs="Arial"/>
        </w:rPr>
        <w:t>1. 1. 2024</w:t>
      </w:r>
      <w:r w:rsidR="000F27A4">
        <w:rPr>
          <w:rFonts w:ascii="Arial" w:hAnsi="Arial" w:cs="Arial"/>
        </w:rPr>
        <w:t>.</w:t>
      </w:r>
    </w:p>
    <w:p w14:paraId="21310F7E" w14:textId="77777777" w:rsidR="007405A0" w:rsidRDefault="007405A0" w:rsidP="000F27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37B4E43" w14:textId="1B518391" w:rsidR="000F27A4" w:rsidRDefault="007405A0" w:rsidP="000F27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…………………..             …………………….                   …………………………...</w:t>
      </w:r>
    </w:p>
    <w:p w14:paraId="46C2DBEA" w14:textId="7E017D40" w:rsidR="007405A0" w:rsidRDefault="007405A0" w:rsidP="000F27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Karel </w:t>
      </w:r>
      <w:proofErr w:type="gramStart"/>
      <w:r>
        <w:rPr>
          <w:rFonts w:ascii="Arial" w:hAnsi="Arial" w:cs="Arial"/>
        </w:rPr>
        <w:t>Hůla                    Josef</w:t>
      </w:r>
      <w:proofErr w:type="gramEnd"/>
      <w:r>
        <w:rPr>
          <w:rFonts w:ascii="Arial" w:hAnsi="Arial" w:cs="Arial"/>
        </w:rPr>
        <w:t xml:space="preserve"> Milota                             Ing. Libuše Šrámková</w:t>
      </w:r>
    </w:p>
    <w:p w14:paraId="27C44AA8" w14:textId="5CB116C2" w:rsidR="000F27A4" w:rsidRPr="0062486B" w:rsidRDefault="007405A0" w:rsidP="000F27A4">
      <w:pPr>
        <w:spacing w:line="276" w:lineRule="auto"/>
        <w:rPr>
          <w:rFonts w:ascii="Arial" w:hAnsi="Arial" w:cs="Arial"/>
        </w:rPr>
        <w:sectPr w:rsidR="000F27A4" w:rsidRPr="0062486B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Starosta                    1. </w:t>
      </w:r>
      <w:proofErr w:type="gramStart"/>
      <w:r>
        <w:rPr>
          <w:rFonts w:ascii="Arial" w:hAnsi="Arial" w:cs="Arial"/>
        </w:rPr>
        <w:t>mís</w:t>
      </w:r>
      <w:r w:rsidR="004C07EB">
        <w:rPr>
          <w:rFonts w:ascii="Arial" w:hAnsi="Arial" w:cs="Arial"/>
        </w:rPr>
        <w:t xml:space="preserve">tostarosta                      </w:t>
      </w:r>
      <w:r>
        <w:rPr>
          <w:rFonts w:ascii="Arial" w:hAnsi="Arial" w:cs="Arial"/>
        </w:rPr>
        <w:t xml:space="preserve">      2.</w:t>
      </w:r>
      <w:proofErr w:type="gramEnd"/>
      <w:r>
        <w:rPr>
          <w:rFonts w:ascii="Arial" w:hAnsi="Arial" w:cs="Arial"/>
        </w:rPr>
        <w:t xml:space="preserve"> místostarost</w:t>
      </w:r>
      <w:r w:rsidR="004C07EB">
        <w:rPr>
          <w:rFonts w:ascii="Arial" w:hAnsi="Arial" w:cs="Arial"/>
        </w:rPr>
        <w:t>a</w:t>
      </w:r>
    </w:p>
    <w:p w14:paraId="5A6FF0AD" w14:textId="77777777" w:rsidR="00A453A5" w:rsidRDefault="00A453A5"/>
    <w:sectPr w:rsidR="00A45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8427A" w14:textId="77777777" w:rsidR="006313B2" w:rsidRDefault="006313B2">
      <w:pPr>
        <w:spacing w:after="0"/>
      </w:pPr>
      <w:r>
        <w:separator/>
      </w:r>
    </w:p>
  </w:endnote>
  <w:endnote w:type="continuationSeparator" w:id="0">
    <w:p w14:paraId="563106A2" w14:textId="77777777" w:rsidR="006313B2" w:rsidRDefault="00631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EABF8" w14:textId="2B69454B" w:rsidR="006974CE" w:rsidRPr="00456B24" w:rsidRDefault="004748C9">
    <w:pPr>
      <w:pStyle w:val="Zpat"/>
      <w:jc w:val="center"/>
      <w:rPr>
        <w:rFonts w:ascii="Arial" w:hAnsi="Arial" w:cs="Arial"/>
      </w:rPr>
    </w:pPr>
  </w:p>
  <w:p w14:paraId="7FC81B23" w14:textId="77777777" w:rsidR="006974CE" w:rsidRDefault="004748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2B5DD" w14:textId="77777777" w:rsidR="006313B2" w:rsidRDefault="006313B2">
      <w:pPr>
        <w:spacing w:after="0"/>
      </w:pPr>
      <w:r>
        <w:separator/>
      </w:r>
    </w:p>
  </w:footnote>
  <w:footnote w:type="continuationSeparator" w:id="0">
    <w:p w14:paraId="551DB537" w14:textId="77777777" w:rsidR="006313B2" w:rsidRDefault="006313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77A"/>
    <w:multiLevelType w:val="hybridMultilevel"/>
    <w:tmpl w:val="9294A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A4"/>
    <w:rsid w:val="000F27A4"/>
    <w:rsid w:val="002A6031"/>
    <w:rsid w:val="00345BD8"/>
    <w:rsid w:val="00446C86"/>
    <w:rsid w:val="004748C9"/>
    <w:rsid w:val="004C07EB"/>
    <w:rsid w:val="006313B2"/>
    <w:rsid w:val="007405A0"/>
    <w:rsid w:val="00762ADF"/>
    <w:rsid w:val="007833B3"/>
    <w:rsid w:val="008C213D"/>
    <w:rsid w:val="00A453A5"/>
    <w:rsid w:val="00C0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9D2B"/>
  <w15:chartTrackingRefBased/>
  <w15:docId w15:val="{7AF0445A-C962-42C2-8FD8-7B3045A3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7A4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27A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F27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27A4"/>
    <w:rPr>
      <w:kern w:val="0"/>
      <w14:ligatures w14:val="none"/>
    </w:rPr>
  </w:style>
  <w:style w:type="character" w:styleId="Siln">
    <w:name w:val="Strong"/>
    <w:basedOn w:val="Standardnpsmoodstavce"/>
    <w:uiPriority w:val="22"/>
    <w:qFormat/>
    <w:rsid w:val="00C008E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7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7EB"/>
    <w:rPr>
      <w:rFonts w:ascii="Segoe UI" w:hAnsi="Segoe UI" w:cs="Segoe UI"/>
      <w:kern w:val="0"/>
      <w:sz w:val="18"/>
      <w:szCs w:val="1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C07E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C07E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Hůla</dc:creator>
  <cp:keywords/>
  <dc:description/>
  <cp:lastModifiedBy>Horní Lukavice</cp:lastModifiedBy>
  <cp:revision>6</cp:revision>
  <cp:lastPrinted>2023-06-28T16:30:00Z</cp:lastPrinted>
  <dcterms:created xsi:type="dcterms:W3CDTF">2023-04-29T14:55:00Z</dcterms:created>
  <dcterms:modified xsi:type="dcterms:W3CDTF">2023-06-28T16:31:00Z</dcterms:modified>
</cp:coreProperties>
</file>