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88281" w14:textId="77777777" w:rsidR="009B7117" w:rsidRDefault="009B7117" w:rsidP="00996364">
      <w:pPr>
        <w:tabs>
          <w:tab w:val="left" w:pos="3544"/>
        </w:tabs>
        <w:autoSpaceDE w:val="0"/>
        <w:autoSpaceDN w:val="0"/>
        <w:adjustRightInd w:val="0"/>
        <w:spacing w:line="240" w:lineRule="atLeast"/>
        <w:rPr>
          <w:color w:val="000000"/>
        </w:rPr>
      </w:pPr>
    </w:p>
    <w:p w14:paraId="01736AA8" w14:textId="79CC144E" w:rsidR="009B7117" w:rsidRPr="008F0713" w:rsidRDefault="008F0713" w:rsidP="007E089E">
      <w:pPr>
        <w:tabs>
          <w:tab w:val="left" w:pos="3544"/>
        </w:tabs>
        <w:autoSpaceDE w:val="0"/>
        <w:autoSpaceDN w:val="0"/>
        <w:adjustRightInd w:val="0"/>
        <w:spacing w:line="240" w:lineRule="atLeast"/>
        <w:jc w:val="center"/>
        <w:rPr>
          <w:b/>
          <w:bCs/>
          <w:color w:val="000000"/>
        </w:rPr>
      </w:pPr>
      <w:r w:rsidRPr="008F0713">
        <w:rPr>
          <w:b/>
          <w:bCs/>
          <w:color w:val="000000"/>
        </w:rPr>
        <w:t>Město Dolní Benešov</w:t>
      </w:r>
    </w:p>
    <w:p w14:paraId="43CF4FB3" w14:textId="25E5BAD1" w:rsidR="009B7117" w:rsidRDefault="007E089E">
      <w:pPr>
        <w:autoSpaceDE w:val="0"/>
        <w:autoSpaceDN w:val="0"/>
        <w:adjustRightInd w:val="0"/>
        <w:spacing w:line="240" w:lineRule="atLeast"/>
        <w:jc w:val="center"/>
        <w:rPr>
          <w:b/>
          <w:bCs/>
          <w:color w:val="000000"/>
        </w:rPr>
      </w:pPr>
      <w:r w:rsidRPr="008F0713">
        <w:rPr>
          <w:b/>
          <w:bCs/>
          <w:color w:val="000000"/>
        </w:rPr>
        <w:t xml:space="preserve">Zastupitelstvo </w:t>
      </w:r>
      <w:r w:rsidR="008F0713">
        <w:rPr>
          <w:b/>
          <w:bCs/>
          <w:color w:val="000000"/>
        </w:rPr>
        <w:t>města</w:t>
      </w:r>
      <w:r w:rsidR="008F0713" w:rsidRPr="008F0713">
        <w:rPr>
          <w:b/>
          <w:bCs/>
          <w:color w:val="000000"/>
        </w:rPr>
        <w:t xml:space="preserve"> Dolní Benešov</w:t>
      </w:r>
    </w:p>
    <w:p w14:paraId="732F034B" w14:textId="77777777" w:rsidR="00A7624A" w:rsidRPr="008F0713" w:rsidRDefault="00A7624A">
      <w:pPr>
        <w:autoSpaceDE w:val="0"/>
        <w:autoSpaceDN w:val="0"/>
        <w:adjustRightInd w:val="0"/>
        <w:spacing w:line="240" w:lineRule="atLeast"/>
        <w:jc w:val="center"/>
        <w:rPr>
          <w:b/>
          <w:bCs/>
          <w:color w:val="000000"/>
        </w:rPr>
      </w:pPr>
    </w:p>
    <w:p w14:paraId="0331675D" w14:textId="2DA75C23" w:rsidR="009B7117" w:rsidRDefault="00871154">
      <w:pPr>
        <w:autoSpaceDE w:val="0"/>
        <w:autoSpaceDN w:val="0"/>
        <w:adjustRightInd w:val="0"/>
        <w:spacing w:line="24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Obecně závazná vyhláška</w:t>
      </w:r>
      <w:r w:rsidR="00A7624A">
        <w:rPr>
          <w:b/>
          <w:bCs/>
          <w:color w:val="000000"/>
        </w:rPr>
        <w:t xml:space="preserve"> města Dolní Benešov,</w:t>
      </w:r>
    </w:p>
    <w:p w14:paraId="195717DB" w14:textId="73ACFE88" w:rsidR="009B7117" w:rsidRDefault="00EF1740">
      <w:pPr>
        <w:autoSpaceDE w:val="0"/>
        <w:autoSpaceDN w:val="0"/>
        <w:adjustRightInd w:val="0"/>
        <w:spacing w:line="24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kterou se mění obecně závazná vyhláška č. </w:t>
      </w:r>
      <w:r w:rsidR="008F0713">
        <w:rPr>
          <w:b/>
          <w:bCs/>
          <w:color w:val="000000"/>
        </w:rPr>
        <w:t>2/2010</w:t>
      </w:r>
      <w:r>
        <w:rPr>
          <w:b/>
          <w:bCs/>
          <w:color w:val="000000"/>
        </w:rPr>
        <w:t xml:space="preserve">, o </w:t>
      </w:r>
      <w:r w:rsidR="008F0713">
        <w:rPr>
          <w:b/>
          <w:bCs/>
          <w:color w:val="000000"/>
        </w:rPr>
        <w:t>zabezpečení veřejného pořádku omezením hluku</w:t>
      </w:r>
      <w:r w:rsidR="00A7624A">
        <w:rPr>
          <w:b/>
          <w:bCs/>
          <w:color w:val="000000"/>
        </w:rPr>
        <w:t>,</w:t>
      </w:r>
      <w:r w:rsidR="008F0713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ze dne </w:t>
      </w:r>
      <w:r w:rsidR="008F0713">
        <w:rPr>
          <w:b/>
          <w:bCs/>
          <w:color w:val="000000"/>
        </w:rPr>
        <w:t>11.</w:t>
      </w:r>
      <w:r w:rsidR="00A7624A">
        <w:rPr>
          <w:b/>
          <w:bCs/>
          <w:color w:val="000000"/>
        </w:rPr>
        <w:t xml:space="preserve"> </w:t>
      </w:r>
      <w:r w:rsidR="008F0713">
        <w:rPr>
          <w:b/>
          <w:bCs/>
          <w:color w:val="000000"/>
        </w:rPr>
        <w:t>8.</w:t>
      </w:r>
      <w:r w:rsidR="00A7624A">
        <w:rPr>
          <w:b/>
          <w:bCs/>
          <w:color w:val="000000"/>
        </w:rPr>
        <w:t xml:space="preserve"> </w:t>
      </w:r>
      <w:r w:rsidR="008F0713">
        <w:rPr>
          <w:b/>
          <w:bCs/>
          <w:color w:val="000000"/>
        </w:rPr>
        <w:t>2010</w:t>
      </w:r>
    </w:p>
    <w:p w14:paraId="3D3AE176" w14:textId="77777777" w:rsidR="009B7117" w:rsidRDefault="009B7117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14:paraId="16E83F7D" w14:textId="6D969F98" w:rsidR="009B7117" w:rsidRDefault="009B7117" w:rsidP="008F0713">
      <w:pPr>
        <w:pStyle w:val="Zkladntext2"/>
        <w:autoSpaceDE w:val="0"/>
        <w:autoSpaceDN w:val="0"/>
        <w:adjustRightInd w:val="0"/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Zastupitelstvo obce</w:t>
      </w:r>
      <w:r w:rsidR="008F0713">
        <w:rPr>
          <w:color w:val="000000"/>
          <w:sz w:val="24"/>
          <w:szCs w:val="24"/>
        </w:rPr>
        <w:t xml:space="preserve"> Dolní Benešov</w:t>
      </w:r>
      <w:r>
        <w:rPr>
          <w:color w:val="000000"/>
          <w:sz w:val="24"/>
          <w:szCs w:val="24"/>
        </w:rPr>
        <w:t xml:space="preserve"> se na svém zasedání dne </w:t>
      </w:r>
      <w:r w:rsidR="008F0713">
        <w:rPr>
          <w:color w:val="000000"/>
          <w:sz w:val="24"/>
          <w:szCs w:val="24"/>
        </w:rPr>
        <w:t>10.</w:t>
      </w:r>
      <w:r w:rsidR="00A7624A">
        <w:rPr>
          <w:color w:val="000000"/>
          <w:sz w:val="24"/>
          <w:szCs w:val="24"/>
        </w:rPr>
        <w:t xml:space="preserve"> </w:t>
      </w:r>
      <w:r w:rsidR="008F0713">
        <w:rPr>
          <w:color w:val="000000"/>
          <w:sz w:val="24"/>
          <w:szCs w:val="24"/>
        </w:rPr>
        <w:t>4.</w:t>
      </w:r>
      <w:r w:rsidR="00A7624A">
        <w:rPr>
          <w:color w:val="000000"/>
          <w:sz w:val="24"/>
          <w:szCs w:val="24"/>
        </w:rPr>
        <w:t xml:space="preserve"> </w:t>
      </w:r>
      <w:r w:rsidR="008F0713">
        <w:rPr>
          <w:color w:val="000000"/>
          <w:sz w:val="24"/>
          <w:szCs w:val="24"/>
        </w:rPr>
        <w:t>2025</w:t>
      </w:r>
      <w:r>
        <w:rPr>
          <w:color w:val="000000"/>
          <w:sz w:val="24"/>
          <w:szCs w:val="24"/>
        </w:rPr>
        <w:t xml:space="preserve"> usnesením č. </w:t>
      </w:r>
      <w:r w:rsidR="00A918BE">
        <w:rPr>
          <w:color w:val="000000"/>
          <w:sz w:val="24"/>
          <w:szCs w:val="24"/>
        </w:rPr>
        <w:t xml:space="preserve">36/18-2 </w:t>
      </w:r>
      <w:r>
        <w:rPr>
          <w:color w:val="000000"/>
          <w:sz w:val="24"/>
          <w:szCs w:val="24"/>
        </w:rPr>
        <w:t xml:space="preserve">usneslo </w:t>
      </w:r>
      <w:r w:rsidR="00055644">
        <w:rPr>
          <w:color w:val="000000"/>
          <w:sz w:val="24"/>
          <w:szCs w:val="24"/>
        </w:rPr>
        <w:t xml:space="preserve">vydat na </w:t>
      </w:r>
      <w:r w:rsidR="00A37B7C">
        <w:rPr>
          <w:color w:val="000000"/>
          <w:sz w:val="24"/>
          <w:szCs w:val="24"/>
        </w:rPr>
        <w:t>základě ustanovení</w:t>
      </w:r>
      <w:r w:rsidR="00055644">
        <w:rPr>
          <w:color w:val="000000"/>
          <w:sz w:val="24"/>
          <w:szCs w:val="24"/>
        </w:rPr>
        <w:t xml:space="preserve"> §</w:t>
      </w:r>
      <w:r>
        <w:rPr>
          <w:color w:val="000000"/>
          <w:sz w:val="24"/>
          <w:szCs w:val="24"/>
        </w:rPr>
        <w:t> 10</w:t>
      </w:r>
      <w:r w:rsidR="00EF1740">
        <w:rPr>
          <w:color w:val="000000"/>
          <w:sz w:val="24"/>
          <w:szCs w:val="24"/>
        </w:rPr>
        <w:t xml:space="preserve"> písm. </w:t>
      </w:r>
      <w:r w:rsidR="00291174">
        <w:rPr>
          <w:color w:val="000000"/>
          <w:sz w:val="24"/>
          <w:szCs w:val="24"/>
        </w:rPr>
        <w:t>a)</w:t>
      </w:r>
      <w:r>
        <w:rPr>
          <w:color w:val="000000"/>
          <w:sz w:val="24"/>
          <w:szCs w:val="24"/>
        </w:rPr>
        <w:t xml:space="preserve"> a § 84 odst. 2 písm. h) zákona č. 128/2000 Sb., o obcích (obecní zřízení), </w:t>
      </w:r>
      <w:r w:rsidR="00EF1740">
        <w:rPr>
          <w:color w:val="000000"/>
          <w:sz w:val="24"/>
          <w:szCs w:val="24"/>
        </w:rPr>
        <w:t>ve</w:t>
      </w:r>
      <w:r w:rsidR="0085663D">
        <w:rPr>
          <w:color w:val="000000"/>
          <w:sz w:val="24"/>
          <w:szCs w:val="24"/>
        </w:rPr>
        <w:t xml:space="preserve"> znění</w:t>
      </w:r>
      <w:r w:rsidR="00EF1740">
        <w:rPr>
          <w:color w:val="000000"/>
          <w:sz w:val="24"/>
          <w:szCs w:val="24"/>
        </w:rPr>
        <w:t xml:space="preserve"> pozdějších předpisů</w:t>
      </w:r>
      <w:r w:rsidR="0085663D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tuto obecně závaznou vyhlášku: </w:t>
      </w:r>
    </w:p>
    <w:p w14:paraId="66D86D28" w14:textId="77777777" w:rsidR="009B7117" w:rsidRDefault="009B7117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14:paraId="17E09411" w14:textId="77777777" w:rsidR="009B7117" w:rsidRPr="00A7624A" w:rsidRDefault="00B9537B">
      <w:pPr>
        <w:autoSpaceDE w:val="0"/>
        <w:autoSpaceDN w:val="0"/>
        <w:adjustRightInd w:val="0"/>
        <w:spacing w:line="240" w:lineRule="atLeast"/>
        <w:jc w:val="center"/>
        <w:rPr>
          <w:b/>
          <w:bCs/>
          <w:color w:val="000000"/>
        </w:rPr>
      </w:pPr>
      <w:r w:rsidRPr="00A7624A">
        <w:rPr>
          <w:b/>
          <w:bCs/>
          <w:color w:val="000000"/>
        </w:rPr>
        <w:t>Čl. 1</w:t>
      </w:r>
    </w:p>
    <w:p w14:paraId="1D9CFF4F" w14:textId="77777777" w:rsidR="009B7117" w:rsidRPr="00A7624A" w:rsidRDefault="00EF1740" w:rsidP="00EF1740">
      <w:pPr>
        <w:autoSpaceDE w:val="0"/>
        <w:autoSpaceDN w:val="0"/>
        <w:adjustRightInd w:val="0"/>
        <w:spacing w:line="240" w:lineRule="atLeast"/>
        <w:jc w:val="center"/>
        <w:rPr>
          <w:b/>
          <w:bCs/>
          <w:color w:val="000000"/>
        </w:rPr>
      </w:pPr>
      <w:r w:rsidRPr="00A7624A">
        <w:rPr>
          <w:b/>
          <w:bCs/>
          <w:color w:val="000000"/>
        </w:rPr>
        <w:t>Změna vyhlášky</w:t>
      </w:r>
    </w:p>
    <w:p w14:paraId="07B8A756" w14:textId="77777777" w:rsidR="008F0713" w:rsidRDefault="008F0713" w:rsidP="008F0713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14:paraId="2AFB36D8" w14:textId="0774CC82" w:rsidR="009B7117" w:rsidRDefault="009B7117" w:rsidP="008F0713">
      <w:pPr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color w:val="000000"/>
        </w:rPr>
        <w:t>Obecně z</w:t>
      </w:r>
      <w:r w:rsidR="00EF1740">
        <w:rPr>
          <w:color w:val="000000"/>
        </w:rPr>
        <w:t xml:space="preserve">ávazná vyhláška </w:t>
      </w:r>
      <w:r w:rsidR="00A7624A">
        <w:rPr>
          <w:color w:val="000000"/>
        </w:rPr>
        <w:t xml:space="preserve">města Dolní Benešov </w:t>
      </w:r>
      <w:r w:rsidR="00EF1740">
        <w:rPr>
          <w:color w:val="000000"/>
        </w:rPr>
        <w:t xml:space="preserve">č. </w:t>
      </w:r>
      <w:r w:rsidR="008F0713">
        <w:rPr>
          <w:color w:val="000000"/>
        </w:rPr>
        <w:t>2</w:t>
      </w:r>
      <w:r w:rsidR="00EF1740">
        <w:rPr>
          <w:color w:val="000000"/>
        </w:rPr>
        <w:t>/</w:t>
      </w:r>
      <w:r w:rsidR="008F0713">
        <w:rPr>
          <w:color w:val="000000"/>
        </w:rPr>
        <w:t>2010</w:t>
      </w:r>
      <w:r w:rsidR="00EF1740">
        <w:rPr>
          <w:color w:val="000000"/>
        </w:rPr>
        <w:t>, o</w:t>
      </w:r>
      <w:r w:rsidR="008F0713">
        <w:rPr>
          <w:color w:val="000000"/>
        </w:rPr>
        <w:t xml:space="preserve"> zabezpečení veřejného pořádku omezením hluku</w:t>
      </w:r>
      <w:r w:rsidR="00A7624A">
        <w:rPr>
          <w:color w:val="000000"/>
        </w:rPr>
        <w:t>,</w:t>
      </w:r>
      <w:r w:rsidR="00EF1740">
        <w:rPr>
          <w:color w:val="000000"/>
        </w:rPr>
        <w:t xml:space="preserve"> ze dne </w:t>
      </w:r>
      <w:r w:rsidR="008F0713">
        <w:rPr>
          <w:color w:val="000000"/>
        </w:rPr>
        <w:t>11.</w:t>
      </w:r>
      <w:r w:rsidR="00A7624A">
        <w:rPr>
          <w:color w:val="000000"/>
        </w:rPr>
        <w:t xml:space="preserve"> </w:t>
      </w:r>
      <w:r w:rsidR="008F0713">
        <w:rPr>
          <w:color w:val="000000"/>
        </w:rPr>
        <w:t>8.</w:t>
      </w:r>
      <w:r w:rsidR="00A7624A">
        <w:rPr>
          <w:color w:val="000000"/>
        </w:rPr>
        <w:t xml:space="preserve"> </w:t>
      </w:r>
      <w:r w:rsidR="008F0713">
        <w:rPr>
          <w:color w:val="000000"/>
        </w:rPr>
        <w:t xml:space="preserve">2010 </w:t>
      </w:r>
      <w:r w:rsidR="00EF1740">
        <w:rPr>
          <w:color w:val="000000"/>
        </w:rPr>
        <w:t>se mění</w:t>
      </w:r>
      <w:r>
        <w:rPr>
          <w:color w:val="000000"/>
        </w:rPr>
        <w:t xml:space="preserve"> takto:</w:t>
      </w:r>
    </w:p>
    <w:p w14:paraId="0273B857" w14:textId="77777777" w:rsidR="009B7117" w:rsidRDefault="009B7117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14:paraId="2C739A1A" w14:textId="1D12EB00" w:rsidR="009B7117" w:rsidRDefault="009B7117" w:rsidP="0036195D">
      <w:pPr>
        <w:autoSpaceDE w:val="0"/>
        <w:autoSpaceDN w:val="0"/>
        <w:adjustRightInd w:val="0"/>
        <w:spacing w:line="240" w:lineRule="atLeast"/>
        <w:ind w:left="340"/>
        <w:jc w:val="both"/>
        <w:rPr>
          <w:color w:val="000000"/>
        </w:rPr>
      </w:pPr>
      <w:r>
        <w:rPr>
          <w:color w:val="000000"/>
        </w:rPr>
        <w:t xml:space="preserve">Čl. </w:t>
      </w:r>
      <w:r w:rsidR="008F0713">
        <w:rPr>
          <w:color w:val="000000"/>
        </w:rPr>
        <w:t>5 Sankce se</w:t>
      </w:r>
      <w:r w:rsidR="0036195D">
        <w:rPr>
          <w:color w:val="000000"/>
        </w:rPr>
        <w:t xml:space="preserve"> </w:t>
      </w:r>
      <w:r w:rsidR="001F26E0">
        <w:rPr>
          <w:color w:val="000000"/>
        </w:rPr>
        <w:t>zrušuje</w:t>
      </w:r>
      <w:r>
        <w:rPr>
          <w:color w:val="000000"/>
        </w:rPr>
        <w:t>.</w:t>
      </w:r>
      <w:r w:rsidR="001F26E0">
        <w:rPr>
          <w:color w:val="000000"/>
        </w:rPr>
        <w:t xml:space="preserve"> Dosavadní čl. 6 Účinnost se označuje jako čl. 5.</w:t>
      </w:r>
    </w:p>
    <w:p w14:paraId="09A96155" w14:textId="228C1B91" w:rsidR="009B7117" w:rsidRPr="00A7624A" w:rsidRDefault="009B7117">
      <w:pPr>
        <w:autoSpaceDE w:val="0"/>
        <w:autoSpaceDN w:val="0"/>
        <w:adjustRightInd w:val="0"/>
        <w:spacing w:line="240" w:lineRule="atLeast"/>
        <w:rPr>
          <w:b/>
          <w:bCs/>
          <w:color w:val="000000"/>
        </w:rPr>
      </w:pPr>
      <w:r>
        <w:rPr>
          <w:color w:val="000000"/>
        </w:rPr>
        <w:t xml:space="preserve">    </w:t>
      </w:r>
    </w:p>
    <w:p w14:paraId="532A8EFF" w14:textId="77777777" w:rsidR="009B7117" w:rsidRPr="00A7624A" w:rsidRDefault="00B9537B">
      <w:pPr>
        <w:autoSpaceDE w:val="0"/>
        <w:autoSpaceDN w:val="0"/>
        <w:adjustRightInd w:val="0"/>
        <w:spacing w:line="240" w:lineRule="atLeast"/>
        <w:jc w:val="center"/>
        <w:rPr>
          <w:b/>
          <w:bCs/>
          <w:color w:val="000000"/>
        </w:rPr>
      </w:pPr>
      <w:r w:rsidRPr="00A7624A">
        <w:rPr>
          <w:b/>
          <w:bCs/>
          <w:color w:val="000000"/>
        </w:rPr>
        <w:t>Čl. 2</w:t>
      </w:r>
    </w:p>
    <w:p w14:paraId="22BCB3F7" w14:textId="77777777" w:rsidR="009B7117" w:rsidRPr="00A7624A" w:rsidRDefault="009B7117">
      <w:pPr>
        <w:autoSpaceDE w:val="0"/>
        <w:autoSpaceDN w:val="0"/>
        <w:adjustRightInd w:val="0"/>
        <w:spacing w:line="240" w:lineRule="atLeast"/>
        <w:jc w:val="center"/>
        <w:rPr>
          <w:b/>
          <w:bCs/>
          <w:color w:val="000000"/>
        </w:rPr>
      </w:pPr>
      <w:r w:rsidRPr="00A7624A">
        <w:rPr>
          <w:b/>
          <w:bCs/>
          <w:color w:val="000000"/>
        </w:rPr>
        <w:t>Účinnost</w:t>
      </w:r>
    </w:p>
    <w:p w14:paraId="3D769093" w14:textId="77777777" w:rsidR="008F0713" w:rsidRDefault="008F0713" w:rsidP="008F0713">
      <w:pPr>
        <w:pStyle w:val="Zkladntext"/>
        <w:tabs>
          <w:tab w:val="left" w:pos="540"/>
        </w:tabs>
      </w:pPr>
    </w:p>
    <w:p w14:paraId="0363C8FC" w14:textId="52BDAE5C" w:rsidR="00871154" w:rsidRDefault="00871154" w:rsidP="008F0713">
      <w:pPr>
        <w:pStyle w:val="Zkladntext"/>
        <w:tabs>
          <w:tab w:val="left" w:pos="540"/>
        </w:tabs>
      </w:pPr>
      <w:r w:rsidRPr="001A56D4">
        <w:t xml:space="preserve">Tato obecně závazná vyhláška nabývá účinnosti </w:t>
      </w:r>
      <w:r w:rsidR="008F0713">
        <w:t>dne</w:t>
      </w:r>
      <w:r w:rsidR="006352B2">
        <w:t>m</w:t>
      </w:r>
      <w:r w:rsidR="008F0713">
        <w:t xml:space="preserve"> 1.</w:t>
      </w:r>
      <w:r w:rsidR="00A7624A">
        <w:t xml:space="preserve"> </w:t>
      </w:r>
      <w:r w:rsidR="008F0713">
        <w:t>5.</w:t>
      </w:r>
      <w:r w:rsidR="00A7624A">
        <w:t xml:space="preserve"> </w:t>
      </w:r>
      <w:r w:rsidR="008F0713">
        <w:t>2025</w:t>
      </w:r>
      <w:r w:rsidRPr="001A56D4">
        <w:t>.</w:t>
      </w:r>
    </w:p>
    <w:p w14:paraId="2622307C" w14:textId="77777777" w:rsidR="00871154" w:rsidRDefault="00871154" w:rsidP="00871154">
      <w:pPr>
        <w:pStyle w:val="Zkladntext"/>
        <w:tabs>
          <w:tab w:val="left" w:pos="540"/>
        </w:tabs>
        <w:jc w:val="center"/>
      </w:pPr>
    </w:p>
    <w:p w14:paraId="08AABCB9" w14:textId="77777777" w:rsidR="009B7117" w:rsidRDefault="009B7117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14:paraId="1916B71D" w14:textId="77777777" w:rsidR="009B7117" w:rsidRDefault="009B7117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14:paraId="177B85F7" w14:textId="732114CA" w:rsidR="009B7117" w:rsidRDefault="009B7117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  <w:r>
        <w:rPr>
          <w:i/>
          <w:iCs/>
          <w:color w:val="000000"/>
        </w:rPr>
        <w:tab/>
      </w:r>
    </w:p>
    <w:p w14:paraId="78CF1192" w14:textId="0395C276" w:rsidR="009B7117" w:rsidRDefault="008F0713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        ….</w:t>
      </w:r>
      <w:r w:rsidR="009B7117">
        <w:rPr>
          <w:color w:val="000000"/>
        </w:rPr>
        <w:t>……</w:t>
      </w:r>
      <w:r w:rsidR="009A77A7">
        <w:rPr>
          <w:color w:val="000000"/>
        </w:rPr>
        <w:t>….</w:t>
      </w:r>
      <w:r>
        <w:rPr>
          <w:color w:val="000000"/>
        </w:rPr>
        <w:t>……</w:t>
      </w:r>
      <w:r w:rsidR="009B7117">
        <w:rPr>
          <w:color w:val="000000"/>
        </w:rPr>
        <w:t>…….</w:t>
      </w:r>
      <w:r>
        <w:rPr>
          <w:color w:val="000000"/>
        </w:rPr>
        <w:t xml:space="preserve">                                                                         ….…</w:t>
      </w:r>
      <w:r w:rsidR="009B7117">
        <w:rPr>
          <w:color w:val="000000"/>
        </w:rPr>
        <w:t>………………</w:t>
      </w:r>
    </w:p>
    <w:p w14:paraId="3AE1FAC3" w14:textId="40CAAF65" w:rsidR="009B7117" w:rsidRDefault="009B7117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8F0713">
        <w:rPr>
          <w:color w:val="000000"/>
        </w:rPr>
        <w:t>Ing. Petr Dohnal</w:t>
      </w:r>
      <w:r w:rsidR="009A77A7">
        <w:rPr>
          <w:color w:val="000000"/>
        </w:rPr>
        <w:t xml:space="preserve"> v.</w:t>
      </w:r>
      <w:r w:rsidR="00A7624A">
        <w:rPr>
          <w:color w:val="000000"/>
        </w:rPr>
        <w:t xml:space="preserve"> </w:t>
      </w:r>
      <w:r w:rsidR="009A77A7">
        <w:rPr>
          <w:color w:val="000000"/>
        </w:rPr>
        <w:t>r.                                                                 In</w:t>
      </w:r>
      <w:r w:rsidR="008F0713">
        <w:rPr>
          <w:color w:val="000000"/>
        </w:rPr>
        <w:t>g. Jan Widlák</w:t>
      </w:r>
      <w:r w:rsidR="009A77A7">
        <w:rPr>
          <w:color w:val="000000"/>
        </w:rPr>
        <w:t xml:space="preserve"> v.</w:t>
      </w:r>
      <w:r w:rsidR="00A7624A">
        <w:rPr>
          <w:color w:val="000000"/>
        </w:rPr>
        <w:t xml:space="preserve"> </w:t>
      </w:r>
      <w:r w:rsidR="009A77A7">
        <w:rPr>
          <w:color w:val="000000"/>
        </w:rPr>
        <w:t>r.</w:t>
      </w:r>
    </w:p>
    <w:p w14:paraId="0A5DD3E6" w14:textId="10CC128C" w:rsidR="009B7117" w:rsidRDefault="009B7117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8F0713">
        <w:rPr>
          <w:color w:val="000000"/>
        </w:rPr>
        <w:t xml:space="preserve"> </w:t>
      </w:r>
      <w:r>
        <w:rPr>
          <w:color w:val="000000"/>
        </w:rPr>
        <w:t>místostarosta</w:t>
      </w:r>
      <w:r>
        <w:rPr>
          <w:color w:val="000000"/>
        </w:rPr>
        <w:tab/>
        <w:t>starosta</w:t>
      </w:r>
    </w:p>
    <w:p w14:paraId="4C96D5DA" w14:textId="77777777" w:rsidR="009B7117" w:rsidRDefault="009B7117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</w:p>
    <w:p w14:paraId="5196E7FB" w14:textId="77777777" w:rsidR="009B7117" w:rsidRDefault="009B7117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</w:p>
    <w:p w14:paraId="254E7595" w14:textId="77777777" w:rsidR="009B7117" w:rsidRDefault="009B7117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</w:p>
    <w:p w14:paraId="4E019019" w14:textId="77777777" w:rsidR="009B7117" w:rsidRDefault="009B7117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</w:p>
    <w:p w14:paraId="2D01E70D" w14:textId="77777777" w:rsidR="009B7117" w:rsidRDefault="009B7117"/>
    <w:sectPr w:rsidR="009B7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</w:abstractNum>
  <w:abstractNum w:abstractNumId="11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5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17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  <w:rPr>
        <w:rFonts w:cs="Times New Roman"/>
      </w:rPr>
    </w:lvl>
  </w:abstractNum>
  <w:abstractNum w:abstractNumId="18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072072076">
    <w:abstractNumId w:val="3"/>
  </w:num>
  <w:num w:numId="2" w16cid:durableId="1137799803">
    <w:abstractNumId w:val="11"/>
  </w:num>
  <w:num w:numId="3" w16cid:durableId="1259021388">
    <w:abstractNumId w:val="16"/>
  </w:num>
  <w:num w:numId="4" w16cid:durableId="546995145">
    <w:abstractNumId w:val="2"/>
  </w:num>
  <w:num w:numId="5" w16cid:durableId="1089080559">
    <w:abstractNumId w:val="0"/>
  </w:num>
  <w:num w:numId="6" w16cid:durableId="1104957810">
    <w:abstractNumId w:val="13"/>
  </w:num>
  <w:num w:numId="7" w16cid:durableId="179661528">
    <w:abstractNumId w:val="7"/>
  </w:num>
  <w:num w:numId="8" w16cid:durableId="187793161">
    <w:abstractNumId w:val="18"/>
  </w:num>
  <w:num w:numId="9" w16cid:durableId="480120785">
    <w:abstractNumId w:val="10"/>
  </w:num>
  <w:num w:numId="10" w16cid:durableId="943881320">
    <w:abstractNumId w:val="17"/>
  </w:num>
  <w:num w:numId="11" w16cid:durableId="734551595">
    <w:abstractNumId w:val="5"/>
  </w:num>
  <w:num w:numId="12" w16cid:durableId="1899393758">
    <w:abstractNumId w:val="19"/>
  </w:num>
  <w:num w:numId="13" w16cid:durableId="604578897">
    <w:abstractNumId w:val="12"/>
  </w:num>
  <w:num w:numId="14" w16cid:durableId="1490319683">
    <w:abstractNumId w:val="9"/>
  </w:num>
  <w:num w:numId="15" w16cid:durableId="2074044049">
    <w:abstractNumId w:val="8"/>
  </w:num>
  <w:num w:numId="16" w16cid:durableId="1620457084">
    <w:abstractNumId w:val="15"/>
  </w:num>
  <w:num w:numId="17" w16cid:durableId="634483396">
    <w:abstractNumId w:val="1"/>
  </w:num>
  <w:num w:numId="18" w16cid:durableId="547034974">
    <w:abstractNumId w:val="6"/>
  </w:num>
  <w:num w:numId="19" w16cid:durableId="1825462897">
    <w:abstractNumId w:val="4"/>
  </w:num>
  <w:num w:numId="20" w16cid:durableId="14651967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117"/>
    <w:rsid w:val="000355BC"/>
    <w:rsid w:val="000359AA"/>
    <w:rsid w:val="00055644"/>
    <w:rsid w:val="001F26E0"/>
    <w:rsid w:val="00291174"/>
    <w:rsid w:val="0036195D"/>
    <w:rsid w:val="003C5862"/>
    <w:rsid w:val="004626DB"/>
    <w:rsid w:val="006352B2"/>
    <w:rsid w:val="007E089E"/>
    <w:rsid w:val="00826ADF"/>
    <w:rsid w:val="0085663D"/>
    <w:rsid w:val="00871154"/>
    <w:rsid w:val="008C253C"/>
    <w:rsid w:val="008F0713"/>
    <w:rsid w:val="00996364"/>
    <w:rsid w:val="009A77A7"/>
    <w:rsid w:val="009B7117"/>
    <w:rsid w:val="00A37B7C"/>
    <w:rsid w:val="00A7624A"/>
    <w:rsid w:val="00A918BE"/>
    <w:rsid w:val="00B254A6"/>
    <w:rsid w:val="00B47D0C"/>
    <w:rsid w:val="00B9537B"/>
    <w:rsid w:val="00EC246A"/>
    <w:rsid w:val="00EF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7E52E8"/>
  <w14:defaultImageDpi w14:val="0"/>
  <w15:docId w15:val="{E86AB6A8-64DA-496E-B53E-462EE4A4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Nzev">
    <w:name w:val="Title"/>
    <w:basedOn w:val="Normln"/>
    <w:link w:val="NzevChar"/>
    <w:uiPriority w:val="99"/>
    <w:qFormat/>
    <w:pPr>
      <w:spacing w:line="360" w:lineRule="auto"/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16"/>
      <w:szCs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Pr>
      <w:rFonts w:cs="Times New Roman"/>
      <w:vertAlign w:val="superscript"/>
    </w:rPr>
  </w:style>
  <w:style w:type="paragraph" w:customStyle="1" w:styleId="Hlava">
    <w:name w:val="Hlava"/>
    <w:basedOn w:val="Normln"/>
    <w:uiPriority w:val="99"/>
    <w:pPr>
      <w:spacing w:before="240"/>
      <w:jc w:val="center"/>
    </w:pPr>
  </w:style>
  <w:style w:type="paragraph" w:customStyle="1" w:styleId="Paragraf">
    <w:name w:val="Paragraf"/>
    <w:basedOn w:val="Normln"/>
    <w:uiPriority w:val="99"/>
    <w:pPr>
      <w:spacing w:before="240"/>
      <w:jc w:val="center"/>
    </w:pPr>
  </w:style>
  <w:style w:type="paragraph" w:customStyle="1" w:styleId="Textparagrafu">
    <w:name w:val="Text paragrafu"/>
    <w:basedOn w:val="Normln"/>
    <w:uiPriority w:val="99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uiPriority w:val="99"/>
    <w:pPr>
      <w:widowControl w:val="0"/>
      <w:ind w:firstLine="709"/>
      <w:jc w:val="both"/>
    </w:pPr>
    <w:rPr>
      <w:rFonts w:ascii="Courier New" w:hAnsi="Courier New" w:cs="Courier New"/>
    </w:rPr>
  </w:style>
  <w:style w:type="paragraph" w:styleId="Rozloendokumentu">
    <w:name w:val="Document Map"/>
    <w:basedOn w:val="Normln"/>
    <w:link w:val="RozloendokumentuChar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155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Jiří Kromer</cp:lastModifiedBy>
  <cp:revision>9</cp:revision>
  <cp:lastPrinted>2025-03-27T08:34:00Z</cp:lastPrinted>
  <dcterms:created xsi:type="dcterms:W3CDTF">2025-03-27T08:35:00Z</dcterms:created>
  <dcterms:modified xsi:type="dcterms:W3CDTF">2025-04-14T13:34:00Z</dcterms:modified>
</cp:coreProperties>
</file>