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E0" w:rsidRDefault="003655E0">
      <w:pPr>
        <w:pStyle w:val="Zkladntext"/>
        <w:jc w:val="center"/>
      </w:pPr>
      <w:r w:rsidRPr="00EF0406">
        <w:t>Město Valašské Meziříčí</w:t>
      </w:r>
    </w:p>
    <w:p w:rsidR="0074339A" w:rsidRDefault="0074339A">
      <w:pPr>
        <w:pStyle w:val="Zkladntext"/>
        <w:jc w:val="center"/>
      </w:pPr>
      <w:r>
        <w:t>Rada města</w:t>
      </w:r>
    </w:p>
    <w:p w:rsidR="0074339A" w:rsidRPr="00EF0406" w:rsidRDefault="0074339A">
      <w:pPr>
        <w:pStyle w:val="Zkladntext"/>
        <w:jc w:val="center"/>
      </w:pPr>
    </w:p>
    <w:p w:rsidR="003655E0" w:rsidRPr="00EF0406" w:rsidRDefault="003655E0">
      <w:pPr>
        <w:pStyle w:val="Zkladntext"/>
        <w:jc w:val="center"/>
      </w:pPr>
      <w:r w:rsidRPr="00EF0406">
        <w:t>Nařízení města</w:t>
      </w:r>
    </w:p>
    <w:p w:rsidR="003655E0" w:rsidRPr="00EF0406" w:rsidRDefault="003655E0">
      <w:pPr>
        <w:pStyle w:val="Zkladntext"/>
        <w:jc w:val="center"/>
        <w:rPr>
          <w:b/>
          <w:bCs/>
        </w:rPr>
      </w:pPr>
    </w:p>
    <w:p w:rsidR="003655E0" w:rsidRPr="00EF0406" w:rsidRDefault="003655E0">
      <w:pPr>
        <w:pStyle w:val="Zkladntext"/>
        <w:jc w:val="center"/>
        <w:rPr>
          <w:b/>
          <w:bCs/>
        </w:rPr>
      </w:pPr>
      <w:r w:rsidRPr="00EF0406">
        <w:rPr>
          <w:b/>
          <w:bCs/>
        </w:rPr>
        <w:t>TRŽNÍ ŘÁD</w:t>
      </w:r>
    </w:p>
    <w:p w:rsidR="003655E0" w:rsidRPr="00EF0406" w:rsidRDefault="003655E0">
      <w:pPr>
        <w:pStyle w:val="Zkladntext"/>
        <w:rPr>
          <w:b/>
          <w:bCs/>
        </w:rPr>
      </w:pPr>
    </w:p>
    <w:p w:rsidR="003655E0" w:rsidRPr="00EF0406" w:rsidRDefault="003655E0">
      <w:pPr>
        <w:pStyle w:val="Zkladntext"/>
        <w:rPr>
          <w:b/>
          <w:bCs/>
        </w:rPr>
        <w:sectPr w:rsidR="003655E0" w:rsidRPr="00EF0406" w:rsidSect="00FD6E5A">
          <w:footerReference w:type="even" r:id="rId8"/>
          <w:footerReference w:type="default" r:id="rId9"/>
          <w:pgSz w:w="11907" w:h="16840"/>
          <w:pgMar w:top="1258" w:right="1418" w:bottom="1418" w:left="1418" w:header="737" w:footer="737" w:gutter="0"/>
          <w:cols w:space="708"/>
          <w:noEndnote/>
          <w:titlePg/>
        </w:sectPr>
      </w:pPr>
    </w:p>
    <w:p w:rsidR="003655E0" w:rsidRPr="00EF0406" w:rsidRDefault="003655E0">
      <w:pPr>
        <w:pStyle w:val="Zkladntext"/>
        <w:rPr>
          <w:strike/>
        </w:rPr>
      </w:pPr>
      <w:r w:rsidRPr="00EF0406">
        <w:t xml:space="preserve">Rada města Valašské Meziříčí </w:t>
      </w:r>
      <w:r w:rsidR="00BE001F" w:rsidRPr="00EF0406">
        <w:t>vyd</w:t>
      </w:r>
      <w:r w:rsidR="00677142" w:rsidRPr="00EF0406">
        <w:t>ává</w:t>
      </w:r>
      <w:r w:rsidRPr="00EF0406">
        <w:t xml:space="preserve"> dne </w:t>
      </w:r>
      <w:r w:rsidR="00FA07FA">
        <w:t>09</w:t>
      </w:r>
      <w:r w:rsidR="00D05F1B">
        <w:t xml:space="preserve">. </w:t>
      </w:r>
      <w:r w:rsidR="004F6D68">
        <w:t>0</w:t>
      </w:r>
      <w:r w:rsidR="00FA07FA">
        <w:t>6</w:t>
      </w:r>
      <w:r w:rsidR="00D05F1B">
        <w:t>. 202</w:t>
      </w:r>
      <w:r w:rsidR="004F6D68">
        <w:t>5</w:t>
      </w:r>
      <w:r w:rsidRPr="00EF0406">
        <w:t xml:space="preserve"> na základě § 18 odst. 1 až </w:t>
      </w:r>
      <w:r w:rsidR="00971626" w:rsidRPr="00EF0406">
        <w:t xml:space="preserve">4 </w:t>
      </w:r>
      <w:r w:rsidRPr="00EF0406">
        <w:t>zákona č. 455/1991 Sb., o živnostenském podnikání (živnostenský zákon), ve znění pozdějších předpisů,</w:t>
      </w:r>
      <w:r w:rsidR="00492B9C">
        <w:t xml:space="preserve"> § 11p zákona č. 458/2000 Sb., o podmínkách podnikání a výkonu státní správy v energetických odvětvích a o změně některých zákonů (energetický zákon), ve znění pozdějších předpisů</w:t>
      </w:r>
      <w:r w:rsidRPr="00EF0406">
        <w:t xml:space="preserve"> </w:t>
      </w:r>
      <w:r w:rsidR="00492B9C">
        <w:t xml:space="preserve">(dále jen „energetický zákon“) </w:t>
      </w:r>
      <w:r w:rsidR="00EF4CBE" w:rsidRPr="00EF0406">
        <w:t xml:space="preserve">a </w:t>
      </w:r>
      <w:r w:rsidRPr="00EF0406">
        <w:t xml:space="preserve">v souladu s § 11 odst. </w:t>
      </w:r>
      <w:smartTag w:uri="urn:schemas-microsoft-com:office:smarttags" w:element="metricconverter">
        <w:smartTagPr>
          <w:attr w:name="ProductID" w:val="1 a"/>
        </w:smartTagPr>
        <w:r w:rsidRPr="00EF0406">
          <w:t>1 a</w:t>
        </w:r>
      </w:smartTag>
      <w:r w:rsidRPr="00EF0406">
        <w:t xml:space="preserve"> § 102 odst. 2 písm. d) zákona č.</w:t>
      </w:r>
      <w:r w:rsidR="00087696" w:rsidRPr="00EF0406">
        <w:t> </w:t>
      </w:r>
      <w:r w:rsidRPr="00EF0406">
        <w:t>128/2000 Sb., o obcích (obecní zřízení), ve znění pozdějších předpisů</w:t>
      </w:r>
      <w:r w:rsidR="008A4C8C" w:rsidRPr="00EF0406">
        <w:t>, t</w:t>
      </w:r>
      <w:r w:rsidR="007A70CD" w:rsidRPr="00EF0406">
        <w:t>oto nařízení:</w:t>
      </w:r>
    </w:p>
    <w:p w:rsidR="003655E0" w:rsidRPr="00EF0406" w:rsidRDefault="003655E0">
      <w:pPr>
        <w:jc w:val="center"/>
        <w:rPr>
          <w:b/>
          <w:bCs/>
          <w:snapToGrid w:val="0"/>
          <w:sz w:val="24"/>
          <w:szCs w:val="24"/>
        </w:rPr>
      </w:pPr>
    </w:p>
    <w:p w:rsidR="003655E0" w:rsidRPr="00EF0406" w:rsidRDefault="003655E0">
      <w:pPr>
        <w:pStyle w:val="Nadpis5"/>
      </w:pPr>
      <w:r w:rsidRPr="00EF0406">
        <w:t>Čl. 1</w:t>
      </w:r>
    </w:p>
    <w:p w:rsidR="003655E0" w:rsidRPr="00EF0406" w:rsidRDefault="003655E0">
      <w:pPr>
        <w:pStyle w:val="Nadpis5"/>
      </w:pPr>
      <w:r w:rsidRPr="00EF0406">
        <w:t>Úvodní ustanovení</w:t>
      </w:r>
    </w:p>
    <w:p w:rsidR="003655E0" w:rsidRPr="00EF0406" w:rsidRDefault="003655E0"/>
    <w:p w:rsidR="003655E0" w:rsidRPr="00EF0406" w:rsidRDefault="003655E0" w:rsidP="00506F6F">
      <w:pPr>
        <w:numPr>
          <w:ilvl w:val="0"/>
          <w:numId w:val="42"/>
        </w:numPr>
        <w:ind w:left="284" w:hanging="284"/>
        <w:jc w:val="both"/>
        <w:rPr>
          <w:sz w:val="24"/>
          <w:szCs w:val="24"/>
        </w:rPr>
      </w:pPr>
      <w:r w:rsidRPr="00EF0406">
        <w:rPr>
          <w:sz w:val="24"/>
          <w:szCs w:val="24"/>
        </w:rPr>
        <w:t>Účelem nařízení je stanovit</w:t>
      </w:r>
      <w:r w:rsidR="0005141A" w:rsidRPr="00EF0406">
        <w:rPr>
          <w:sz w:val="24"/>
          <w:szCs w:val="24"/>
        </w:rPr>
        <w:t xml:space="preserve"> podmínky</w:t>
      </w:r>
      <w:r w:rsidR="00CA68F8" w:rsidRPr="00EF0406">
        <w:rPr>
          <w:sz w:val="24"/>
          <w:szCs w:val="24"/>
        </w:rPr>
        <w:t xml:space="preserve">, za kterých lze na území města Valašské Meziříčí uskutečňovat nabídku, prodej zboží a poskytování služeb </w:t>
      </w:r>
      <w:r w:rsidRPr="00EF0406">
        <w:rPr>
          <w:sz w:val="24"/>
          <w:szCs w:val="24"/>
        </w:rPr>
        <w:t xml:space="preserve">mimo provozovnu určenou k tomuto účelu </w:t>
      </w:r>
      <w:r w:rsidR="00506F6F" w:rsidRPr="00EF0406">
        <w:rPr>
          <w:sz w:val="24"/>
          <w:szCs w:val="24"/>
        </w:rPr>
        <w:t>rozhodnutím, opatřením nebo jiným úkonem vyžadovaným stavebním zákonem</w:t>
      </w:r>
      <w:r w:rsidRPr="00EF0406">
        <w:rPr>
          <w:rStyle w:val="Znakapoznpodarou"/>
          <w:sz w:val="24"/>
          <w:szCs w:val="24"/>
        </w:rPr>
        <w:footnoteReference w:id="1"/>
      </w:r>
      <w:r w:rsidR="00EB3669" w:rsidRPr="00EF0406">
        <w:rPr>
          <w:sz w:val="24"/>
          <w:szCs w:val="24"/>
        </w:rPr>
        <w:t>.</w:t>
      </w:r>
      <w:r w:rsidRPr="00EF0406">
        <w:rPr>
          <w:sz w:val="24"/>
          <w:szCs w:val="24"/>
        </w:rPr>
        <w:t xml:space="preserve"> </w:t>
      </w:r>
    </w:p>
    <w:p w:rsidR="003655E0" w:rsidRPr="00EF0406" w:rsidRDefault="002B7A4F" w:rsidP="00E06FF6">
      <w:pPr>
        <w:numPr>
          <w:ilvl w:val="0"/>
          <w:numId w:val="42"/>
        </w:numPr>
        <w:ind w:left="284" w:hanging="284"/>
        <w:jc w:val="both"/>
        <w:rPr>
          <w:sz w:val="24"/>
          <w:szCs w:val="24"/>
        </w:rPr>
      </w:pPr>
      <w:r w:rsidRPr="00EF0406">
        <w:rPr>
          <w:sz w:val="24"/>
          <w:szCs w:val="24"/>
        </w:rPr>
        <w:t>Toto nařízení</w:t>
      </w:r>
      <w:r w:rsidR="003655E0" w:rsidRPr="00EF0406">
        <w:rPr>
          <w:sz w:val="24"/>
          <w:szCs w:val="24"/>
        </w:rPr>
        <w:t xml:space="preserve"> je závazn</w:t>
      </w:r>
      <w:r w:rsidRPr="00EF0406">
        <w:rPr>
          <w:sz w:val="24"/>
          <w:szCs w:val="24"/>
        </w:rPr>
        <w:t>é</w:t>
      </w:r>
      <w:r w:rsidR="003655E0" w:rsidRPr="00EF0406">
        <w:rPr>
          <w:sz w:val="24"/>
          <w:szCs w:val="24"/>
        </w:rPr>
        <w:t xml:space="preserve"> pro celé území města Valašské Meziříčí, bez ohledu na to, zda </w:t>
      </w:r>
      <w:r w:rsidR="00EB3669" w:rsidRPr="00EF0406">
        <w:rPr>
          <w:sz w:val="24"/>
          <w:szCs w:val="24"/>
        </w:rPr>
        <w:t>lze činnosti uvedené v čl</w:t>
      </w:r>
      <w:r w:rsidR="00677142" w:rsidRPr="00EF0406">
        <w:rPr>
          <w:sz w:val="24"/>
          <w:szCs w:val="24"/>
        </w:rPr>
        <w:t>ánku</w:t>
      </w:r>
      <w:r w:rsidR="00EB3669" w:rsidRPr="00EF0406">
        <w:rPr>
          <w:sz w:val="24"/>
          <w:szCs w:val="24"/>
        </w:rPr>
        <w:t xml:space="preserve"> 1 </w:t>
      </w:r>
      <w:r w:rsidR="00E06FF6" w:rsidRPr="00EF0406">
        <w:rPr>
          <w:sz w:val="24"/>
          <w:szCs w:val="24"/>
        </w:rPr>
        <w:t>odst.</w:t>
      </w:r>
      <w:r w:rsidR="00796695" w:rsidRPr="00EF0406">
        <w:rPr>
          <w:sz w:val="24"/>
          <w:szCs w:val="24"/>
        </w:rPr>
        <w:t xml:space="preserve"> </w:t>
      </w:r>
      <w:r w:rsidR="00E06FF6" w:rsidRPr="00EF0406">
        <w:rPr>
          <w:sz w:val="24"/>
          <w:szCs w:val="24"/>
        </w:rPr>
        <w:t>1</w:t>
      </w:r>
      <w:r w:rsidR="00EB3669" w:rsidRPr="00EF0406">
        <w:rPr>
          <w:sz w:val="24"/>
          <w:szCs w:val="24"/>
        </w:rPr>
        <w:t xml:space="preserve"> uskutečňovat</w:t>
      </w:r>
      <w:r w:rsidR="003655E0" w:rsidRPr="00EF0406">
        <w:rPr>
          <w:sz w:val="24"/>
          <w:szCs w:val="24"/>
        </w:rPr>
        <w:t xml:space="preserve"> na pozemcích ve vlastnictví města nebo jiné právnické či fyzické osoby.</w:t>
      </w:r>
    </w:p>
    <w:p w:rsidR="003655E0" w:rsidRPr="00EF0406" w:rsidRDefault="003655E0"/>
    <w:p w:rsidR="003655E0" w:rsidRPr="00EF0406" w:rsidRDefault="003655E0">
      <w:pPr>
        <w:pStyle w:val="Nadpis5"/>
      </w:pPr>
      <w:r w:rsidRPr="00EF0406">
        <w:t>Čl. 2</w:t>
      </w:r>
    </w:p>
    <w:p w:rsidR="003655E0" w:rsidRPr="00EF0406" w:rsidRDefault="003655E0">
      <w:pPr>
        <w:pStyle w:val="Nadpis5"/>
      </w:pPr>
      <w:r w:rsidRPr="00EF0406">
        <w:t>Základní pojmy</w:t>
      </w:r>
    </w:p>
    <w:p w:rsidR="003655E0" w:rsidRPr="00EF0406" w:rsidRDefault="003655E0"/>
    <w:p w:rsidR="003E1FA6" w:rsidRPr="00EF0406" w:rsidRDefault="003E1FA6" w:rsidP="00E06FF6">
      <w:pPr>
        <w:numPr>
          <w:ilvl w:val="0"/>
          <w:numId w:val="44"/>
        </w:numPr>
        <w:spacing w:after="120"/>
        <w:ind w:left="284" w:hanging="284"/>
        <w:jc w:val="both"/>
        <w:rPr>
          <w:sz w:val="24"/>
          <w:szCs w:val="24"/>
        </w:rPr>
      </w:pPr>
      <w:r w:rsidRPr="00EF0406">
        <w:rPr>
          <w:b/>
          <w:sz w:val="24"/>
          <w:szCs w:val="24"/>
        </w:rPr>
        <w:t>T</w:t>
      </w:r>
      <w:r w:rsidR="005C6701" w:rsidRPr="00EF0406">
        <w:rPr>
          <w:b/>
          <w:sz w:val="24"/>
          <w:szCs w:val="24"/>
        </w:rPr>
        <w:t>ržnice</w:t>
      </w:r>
      <w:r w:rsidRPr="00EF0406">
        <w:rPr>
          <w:sz w:val="24"/>
          <w:szCs w:val="24"/>
        </w:rPr>
        <w:t xml:space="preserve"> - neuzavíratelný, uzavíratelný nebo částečně uzavíratelný nezastřešený prostor, kde je prodáváno zboží</w:t>
      </w:r>
      <w:r w:rsidR="00280ACC">
        <w:rPr>
          <w:sz w:val="24"/>
          <w:szCs w:val="24"/>
        </w:rPr>
        <w:t>,</w:t>
      </w:r>
      <w:r w:rsidRPr="00EF0406">
        <w:rPr>
          <w:sz w:val="24"/>
          <w:szCs w:val="24"/>
        </w:rPr>
        <w:t xml:space="preserve"> nebo jsou poskytovány služby</w:t>
      </w:r>
      <w:r w:rsidR="00796695" w:rsidRPr="00EF0406">
        <w:rPr>
          <w:sz w:val="24"/>
          <w:szCs w:val="24"/>
        </w:rPr>
        <w:t xml:space="preserve"> </w:t>
      </w:r>
      <w:r w:rsidRPr="00EF0406">
        <w:rPr>
          <w:sz w:val="24"/>
          <w:szCs w:val="24"/>
        </w:rPr>
        <w:t>a</w:t>
      </w:r>
      <w:r w:rsidR="00735569" w:rsidRPr="00EF0406">
        <w:rPr>
          <w:sz w:val="24"/>
          <w:szCs w:val="24"/>
        </w:rPr>
        <w:t> </w:t>
      </w:r>
      <w:r w:rsidRPr="00EF0406">
        <w:rPr>
          <w:sz w:val="24"/>
          <w:szCs w:val="24"/>
        </w:rPr>
        <w:t>ve</w:t>
      </w:r>
      <w:r w:rsidR="00735569" w:rsidRPr="00EF0406">
        <w:rPr>
          <w:sz w:val="24"/>
          <w:szCs w:val="24"/>
        </w:rPr>
        <w:t> </w:t>
      </w:r>
      <w:r w:rsidRPr="00EF0406">
        <w:rPr>
          <w:sz w:val="24"/>
          <w:szCs w:val="24"/>
        </w:rPr>
        <w:t>kterém je umístěn více než</w:t>
      </w:r>
      <w:r w:rsidR="00596242" w:rsidRPr="00EF0406">
        <w:rPr>
          <w:sz w:val="24"/>
          <w:szCs w:val="24"/>
        </w:rPr>
        <w:t xml:space="preserve"> </w:t>
      </w:r>
      <w:r w:rsidR="00EB3669" w:rsidRPr="00EF0406">
        <w:rPr>
          <w:sz w:val="24"/>
          <w:szCs w:val="24"/>
        </w:rPr>
        <w:t>jeden stánek</w:t>
      </w:r>
      <w:r w:rsidR="00145CE1" w:rsidRPr="00EF0406">
        <w:rPr>
          <w:sz w:val="24"/>
          <w:szCs w:val="24"/>
        </w:rPr>
        <w:t>.</w:t>
      </w:r>
    </w:p>
    <w:p w:rsidR="0072503E" w:rsidRPr="00EF0406" w:rsidRDefault="00A412C4" w:rsidP="00E06FF6">
      <w:pPr>
        <w:numPr>
          <w:ilvl w:val="0"/>
          <w:numId w:val="44"/>
        </w:numPr>
        <w:spacing w:after="120"/>
        <w:ind w:left="284" w:hanging="284"/>
        <w:jc w:val="both"/>
        <w:rPr>
          <w:sz w:val="24"/>
          <w:szCs w:val="24"/>
        </w:rPr>
      </w:pPr>
      <w:r>
        <w:rPr>
          <w:b/>
          <w:sz w:val="24"/>
          <w:szCs w:val="24"/>
        </w:rPr>
        <w:t>Tržní místo</w:t>
      </w:r>
      <w:r w:rsidR="0072503E" w:rsidRPr="00EF0406">
        <w:rPr>
          <w:sz w:val="24"/>
          <w:szCs w:val="24"/>
        </w:rPr>
        <w:t xml:space="preserve"> – soubor prodejních míst určených k příležitostnému soustředěnému prodej</w:t>
      </w:r>
      <w:r w:rsidR="00F42282" w:rsidRPr="00EF0406">
        <w:rPr>
          <w:sz w:val="24"/>
          <w:szCs w:val="24"/>
        </w:rPr>
        <w:t>i zboží nebo poskytování služeb</w:t>
      </w:r>
      <w:r w:rsidR="0072503E" w:rsidRPr="00EF0406">
        <w:rPr>
          <w:sz w:val="24"/>
          <w:szCs w:val="24"/>
        </w:rPr>
        <w:t xml:space="preserve">, </w:t>
      </w:r>
      <w:r w:rsidR="00F42282" w:rsidRPr="00EF0406">
        <w:rPr>
          <w:sz w:val="24"/>
          <w:szCs w:val="24"/>
        </w:rPr>
        <w:t>které jsou vymezeny v </w:t>
      </w:r>
      <w:r w:rsidR="00985FAF" w:rsidRPr="00EF0406">
        <w:rPr>
          <w:sz w:val="24"/>
          <w:szCs w:val="24"/>
        </w:rPr>
        <w:t>p</w:t>
      </w:r>
      <w:r w:rsidR="00F42282" w:rsidRPr="00EF0406">
        <w:rPr>
          <w:sz w:val="24"/>
          <w:szCs w:val="24"/>
        </w:rPr>
        <w:t>říloze č. 1 tohoto nařízení.</w:t>
      </w:r>
    </w:p>
    <w:p w:rsidR="00BC4B79" w:rsidRPr="00EF0406" w:rsidRDefault="00AD1646" w:rsidP="00E06FF6">
      <w:pPr>
        <w:numPr>
          <w:ilvl w:val="0"/>
          <w:numId w:val="44"/>
        </w:numPr>
        <w:spacing w:after="120"/>
        <w:ind w:left="284" w:hanging="284"/>
        <w:jc w:val="both"/>
        <w:rPr>
          <w:sz w:val="24"/>
          <w:szCs w:val="24"/>
        </w:rPr>
      </w:pPr>
      <w:r w:rsidRPr="00EF0406">
        <w:rPr>
          <w:b/>
          <w:sz w:val="24"/>
          <w:szCs w:val="24"/>
        </w:rPr>
        <w:t>Stánek</w:t>
      </w:r>
      <w:r w:rsidR="00BC4B79" w:rsidRPr="00EF0406">
        <w:rPr>
          <w:sz w:val="24"/>
          <w:szCs w:val="24"/>
        </w:rPr>
        <w:t xml:space="preserve"> – </w:t>
      </w:r>
      <w:r w:rsidRPr="00EF0406">
        <w:rPr>
          <w:sz w:val="24"/>
          <w:szCs w:val="24"/>
        </w:rPr>
        <w:t>prostory ohraničené pevnou nebo přenosnou konstrukcí, pulty, stolky nebo obdobná zařízení, kde je prodáváno zboží.</w:t>
      </w:r>
      <w:r w:rsidR="00E06FF6" w:rsidRPr="00EF0406">
        <w:rPr>
          <w:sz w:val="24"/>
          <w:szCs w:val="24"/>
        </w:rPr>
        <w:t xml:space="preserve"> </w:t>
      </w:r>
    </w:p>
    <w:p w:rsidR="003655E0" w:rsidRPr="00EF0406" w:rsidRDefault="003655E0" w:rsidP="00642163">
      <w:pPr>
        <w:numPr>
          <w:ilvl w:val="0"/>
          <w:numId w:val="44"/>
        </w:numPr>
        <w:spacing w:after="120"/>
        <w:ind w:left="284" w:hanging="284"/>
        <w:jc w:val="both"/>
        <w:rPr>
          <w:sz w:val="24"/>
          <w:szCs w:val="24"/>
        </w:rPr>
      </w:pPr>
      <w:r w:rsidRPr="00EF0406">
        <w:rPr>
          <w:b/>
          <w:sz w:val="24"/>
          <w:szCs w:val="24"/>
        </w:rPr>
        <w:t>Pochůzkový prodej</w:t>
      </w:r>
      <w:r w:rsidRPr="00EF0406">
        <w:rPr>
          <w:sz w:val="24"/>
          <w:szCs w:val="24"/>
        </w:rPr>
        <w:t xml:space="preserve"> – nabídka, prodej zboží a poskytování služeb bez prodejního zařízení</w:t>
      </w:r>
      <w:r w:rsidR="00E06FF6" w:rsidRPr="00EF0406">
        <w:rPr>
          <w:sz w:val="24"/>
          <w:szCs w:val="24"/>
        </w:rPr>
        <w:t>,</w:t>
      </w:r>
      <w:r w:rsidRPr="00EF0406">
        <w:rPr>
          <w:sz w:val="24"/>
          <w:szCs w:val="24"/>
        </w:rPr>
        <w:t xml:space="preserve"> uskutečňovaný </w:t>
      </w:r>
      <w:r w:rsidR="00E135A2" w:rsidRPr="00EF0406">
        <w:rPr>
          <w:sz w:val="24"/>
          <w:szCs w:val="24"/>
        </w:rPr>
        <w:t>bez předchozí objednávky</w:t>
      </w:r>
      <w:r w:rsidR="00677142" w:rsidRPr="00EF0406">
        <w:rPr>
          <w:sz w:val="24"/>
          <w:szCs w:val="24"/>
        </w:rPr>
        <w:t>,</w:t>
      </w:r>
      <w:r w:rsidR="00E135A2" w:rsidRPr="00EF0406">
        <w:rPr>
          <w:sz w:val="24"/>
          <w:szCs w:val="24"/>
        </w:rPr>
        <w:t xml:space="preserve"> mimo provozovnu </w:t>
      </w:r>
      <w:r w:rsidR="00677142" w:rsidRPr="00EF0406">
        <w:rPr>
          <w:sz w:val="24"/>
          <w:szCs w:val="24"/>
        </w:rPr>
        <w:t>u</w:t>
      </w:r>
      <w:r w:rsidRPr="00EF0406">
        <w:rPr>
          <w:sz w:val="24"/>
          <w:szCs w:val="24"/>
        </w:rPr>
        <w:t>rčenou k tomu</w:t>
      </w:r>
      <w:r w:rsidR="00642163" w:rsidRPr="00EF0406">
        <w:rPr>
          <w:sz w:val="24"/>
          <w:szCs w:val="24"/>
        </w:rPr>
        <w:t>to</w:t>
      </w:r>
      <w:r w:rsidRPr="00EF0406">
        <w:rPr>
          <w:sz w:val="24"/>
          <w:szCs w:val="24"/>
        </w:rPr>
        <w:t xml:space="preserve"> </w:t>
      </w:r>
      <w:r w:rsidR="00677142" w:rsidRPr="00EF0406">
        <w:rPr>
          <w:sz w:val="24"/>
          <w:szCs w:val="24"/>
        </w:rPr>
        <w:t xml:space="preserve">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při němž je potencionální zákazník nabídky, prodeje nebo poskytnutí služby</w:t>
      </w:r>
      <w:r w:rsidR="00436E7E" w:rsidRPr="00EF0406">
        <w:rPr>
          <w:sz w:val="24"/>
          <w:szCs w:val="24"/>
        </w:rPr>
        <w:t xml:space="preserve"> </w:t>
      </w:r>
      <w:r w:rsidRPr="00EF0406">
        <w:rPr>
          <w:sz w:val="24"/>
          <w:szCs w:val="24"/>
        </w:rPr>
        <w:t xml:space="preserve">vyhledáván </w:t>
      </w:r>
      <w:r w:rsidR="00677142" w:rsidRPr="00EF0406">
        <w:rPr>
          <w:sz w:val="24"/>
          <w:szCs w:val="24"/>
        </w:rPr>
        <w:t>prodejcem</w:t>
      </w:r>
      <w:r w:rsidRPr="00EF0406">
        <w:rPr>
          <w:sz w:val="24"/>
          <w:szCs w:val="24"/>
        </w:rPr>
        <w:t xml:space="preserve"> z okruhu osob pohybujících se na veřejn</w:t>
      </w:r>
      <w:r w:rsidR="004A5E48" w:rsidRPr="00EF0406">
        <w:rPr>
          <w:sz w:val="24"/>
          <w:szCs w:val="24"/>
        </w:rPr>
        <w:t>ých</w:t>
      </w:r>
      <w:r w:rsidRPr="00EF0406">
        <w:rPr>
          <w:sz w:val="24"/>
          <w:szCs w:val="24"/>
        </w:rPr>
        <w:t xml:space="preserve"> </w:t>
      </w:r>
      <w:r w:rsidR="004A5E48" w:rsidRPr="00EF0406">
        <w:rPr>
          <w:sz w:val="24"/>
          <w:szCs w:val="24"/>
        </w:rPr>
        <w:t>prostranství</w:t>
      </w:r>
      <w:r w:rsidR="00F42282" w:rsidRPr="00EF0406">
        <w:rPr>
          <w:sz w:val="24"/>
          <w:szCs w:val="24"/>
        </w:rPr>
        <w:t>ch</w:t>
      </w:r>
      <w:r w:rsidR="002B7A4F" w:rsidRPr="00EF0406">
        <w:rPr>
          <w:rStyle w:val="Znakapoznpodarou"/>
          <w:sz w:val="24"/>
          <w:szCs w:val="24"/>
        </w:rPr>
        <w:footnoteReference w:id="2"/>
      </w:r>
      <w:r w:rsidRPr="00EF0406">
        <w:rPr>
          <w:sz w:val="24"/>
          <w:szCs w:val="24"/>
        </w:rPr>
        <w:t>. Za pochůzkový prodej se pokládá nabízení, prodej zboží a poskytování služby s použitím přenosného nebo neseného zařízení (konstrukce, tyče, závěsný pult, ze zavazadel, tašek a podobných zařízení) nebo přímo z ruky. Není rozhodující, zda ten, kdo zboží a služby nabízí, prodává nebo poskytuje, se přemísťuje nebo postává na místě.</w:t>
      </w:r>
    </w:p>
    <w:p w:rsidR="003655E0" w:rsidRPr="00EF0406" w:rsidRDefault="003655E0" w:rsidP="0079164F">
      <w:pPr>
        <w:numPr>
          <w:ilvl w:val="0"/>
          <w:numId w:val="44"/>
        </w:numPr>
        <w:spacing w:after="120"/>
        <w:ind w:left="284" w:hanging="284"/>
        <w:jc w:val="both"/>
        <w:rPr>
          <w:sz w:val="24"/>
          <w:szCs w:val="24"/>
        </w:rPr>
      </w:pPr>
      <w:r w:rsidRPr="00EF0406">
        <w:rPr>
          <w:b/>
          <w:sz w:val="24"/>
          <w:szCs w:val="24"/>
        </w:rPr>
        <w:t>Podomní prodej</w:t>
      </w:r>
      <w:r w:rsidRPr="00EF0406">
        <w:rPr>
          <w:sz w:val="24"/>
          <w:szCs w:val="24"/>
        </w:rPr>
        <w:t xml:space="preserve"> – nabídka, prodej zboží a poskytování služeb bez prodejního zařízení</w:t>
      </w:r>
      <w:r w:rsidR="00E135A2" w:rsidRPr="00EF0406">
        <w:rPr>
          <w:sz w:val="24"/>
          <w:szCs w:val="24"/>
        </w:rPr>
        <w:t>,</w:t>
      </w:r>
      <w:r w:rsidRPr="00EF0406">
        <w:rPr>
          <w:sz w:val="24"/>
          <w:szCs w:val="24"/>
        </w:rPr>
        <w:t xml:space="preserve"> uskutečňovaný mimo provozovnu určenou k</w:t>
      </w:r>
      <w:r w:rsidR="00642163" w:rsidRPr="00EF0406">
        <w:rPr>
          <w:sz w:val="24"/>
          <w:szCs w:val="24"/>
        </w:rPr>
        <w:t> </w:t>
      </w:r>
      <w:r w:rsidRPr="00EF0406">
        <w:rPr>
          <w:sz w:val="24"/>
          <w:szCs w:val="24"/>
        </w:rPr>
        <w:t>tomu</w:t>
      </w:r>
      <w:r w:rsidR="00642163" w:rsidRPr="00EF0406">
        <w:rPr>
          <w:sz w:val="24"/>
          <w:szCs w:val="24"/>
        </w:rPr>
        <w:t>to účelu</w:t>
      </w:r>
      <w:r w:rsidR="00677142" w:rsidRPr="00EF0406">
        <w:rPr>
          <w:sz w:val="24"/>
          <w:szCs w:val="24"/>
        </w:rPr>
        <w:t xml:space="preserve">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kdy je bez předchozí objednávky nabízeno, prodáváno zboží a</w:t>
      </w:r>
      <w:r w:rsidR="00022A60" w:rsidRPr="00EF0406">
        <w:rPr>
          <w:sz w:val="24"/>
          <w:szCs w:val="24"/>
        </w:rPr>
        <w:t> </w:t>
      </w:r>
      <w:r w:rsidRPr="00EF0406">
        <w:rPr>
          <w:sz w:val="24"/>
          <w:szCs w:val="24"/>
        </w:rPr>
        <w:t>služby uživatelům</w:t>
      </w:r>
      <w:r w:rsidR="00E135A2" w:rsidRPr="00EF0406">
        <w:rPr>
          <w:sz w:val="24"/>
          <w:szCs w:val="24"/>
        </w:rPr>
        <w:t>,</w:t>
      </w:r>
      <w:r w:rsidRPr="00EF0406">
        <w:rPr>
          <w:sz w:val="24"/>
          <w:szCs w:val="24"/>
        </w:rPr>
        <w:t xml:space="preserve"> nacházejících se mimo veřejně přístupná místa, zejména </w:t>
      </w:r>
      <w:r w:rsidRPr="00EF0406">
        <w:rPr>
          <w:sz w:val="24"/>
          <w:szCs w:val="24"/>
        </w:rPr>
        <w:lastRenderedPageBreak/>
        <w:t>v různých obytných prostorech (např. domech, bytech, apod.)</w:t>
      </w:r>
      <w:r w:rsidR="00C75C3D" w:rsidRPr="00EF0406">
        <w:rPr>
          <w:sz w:val="24"/>
          <w:szCs w:val="24"/>
        </w:rPr>
        <w:t>.</w:t>
      </w:r>
    </w:p>
    <w:p w:rsidR="003655E0" w:rsidRPr="00EF0406" w:rsidRDefault="003655E0" w:rsidP="00642163">
      <w:pPr>
        <w:numPr>
          <w:ilvl w:val="0"/>
          <w:numId w:val="44"/>
        </w:numPr>
        <w:spacing w:after="120"/>
        <w:ind w:left="284" w:hanging="284"/>
        <w:jc w:val="both"/>
        <w:rPr>
          <w:snapToGrid w:val="0"/>
          <w:sz w:val="24"/>
          <w:szCs w:val="24"/>
        </w:rPr>
      </w:pPr>
      <w:r w:rsidRPr="00EF0406">
        <w:rPr>
          <w:b/>
          <w:sz w:val="24"/>
          <w:szCs w:val="24"/>
        </w:rPr>
        <w:t>Restaurační předzahrádka</w:t>
      </w:r>
      <w:r w:rsidRPr="00EF0406">
        <w:rPr>
          <w:sz w:val="24"/>
          <w:szCs w:val="24"/>
        </w:rPr>
        <w:t xml:space="preserve"> – místo mimo provozovnu určenou k</w:t>
      </w:r>
      <w:r w:rsidR="00642163" w:rsidRPr="00EF0406">
        <w:rPr>
          <w:sz w:val="24"/>
          <w:szCs w:val="24"/>
        </w:rPr>
        <w:t> </w:t>
      </w:r>
      <w:r w:rsidRPr="00EF0406">
        <w:rPr>
          <w:sz w:val="24"/>
          <w:szCs w:val="24"/>
        </w:rPr>
        <w:t>tomu</w:t>
      </w:r>
      <w:r w:rsidR="00642163" w:rsidRPr="00EF0406">
        <w:rPr>
          <w:sz w:val="24"/>
          <w:szCs w:val="24"/>
        </w:rPr>
        <w:t xml:space="preserve">to </w:t>
      </w:r>
      <w:r w:rsidR="00642163" w:rsidRPr="00EF0406">
        <w:rPr>
          <w:snapToGrid w:val="0"/>
          <w:sz w:val="24"/>
          <w:szCs w:val="24"/>
        </w:rPr>
        <w:t xml:space="preserve">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na kterém se prodává zboží a poskytují služby v rámci obchodní živnosti „hostinská činnost“</w:t>
      </w:r>
      <w:r w:rsidR="00796695" w:rsidRPr="00EF0406">
        <w:rPr>
          <w:sz w:val="24"/>
          <w:szCs w:val="24"/>
        </w:rPr>
        <w:t xml:space="preserve"> a</w:t>
      </w:r>
      <w:r w:rsidRPr="00EF0406">
        <w:rPr>
          <w:sz w:val="24"/>
          <w:szCs w:val="24"/>
        </w:rPr>
        <w:t xml:space="preserve"> které je k výkonu této činnosti vybaveno a funkčně souvisí s provozovnou. Restaurační předzahrádka musí mít stejného provozovatele jako provozovna.</w:t>
      </w:r>
      <w:r w:rsidR="00596242" w:rsidRPr="00EF0406">
        <w:rPr>
          <w:snapToGrid w:val="0"/>
          <w:sz w:val="24"/>
          <w:szCs w:val="24"/>
        </w:rPr>
        <w:t xml:space="preserve"> </w:t>
      </w:r>
      <w:r w:rsidR="00316141" w:rsidRPr="00EF0406">
        <w:rPr>
          <w:snapToGrid w:val="0"/>
          <w:sz w:val="24"/>
          <w:szCs w:val="24"/>
        </w:rPr>
        <w:t>Ustanovení zvláštních právních předpisů</w:t>
      </w:r>
      <w:r w:rsidR="002B7A4F" w:rsidRPr="00EF0406">
        <w:rPr>
          <w:rStyle w:val="Znakapoznpodarou"/>
          <w:snapToGrid w:val="0"/>
          <w:sz w:val="24"/>
          <w:szCs w:val="24"/>
        </w:rPr>
        <w:footnoteReference w:id="3"/>
      </w:r>
      <w:r w:rsidR="00316141" w:rsidRPr="00EF0406">
        <w:rPr>
          <w:snapToGrid w:val="0"/>
          <w:sz w:val="24"/>
          <w:szCs w:val="24"/>
        </w:rPr>
        <w:t xml:space="preserve"> vztahujících se k</w:t>
      </w:r>
      <w:r w:rsidR="00E44EAE" w:rsidRPr="00EF0406">
        <w:rPr>
          <w:snapToGrid w:val="0"/>
          <w:sz w:val="24"/>
          <w:szCs w:val="24"/>
        </w:rPr>
        <w:t xml:space="preserve"> povolení </w:t>
      </w:r>
      <w:r w:rsidR="00316141" w:rsidRPr="00EF0406">
        <w:rPr>
          <w:snapToGrid w:val="0"/>
          <w:sz w:val="24"/>
          <w:szCs w:val="24"/>
        </w:rPr>
        <w:t>provozování restauračních předzahrádek nejsou tímto nařízením dotčena.</w:t>
      </w:r>
    </w:p>
    <w:p w:rsidR="003655E0" w:rsidRPr="00EF0406" w:rsidRDefault="003655E0" w:rsidP="0079164F">
      <w:pPr>
        <w:numPr>
          <w:ilvl w:val="0"/>
          <w:numId w:val="44"/>
        </w:numPr>
        <w:spacing w:after="120"/>
        <w:ind w:left="284" w:hanging="284"/>
        <w:jc w:val="both"/>
        <w:rPr>
          <w:snapToGrid w:val="0"/>
          <w:sz w:val="24"/>
          <w:szCs w:val="24"/>
        </w:rPr>
      </w:pPr>
      <w:r w:rsidRPr="00EF0406">
        <w:rPr>
          <w:b/>
          <w:sz w:val="24"/>
          <w:szCs w:val="24"/>
        </w:rPr>
        <w:t>Předsunuté prodejní místo</w:t>
      </w:r>
      <w:r w:rsidRPr="00EF0406">
        <w:rPr>
          <w:sz w:val="24"/>
          <w:szCs w:val="24"/>
        </w:rPr>
        <w:t xml:space="preserve"> – místo mimo provozovnu určenou k tomu</w:t>
      </w:r>
      <w:r w:rsidR="00642163" w:rsidRPr="00EF0406">
        <w:rPr>
          <w:sz w:val="24"/>
          <w:szCs w:val="24"/>
        </w:rPr>
        <w:t>to</w:t>
      </w:r>
      <w:r w:rsidRPr="00EF0406">
        <w:rPr>
          <w:sz w:val="24"/>
          <w:szCs w:val="24"/>
        </w:rPr>
        <w:t xml:space="preserve"> 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na kterém je umístěno na zpevněném povrchu prodejní zařízení, ze kterého se prodává zboží a poskytují služby stejného sortimentu jako v provozovně, se kterou funkčně souvisí. Předsunuté prodejní místo se zřizuje bezprostředně u provozovny a musí s ní mít stejného pro</w:t>
      </w:r>
      <w:r w:rsidR="003C75E1" w:rsidRPr="00EF0406">
        <w:rPr>
          <w:sz w:val="24"/>
          <w:szCs w:val="24"/>
        </w:rPr>
        <w:t>vozovatele.</w:t>
      </w:r>
      <w:r w:rsidRPr="00EF0406">
        <w:rPr>
          <w:snapToGrid w:val="0"/>
          <w:sz w:val="24"/>
          <w:szCs w:val="24"/>
        </w:rPr>
        <w:t xml:space="preserve"> </w:t>
      </w:r>
    </w:p>
    <w:p w:rsidR="003655E0" w:rsidRDefault="003655E0" w:rsidP="00796695">
      <w:pPr>
        <w:numPr>
          <w:ilvl w:val="0"/>
          <w:numId w:val="44"/>
        </w:numPr>
        <w:spacing w:after="120"/>
        <w:ind w:left="284" w:hanging="284"/>
        <w:jc w:val="both"/>
        <w:rPr>
          <w:sz w:val="24"/>
          <w:szCs w:val="24"/>
        </w:rPr>
      </w:pPr>
      <w:r w:rsidRPr="00EF0406">
        <w:rPr>
          <w:b/>
          <w:sz w:val="24"/>
          <w:szCs w:val="24"/>
        </w:rPr>
        <w:t>Pojízdn</w:t>
      </w:r>
      <w:r w:rsidR="005C6701" w:rsidRPr="00EF0406">
        <w:rPr>
          <w:b/>
          <w:sz w:val="24"/>
          <w:szCs w:val="24"/>
        </w:rPr>
        <w:t>á</w:t>
      </w:r>
      <w:r w:rsidRPr="00EF0406">
        <w:rPr>
          <w:b/>
          <w:sz w:val="24"/>
          <w:szCs w:val="24"/>
        </w:rPr>
        <w:t xml:space="preserve"> prodejn</w:t>
      </w:r>
      <w:r w:rsidR="005C6701" w:rsidRPr="00EF0406">
        <w:rPr>
          <w:b/>
          <w:sz w:val="24"/>
          <w:szCs w:val="24"/>
        </w:rPr>
        <w:t>a</w:t>
      </w:r>
      <w:r w:rsidRPr="00EF0406">
        <w:rPr>
          <w:sz w:val="24"/>
          <w:szCs w:val="24"/>
        </w:rPr>
        <w:t xml:space="preserve"> –</w:t>
      </w:r>
      <w:r w:rsidR="005C6701" w:rsidRPr="00EF0406">
        <w:rPr>
          <w:sz w:val="24"/>
          <w:szCs w:val="24"/>
        </w:rPr>
        <w:t xml:space="preserve"> mobilní zařízení určené k prodeji zboží schopné pohybu a samostatné funkce, které splňuje technické požadavky podle zvláštních právních předpisů</w:t>
      </w:r>
      <w:r w:rsidR="002B7A4F" w:rsidRPr="00EF0406">
        <w:rPr>
          <w:rStyle w:val="Znakapoznpodarou"/>
          <w:sz w:val="24"/>
          <w:szCs w:val="24"/>
        </w:rPr>
        <w:footnoteReference w:id="4"/>
      </w:r>
      <w:r w:rsidR="005C6701" w:rsidRPr="00EF0406">
        <w:rPr>
          <w:sz w:val="24"/>
          <w:szCs w:val="24"/>
        </w:rPr>
        <w:t xml:space="preserve"> a zároveň odpovídá hygienickým předpisům</w:t>
      </w:r>
      <w:r w:rsidR="002B7A4F" w:rsidRPr="00EF0406">
        <w:rPr>
          <w:rStyle w:val="Znakapoznpodarou"/>
          <w:sz w:val="24"/>
          <w:szCs w:val="24"/>
        </w:rPr>
        <w:footnoteReference w:id="5"/>
      </w:r>
      <w:r w:rsidR="005C6701" w:rsidRPr="00EF0406">
        <w:rPr>
          <w:sz w:val="24"/>
          <w:szCs w:val="24"/>
        </w:rPr>
        <w:t>.</w:t>
      </w:r>
      <w:r w:rsidR="005C6701" w:rsidRPr="00EF0406">
        <w:rPr>
          <w:rFonts w:ascii="Arial" w:hAnsi="Arial" w:cs="Arial"/>
          <w:sz w:val="16"/>
          <w:szCs w:val="16"/>
        </w:rPr>
        <w:t xml:space="preserve"> </w:t>
      </w:r>
      <w:r w:rsidRPr="00EF0406">
        <w:rPr>
          <w:sz w:val="24"/>
          <w:szCs w:val="24"/>
        </w:rPr>
        <w:t>Prodej z těchto zařízení je možný na místech pro nabídku, prodej zboží a poskytování služeb</w:t>
      </w:r>
      <w:r w:rsidR="00087696" w:rsidRPr="00EF0406">
        <w:rPr>
          <w:sz w:val="24"/>
          <w:szCs w:val="24"/>
        </w:rPr>
        <w:t>, které jsou vymezeny v příloze č. 2 tohoto nařízení, a</w:t>
      </w:r>
      <w:r w:rsidRPr="00EF0406">
        <w:rPr>
          <w:sz w:val="24"/>
          <w:szCs w:val="24"/>
        </w:rPr>
        <w:t xml:space="preserve"> za podmínek stanovených tímto </w:t>
      </w:r>
      <w:r w:rsidR="002B7A4F" w:rsidRPr="00EF0406">
        <w:rPr>
          <w:sz w:val="24"/>
          <w:szCs w:val="24"/>
        </w:rPr>
        <w:t>nařízením</w:t>
      </w:r>
      <w:r w:rsidRPr="00EF0406">
        <w:rPr>
          <w:sz w:val="24"/>
          <w:szCs w:val="24"/>
        </w:rPr>
        <w:t xml:space="preserve">. </w:t>
      </w:r>
    </w:p>
    <w:p w:rsidR="00BF3B12" w:rsidRPr="00EF0406" w:rsidRDefault="00BF3B12" w:rsidP="00E37BF7">
      <w:pPr>
        <w:rPr>
          <w:b/>
          <w:sz w:val="24"/>
          <w:szCs w:val="24"/>
        </w:rPr>
      </w:pPr>
    </w:p>
    <w:p w:rsidR="003655E0" w:rsidRPr="00EF0406" w:rsidRDefault="003655E0">
      <w:pPr>
        <w:jc w:val="center"/>
        <w:rPr>
          <w:b/>
          <w:sz w:val="24"/>
          <w:szCs w:val="24"/>
        </w:rPr>
      </w:pPr>
      <w:r w:rsidRPr="00EF0406">
        <w:rPr>
          <w:b/>
          <w:sz w:val="24"/>
          <w:szCs w:val="24"/>
        </w:rPr>
        <w:t>Čl. 3</w:t>
      </w:r>
    </w:p>
    <w:p w:rsidR="003655E0" w:rsidRPr="00EF0406" w:rsidRDefault="003655E0">
      <w:pPr>
        <w:pStyle w:val="Nadpis5"/>
      </w:pPr>
      <w:r w:rsidRPr="00EF0406">
        <w:t>Místa pro nabídku, prodej zboží a poskytování služeb</w:t>
      </w:r>
      <w:r w:rsidR="00A412C4">
        <w:t xml:space="preserve"> („</w:t>
      </w:r>
      <w:r w:rsidR="00433D56">
        <w:t>tržiště</w:t>
      </w:r>
      <w:r w:rsidR="00A412C4">
        <w:t>“)</w:t>
      </w:r>
    </w:p>
    <w:p w:rsidR="003655E0" w:rsidRPr="00EF0406" w:rsidRDefault="003655E0"/>
    <w:p w:rsidR="003655E0" w:rsidRPr="00EF0406" w:rsidRDefault="003655E0">
      <w:pPr>
        <w:numPr>
          <w:ilvl w:val="0"/>
          <w:numId w:val="33"/>
        </w:numPr>
        <w:tabs>
          <w:tab w:val="num" w:pos="360"/>
        </w:tabs>
        <w:ind w:left="360" w:hanging="360"/>
        <w:jc w:val="both"/>
        <w:rPr>
          <w:snapToGrid w:val="0"/>
          <w:sz w:val="24"/>
          <w:szCs w:val="24"/>
        </w:rPr>
      </w:pPr>
      <w:r w:rsidRPr="00EF0406">
        <w:rPr>
          <w:snapToGrid w:val="0"/>
          <w:sz w:val="24"/>
          <w:szCs w:val="24"/>
        </w:rPr>
        <w:t xml:space="preserve">Na území města Valašské Meziříčí je možno mimo provozovnu </w:t>
      </w:r>
      <w:r w:rsidR="00796695" w:rsidRPr="00EF0406">
        <w:rPr>
          <w:snapToGrid w:val="0"/>
          <w:sz w:val="24"/>
          <w:szCs w:val="24"/>
        </w:rPr>
        <w:t xml:space="preserve">určenou </w:t>
      </w:r>
      <w:r w:rsidRPr="00EF0406">
        <w:rPr>
          <w:snapToGrid w:val="0"/>
          <w:sz w:val="24"/>
          <w:szCs w:val="24"/>
        </w:rPr>
        <w:t xml:space="preserve">k tomuto účelu </w:t>
      </w:r>
      <w:r w:rsidR="00A80173" w:rsidRPr="00EF0406">
        <w:rPr>
          <w:sz w:val="24"/>
          <w:szCs w:val="24"/>
        </w:rPr>
        <w:t>rozhodnutím, opatřením nebo jiným úkonem vyžadovaným stavebním zákonem</w:t>
      </w:r>
      <w:r w:rsidR="00A80173" w:rsidRPr="00EF0406">
        <w:rPr>
          <w:sz w:val="24"/>
          <w:szCs w:val="24"/>
          <w:vertAlign w:val="superscript"/>
        </w:rPr>
        <w:t xml:space="preserve">1 </w:t>
      </w:r>
      <w:r w:rsidRPr="00EF0406">
        <w:rPr>
          <w:snapToGrid w:val="0"/>
          <w:sz w:val="24"/>
          <w:szCs w:val="24"/>
        </w:rPr>
        <w:t>nabízet a prodávat zboží a poskytovat služby na těchto místech (dále jen „</w:t>
      </w:r>
      <w:r w:rsidR="00433D56">
        <w:rPr>
          <w:snapToGrid w:val="0"/>
          <w:sz w:val="24"/>
          <w:szCs w:val="24"/>
        </w:rPr>
        <w:t>tržiště</w:t>
      </w:r>
      <w:r w:rsidRPr="00EF0406">
        <w:rPr>
          <w:snapToGrid w:val="0"/>
          <w:sz w:val="24"/>
          <w:szCs w:val="24"/>
        </w:rPr>
        <w:t>“):</w:t>
      </w:r>
    </w:p>
    <w:p w:rsidR="003655E0" w:rsidRPr="00EF0406" w:rsidRDefault="00433D56">
      <w:pPr>
        <w:numPr>
          <w:ilvl w:val="1"/>
          <w:numId w:val="33"/>
        </w:numPr>
        <w:tabs>
          <w:tab w:val="num" w:pos="540"/>
        </w:tabs>
        <w:ind w:left="540" w:hanging="360"/>
        <w:jc w:val="both"/>
        <w:rPr>
          <w:snapToGrid w:val="0"/>
          <w:sz w:val="24"/>
          <w:szCs w:val="24"/>
        </w:rPr>
      </w:pPr>
      <w:r>
        <w:rPr>
          <w:snapToGrid w:val="0"/>
          <w:sz w:val="24"/>
          <w:szCs w:val="24"/>
        </w:rPr>
        <w:t>prodejní místo</w:t>
      </w:r>
      <w:r w:rsidR="003655E0" w:rsidRPr="00EF0406">
        <w:rPr>
          <w:snapToGrid w:val="0"/>
          <w:sz w:val="24"/>
          <w:szCs w:val="24"/>
        </w:rPr>
        <w:t xml:space="preserve">, které je v prostoru mezi ulicemi Mostní, </w:t>
      </w:r>
      <w:r w:rsidR="00E37BF7" w:rsidRPr="00EF0406">
        <w:rPr>
          <w:snapToGrid w:val="0"/>
          <w:sz w:val="24"/>
          <w:szCs w:val="24"/>
        </w:rPr>
        <w:t>Na Tržnici</w:t>
      </w:r>
      <w:r w:rsidR="003655E0" w:rsidRPr="00EF0406">
        <w:rPr>
          <w:snapToGrid w:val="0"/>
          <w:sz w:val="24"/>
          <w:szCs w:val="24"/>
        </w:rPr>
        <w:t xml:space="preserve"> a </w:t>
      </w:r>
      <w:r w:rsidR="00E37BF7" w:rsidRPr="00EF0406">
        <w:rPr>
          <w:snapToGrid w:val="0"/>
          <w:sz w:val="24"/>
          <w:szCs w:val="24"/>
        </w:rPr>
        <w:t>Vrbenská</w:t>
      </w:r>
      <w:r w:rsidR="00F77217">
        <w:rPr>
          <w:snapToGrid w:val="0"/>
          <w:sz w:val="24"/>
          <w:szCs w:val="24"/>
        </w:rPr>
        <w:t>;</w:t>
      </w:r>
    </w:p>
    <w:p w:rsidR="003655E0" w:rsidRPr="00EF0406" w:rsidRDefault="003655E0">
      <w:pPr>
        <w:numPr>
          <w:ilvl w:val="1"/>
          <w:numId w:val="33"/>
        </w:numPr>
        <w:tabs>
          <w:tab w:val="num" w:pos="540"/>
        </w:tabs>
        <w:ind w:left="540" w:hanging="360"/>
        <w:jc w:val="both"/>
        <w:rPr>
          <w:snapToGrid w:val="0"/>
          <w:sz w:val="24"/>
          <w:szCs w:val="24"/>
        </w:rPr>
      </w:pPr>
      <w:r w:rsidRPr="00EF0406">
        <w:rPr>
          <w:snapToGrid w:val="0"/>
          <w:sz w:val="24"/>
          <w:szCs w:val="24"/>
        </w:rPr>
        <w:t>tržnice, kter</w:t>
      </w:r>
      <w:r w:rsidR="001639C4" w:rsidRPr="00EF0406">
        <w:rPr>
          <w:snapToGrid w:val="0"/>
          <w:sz w:val="24"/>
          <w:szCs w:val="24"/>
        </w:rPr>
        <w:t>á</w:t>
      </w:r>
      <w:r w:rsidRPr="00EF0406">
        <w:rPr>
          <w:snapToGrid w:val="0"/>
          <w:sz w:val="24"/>
          <w:szCs w:val="24"/>
        </w:rPr>
        <w:t xml:space="preserve"> je v prostoru ulice Vodní; ohraničeno </w:t>
      </w:r>
      <w:r w:rsidR="001639C4" w:rsidRPr="00EF0406">
        <w:rPr>
          <w:snapToGrid w:val="0"/>
          <w:sz w:val="24"/>
          <w:szCs w:val="24"/>
        </w:rPr>
        <w:t>prodejními</w:t>
      </w:r>
      <w:r w:rsidR="001639C4" w:rsidRPr="00217F86">
        <w:rPr>
          <w:snapToGrid w:val="0"/>
          <w:sz w:val="24"/>
          <w:szCs w:val="24"/>
        </w:rPr>
        <w:t xml:space="preserve"> </w:t>
      </w:r>
      <w:r w:rsidR="001639C4" w:rsidRPr="00EF0406">
        <w:rPr>
          <w:snapToGrid w:val="0"/>
          <w:sz w:val="24"/>
          <w:szCs w:val="24"/>
        </w:rPr>
        <w:t>stánky</w:t>
      </w:r>
      <w:r w:rsidRPr="00EF0406">
        <w:rPr>
          <w:snapToGrid w:val="0"/>
          <w:sz w:val="24"/>
          <w:szCs w:val="24"/>
        </w:rPr>
        <w:t>;</w:t>
      </w:r>
    </w:p>
    <w:p w:rsidR="003655E0" w:rsidRPr="00EF0406" w:rsidRDefault="003655E0">
      <w:pPr>
        <w:numPr>
          <w:ilvl w:val="1"/>
          <w:numId w:val="33"/>
        </w:numPr>
        <w:tabs>
          <w:tab w:val="num" w:pos="540"/>
        </w:tabs>
        <w:ind w:left="540" w:hanging="360"/>
        <w:jc w:val="both"/>
        <w:rPr>
          <w:sz w:val="24"/>
          <w:szCs w:val="24"/>
        </w:rPr>
      </w:pPr>
      <w:r w:rsidRPr="00EF0406">
        <w:rPr>
          <w:snapToGrid w:val="0"/>
          <w:sz w:val="24"/>
          <w:szCs w:val="24"/>
        </w:rPr>
        <w:t>restaurační předzahrádka;</w:t>
      </w:r>
    </w:p>
    <w:p w:rsidR="00CD74B0" w:rsidRPr="0057353A" w:rsidRDefault="003655E0">
      <w:pPr>
        <w:numPr>
          <w:ilvl w:val="1"/>
          <w:numId w:val="33"/>
        </w:numPr>
        <w:tabs>
          <w:tab w:val="num" w:pos="540"/>
        </w:tabs>
        <w:ind w:left="540" w:hanging="360"/>
        <w:jc w:val="both"/>
        <w:rPr>
          <w:sz w:val="24"/>
          <w:szCs w:val="24"/>
        </w:rPr>
      </w:pPr>
      <w:r w:rsidRPr="00EF0406">
        <w:rPr>
          <w:snapToGrid w:val="0"/>
          <w:sz w:val="24"/>
          <w:szCs w:val="24"/>
        </w:rPr>
        <w:t>p</w:t>
      </w:r>
      <w:bookmarkStart w:id="0" w:name="_GoBack"/>
      <w:bookmarkEnd w:id="0"/>
      <w:r w:rsidRPr="00EF0406">
        <w:rPr>
          <w:snapToGrid w:val="0"/>
          <w:sz w:val="24"/>
          <w:szCs w:val="24"/>
        </w:rPr>
        <w:t>ředsunuté prodejní místo;</w:t>
      </w:r>
    </w:p>
    <w:p w:rsidR="00A412C4" w:rsidRPr="0057353A" w:rsidRDefault="00A412C4">
      <w:pPr>
        <w:numPr>
          <w:ilvl w:val="1"/>
          <w:numId w:val="33"/>
        </w:numPr>
        <w:tabs>
          <w:tab w:val="num" w:pos="540"/>
        </w:tabs>
        <w:ind w:left="540" w:hanging="360"/>
        <w:jc w:val="both"/>
        <w:rPr>
          <w:sz w:val="24"/>
          <w:szCs w:val="24"/>
        </w:rPr>
      </w:pPr>
      <w:r>
        <w:rPr>
          <w:snapToGrid w:val="0"/>
          <w:sz w:val="24"/>
          <w:szCs w:val="24"/>
        </w:rPr>
        <w:t>pojízdná prodejna;</w:t>
      </w:r>
    </w:p>
    <w:p w:rsidR="003655E0" w:rsidRPr="00EF0406" w:rsidRDefault="00A412C4">
      <w:pPr>
        <w:numPr>
          <w:ilvl w:val="1"/>
          <w:numId w:val="33"/>
        </w:numPr>
        <w:tabs>
          <w:tab w:val="num" w:pos="540"/>
        </w:tabs>
        <w:ind w:left="540" w:hanging="360"/>
        <w:jc w:val="both"/>
        <w:rPr>
          <w:sz w:val="24"/>
          <w:szCs w:val="24"/>
        </w:rPr>
      </w:pPr>
      <w:r>
        <w:rPr>
          <w:snapToGrid w:val="0"/>
          <w:sz w:val="24"/>
          <w:szCs w:val="24"/>
        </w:rPr>
        <w:t>tržní místo</w:t>
      </w:r>
      <w:r w:rsidR="00CD74B0">
        <w:rPr>
          <w:snapToGrid w:val="0"/>
          <w:sz w:val="24"/>
          <w:szCs w:val="24"/>
        </w:rPr>
        <w:t>.</w:t>
      </w:r>
      <w:r w:rsidR="003655E0" w:rsidRPr="00EF0406">
        <w:rPr>
          <w:snapToGrid w:val="0"/>
          <w:sz w:val="24"/>
          <w:szCs w:val="24"/>
        </w:rPr>
        <w:t xml:space="preserve"> </w:t>
      </w:r>
    </w:p>
    <w:p w:rsidR="003655E0" w:rsidRPr="00EF0406" w:rsidRDefault="003655E0">
      <w:pP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4</w:t>
      </w:r>
    </w:p>
    <w:p w:rsidR="003655E0" w:rsidRPr="00EF0406" w:rsidRDefault="003655E0">
      <w:pPr>
        <w:jc w:val="center"/>
        <w:rPr>
          <w:b/>
          <w:bCs/>
          <w:snapToGrid w:val="0"/>
          <w:sz w:val="24"/>
          <w:szCs w:val="24"/>
        </w:rPr>
      </w:pPr>
      <w:r w:rsidRPr="00EF0406">
        <w:rPr>
          <w:b/>
          <w:bCs/>
          <w:snapToGrid w:val="0"/>
          <w:sz w:val="24"/>
          <w:szCs w:val="24"/>
        </w:rPr>
        <w:t>Povolené produkty živočišného původu pro prodej zboží a poskytování služeb</w:t>
      </w:r>
    </w:p>
    <w:p w:rsidR="003655E0" w:rsidRPr="00EF0406" w:rsidRDefault="003655E0">
      <w:pPr>
        <w:jc w:val="center"/>
        <w:rPr>
          <w:b/>
          <w:bCs/>
          <w:snapToGrid w:val="0"/>
          <w:sz w:val="24"/>
          <w:szCs w:val="24"/>
        </w:rPr>
      </w:pPr>
    </w:p>
    <w:p w:rsidR="003655E0" w:rsidRPr="00EF0406" w:rsidRDefault="00660D9F">
      <w:pPr>
        <w:jc w:val="both"/>
        <w:rPr>
          <w:bCs/>
          <w:snapToGrid w:val="0"/>
          <w:sz w:val="24"/>
          <w:szCs w:val="24"/>
        </w:rPr>
      </w:pPr>
      <w:r>
        <w:rPr>
          <w:bCs/>
          <w:snapToGrid w:val="0"/>
          <w:sz w:val="24"/>
          <w:szCs w:val="24"/>
        </w:rPr>
        <w:t>Na tržišti je povolen</w:t>
      </w:r>
      <w:r w:rsidR="003655E0" w:rsidRPr="00EF0406">
        <w:rPr>
          <w:bCs/>
          <w:snapToGrid w:val="0"/>
          <w:sz w:val="24"/>
          <w:szCs w:val="24"/>
        </w:rPr>
        <w:t xml:space="preserve"> prodej:</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vajec,</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medu,</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vánočních ryb,</w:t>
      </w:r>
    </w:p>
    <w:p w:rsidR="00660D9F" w:rsidRDefault="003655E0" w:rsidP="00660D9F">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mléčn</w:t>
      </w:r>
      <w:r w:rsidR="005752EB" w:rsidRPr="00EF0406">
        <w:rPr>
          <w:bCs/>
          <w:snapToGrid w:val="0"/>
          <w:sz w:val="24"/>
          <w:szCs w:val="24"/>
        </w:rPr>
        <w:t>ých</w:t>
      </w:r>
      <w:r w:rsidRPr="00EF0406">
        <w:rPr>
          <w:bCs/>
          <w:snapToGrid w:val="0"/>
          <w:sz w:val="24"/>
          <w:szCs w:val="24"/>
        </w:rPr>
        <w:t xml:space="preserve"> a masn</w:t>
      </w:r>
      <w:r w:rsidR="005752EB" w:rsidRPr="00EF0406">
        <w:rPr>
          <w:bCs/>
          <w:snapToGrid w:val="0"/>
          <w:sz w:val="24"/>
          <w:szCs w:val="24"/>
        </w:rPr>
        <w:t>ých</w:t>
      </w:r>
      <w:r w:rsidRPr="00EF0406">
        <w:rPr>
          <w:bCs/>
          <w:snapToGrid w:val="0"/>
          <w:sz w:val="24"/>
          <w:szCs w:val="24"/>
        </w:rPr>
        <w:t xml:space="preserve"> výrobk</w:t>
      </w:r>
      <w:r w:rsidR="005752EB" w:rsidRPr="00EF0406">
        <w:rPr>
          <w:bCs/>
          <w:snapToGrid w:val="0"/>
          <w:sz w:val="24"/>
          <w:szCs w:val="24"/>
        </w:rPr>
        <w:t>ů</w:t>
      </w:r>
    </w:p>
    <w:p w:rsidR="00922540" w:rsidRPr="00660D9F" w:rsidRDefault="00660D9F" w:rsidP="00BE48F8">
      <w:pPr>
        <w:jc w:val="both"/>
        <w:rPr>
          <w:bCs/>
          <w:snapToGrid w:val="0"/>
          <w:sz w:val="24"/>
          <w:szCs w:val="24"/>
        </w:rPr>
      </w:pPr>
      <w:r>
        <w:rPr>
          <w:bCs/>
          <w:snapToGrid w:val="0"/>
          <w:sz w:val="24"/>
          <w:szCs w:val="24"/>
        </w:rPr>
        <w:t>za dodržení platných právních</w:t>
      </w:r>
      <w:r w:rsidR="00AE41B8">
        <w:rPr>
          <w:bCs/>
          <w:snapToGrid w:val="0"/>
          <w:sz w:val="24"/>
          <w:szCs w:val="24"/>
        </w:rPr>
        <w:t xml:space="preserve"> předpisů</w:t>
      </w:r>
      <w:r w:rsidR="00BE48F8">
        <w:rPr>
          <w:bCs/>
          <w:snapToGrid w:val="0"/>
          <w:sz w:val="24"/>
          <w:szCs w:val="24"/>
        </w:rPr>
        <w:t xml:space="preserve"> a tohoto nařízení.</w:t>
      </w:r>
    </w:p>
    <w:p w:rsidR="00922540" w:rsidRPr="00EF0406" w:rsidRDefault="00922540">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5</w:t>
      </w:r>
    </w:p>
    <w:p w:rsidR="003655E0" w:rsidRPr="00EF0406" w:rsidRDefault="003655E0">
      <w:pPr>
        <w:pStyle w:val="Nadpis1"/>
        <w:rPr>
          <w:b/>
          <w:bCs/>
        </w:rPr>
      </w:pPr>
      <w:r w:rsidRPr="00EF0406">
        <w:rPr>
          <w:b/>
          <w:bCs/>
        </w:rPr>
        <w:t>Stanovení kapacity a přiměřené vybavenosti</w:t>
      </w:r>
      <w:r w:rsidR="00433D56">
        <w:rPr>
          <w:b/>
          <w:bCs/>
        </w:rPr>
        <w:t xml:space="preserve"> tržiště</w:t>
      </w:r>
      <w:r w:rsidRPr="00EF0406">
        <w:rPr>
          <w:b/>
          <w:bCs/>
        </w:rPr>
        <w:t xml:space="preserve"> </w:t>
      </w:r>
    </w:p>
    <w:p w:rsidR="003655E0" w:rsidRPr="00EF0406" w:rsidRDefault="003655E0"/>
    <w:p w:rsidR="003655E0" w:rsidRPr="00EF0406" w:rsidRDefault="00F77217">
      <w:pPr>
        <w:pStyle w:val="Zkladntextodsazen2"/>
        <w:numPr>
          <w:ilvl w:val="3"/>
          <w:numId w:val="35"/>
        </w:numPr>
        <w:tabs>
          <w:tab w:val="clear" w:pos="1440"/>
          <w:tab w:val="num" w:pos="360"/>
        </w:tabs>
        <w:ind w:left="360"/>
      </w:pPr>
      <w:r>
        <w:t xml:space="preserve">Kapacita </w:t>
      </w:r>
      <w:r w:rsidR="003655E0" w:rsidRPr="00EF0406">
        <w:t>je stanovena takto</w:t>
      </w:r>
    </w:p>
    <w:p w:rsidR="003655E0" w:rsidRPr="00EF0406" w:rsidRDefault="003655E0" w:rsidP="0057353A">
      <w:pPr>
        <w:pStyle w:val="Zkladntextodsazen2"/>
        <w:tabs>
          <w:tab w:val="num" w:pos="540"/>
        </w:tabs>
        <w:ind w:left="540" w:firstLine="0"/>
      </w:pPr>
      <w:r w:rsidRPr="00EF0406">
        <w:t xml:space="preserve">na </w:t>
      </w:r>
      <w:r w:rsidR="00660CB1" w:rsidRPr="00EF0406">
        <w:t>tržnici</w:t>
      </w:r>
      <w:r w:rsidRPr="00EF0406">
        <w:t xml:space="preserve"> specifikované v čl. 3 odst. 1 písm. b) </w:t>
      </w:r>
      <w:r w:rsidR="00DC120C" w:rsidRPr="00EF0406">
        <w:t xml:space="preserve">- </w:t>
      </w:r>
      <w:r w:rsidRPr="00EF0406">
        <w:t xml:space="preserve">ohraničeno prodejními </w:t>
      </w:r>
      <w:r w:rsidR="004D79CF" w:rsidRPr="00EF0406">
        <w:t>stánky</w:t>
      </w:r>
      <w:r w:rsidR="00433D56">
        <w:t>.</w:t>
      </w:r>
    </w:p>
    <w:p w:rsidR="003655E0" w:rsidRPr="00EF0406" w:rsidRDefault="00433D56">
      <w:pPr>
        <w:pStyle w:val="Zkladntextodsazen2"/>
        <w:numPr>
          <w:ilvl w:val="3"/>
          <w:numId w:val="35"/>
        </w:numPr>
        <w:tabs>
          <w:tab w:val="clear" w:pos="1440"/>
          <w:tab w:val="num" w:pos="360"/>
        </w:tabs>
        <w:ind w:left="360"/>
      </w:pPr>
      <w:r>
        <w:t>Tržiště</w:t>
      </w:r>
      <w:r w:rsidR="003655E0" w:rsidRPr="00EF0406">
        <w:t xml:space="preserve"> musí být vybaven</w:t>
      </w:r>
      <w:r>
        <w:t>o</w:t>
      </w:r>
      <w:r w:rsidR="003655E0" w:rsidRPr="00EF0406">
        <w:t>:</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w:t>
      </w:r>
      <w:r w:rsidRPr="00EF0406">
        <w:t>prodeji</w:t>
      </w:r>
      <w:r w:rsidRPr="00EF0406">
        <w:rPr>
          <w:snapToGrid w:val="0"/>
        </w:rPr>
        <w:t xml:space="preserve"> oděvů místem ke zkoušení,</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při prodeji obuvi</w:t>
      </w:r>
      <w:r w:rsidR="006D7860">
        <w:rPr>
          <w:snapToGrid w:val="0"/>
        </w:rPr>
        <w:t>,</w:t>
      </w:r>
      <w:r w:rsidRPr="00EF0406">
        <w:rPr>
          <w:snapToGrid w:val="0"/>
        </w:rPr>
        <w:t xml:space="preserve"> místem ke zkoušení v sedě,</w:t>
      </w:r>
    </w:p>
    <w:p w:rsidR="003655E0" w:rsidRPr="00EF0406" w:rsidRDefault="003655E0">
      <w:pPr>
        <w:pStyle w:val="Zkladntextodsazen2"/>
        <w:numPr>
          <w:ilvl w:val="4"/>
          <w:numId w:val="35"/>
        </w:numPr>
        <w:tabs>
          <w:tab w:val="clear" w:pos="1800"/>
          <w:tab w:val="num" w:pos="360"/>
          <w:tab w:val="num" w:pos="540"/>
        </w:tabs>
        <w:ind w:left="540"/>
      </w:pPr>
      <w:r w:rsidRPr="00EF0406">
        <w:t xml:space="preserve"> při prodeji elektrospotřebičů a elektronického zboží přípojkami energií pro předvedení a odzkoušení prodávaného zboží,</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prodeji potravin zařízeními požadovanými zvláštními právními předpisy a tímto nařízením, </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lastRenderedPageBreak/>
        <w:t xml:space="preserve">při prodeji ovoce a zeleniny </w:t>
      </w:r>
      <w:r w:rsidRPr="00EF0406">
        <w:t>tekoucí pitnou vodou pro jejich omytí.</w:t>
      </w:r>
    </w:p>
    <w:p w:rsidR="003655E0" w:rsidRPr="00EF0406" w:rsidRDefault="00433D56">
      <w:pPr>
        <w:pStyle w:val="Zkladntextodsazen2"/>
        <w:numPr>
          <w:ilvl w:val="3"/>
          <w:numId w:val="35"/>
        </w:numPr>
        <w:tabs>
          <w:tab w:val="clear" w:pos="1440"/>
          <w:tab w:val="num" w:pos="360"/>
        </w:tabs>
        <w:ind w:left="360"/>
        <w:rPr>
          <w:snapToGrid w:val="0"/>
        </w:rPr>
      </w:pPr>
      <w:r>
        <w:t>Tržiště</w:t>
      </w:r>
      <w:r w:rsidR="003655E0" w:rsidRPr="00EF0406">
        <w:rPr>
          <w:snapToGrid w:val="0"/>
        </w:rPr>
        <w:t xml:space="preserve"> provozov</w:t>
      </w:r>
      <w:r>
        <w:rPr>
          <w:snapToGrid w:val="0"/>
        </w:rPr>
        <w:t>á</w:t>
      </w:r>
      <w:r w:rsidR="003655E0" w:rsidRPr="00EF0406">
        <w:rPr>
          <w:snapToGrid w:val="0"/>
        </w:rPr>
        <w:t>n</w:t>
      </w:r>
      <w:r>
        <w:rPr>
          <w:snapToGrid w:val="0"/>
        </w:rPr>
        <w:t>o</w:t>
      </w:r>
      <w:r w:rsidR="003655E0" w:rsidRPr="00EF0406">
        <w:rPr>
          <w:snapToGrid w:val="0"/>
        </w:rPr>
        <w:t xml:space="preserve"> po celý rok musí být vybaven</w:t>
      </w:r>
      <w:r>
        <w:rPr>
          <w:snapToGrid w:val="0"/>
        </w:rPr>
        <w:t>o</w:t>
      </w:r>
      <w:r w:rsidR="003655E0" w:rsidRPr="00EF0406">
        <w:rPr>
          <w:snapToGrid w:val="0"/>
        </w:rPr>
        <w:t xml:space="preserve"> takovým osvětlením, které umožní spotřebiteli prohlédnout si prodávané zboží a přečíst si návod k použití, nebo seznámit se s nabízenou službou.</w:t>
      </w:r>
    </w:p>
    <w:p w:rsidR="003655E0" w:rsidRPr="00EF0406" w:rsidRDefault="003655E0">
      <w:pPr>
        <w:pStyle w:val="Zkladntextodsazen2"/>
        <w:numPr>
          <w:ilvl w:val="3"/>
          <w:numId w:val="35"/>
        </w:numPr>
        <w:tabs>
          <w:tab w:val="clear" w:pos="1440"/>
          <w:tab w:val="num" w:pos="360"/>
        </w:tabs>
        <w:ind w:left="360"/>
        <w:rPr>
          <w:snapToGrid w:val="0"/>
        </w:rPr>
      </w:pPr>
      <w:r w:rsidRPr="00EF0406">
        <w:rPr>
          <w:snapToGrid w:val="0"/>
        </w:rPr>
        <w:t>Nestanoví-li zvláštní předpis jinak, jednotlivé prodejní místo musí být prodejcem z nákupního prostoru viditelně označeno alespoň:</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obchodní firmou, jménem a příjmením fyzické osoby nebo názvem právnické </w:t>
      </w:r>
      <w:proofErr w:type="gramStart"/>
      <w:r w:rsidRPr="00EF0406">
        <w:rPr>
          <w:snapToGrid w:val="0"/>
        </w:rPr>
        <w:t>osoby</w:t>
      </w:r>
      <w:proofErr w:type="gramEnd"/>
      <w:r w:rsidRPr="00EF0406">
        <w:rPr>
          <w:snapToGrid w:val="0"/>
        </w:rPr>
        <w:t>–</w:t>
      </w:r>
      <w:proofErr w:type="gramStart"/>
      <w:r w:rsidRPr="00EF0406">
        <w:rPr>
          <w:snapToGrid w:val="0"/>
        </w:rPr>
        <w:t>prodejce</w:t>
      </w:r>
      <w:proofErr w:type="gramEnd"/>
      <w:r w:rsidRPr="00EF0406">
        <w:rPr>
          <w:snapToGrid w:val="0"/>
        </w:rPr>
        <w:t>,</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identifikačním číslem prodejce, bylo-li přiděleno,</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údajem o sídle prodejce, nemá-li prodejce sídlo, údajem o místě obdobném,</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jménem a příjmením osoby odpovědné za činnost na jednotlivém prodejním místě.</w:t>
      </w:r>
    </w:p>
    <w:p w:rsidR="00BF3B12" w:rsidRPr="00EF0406" w:rsidRDefault="00BF3B12">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6</w:t>
      </w:r>
    </w:p>
    <w:p w:rsidR="003655E0" w:rsidRPr="00EF0406" w:rsidRDefault="003655E0">
      <w:pPr>
        <w:pStyle w:val="Nadpis1"/>
        <w:rPr>
          <w:b/>
          <w:bCs/>
        </w:rPr>
      </w:pPr>
      <w:r w:rsidRPr="00EF0406">
        <w:rPr>
          <w:b/>
          <w:bCs/>
        </w:rPr>
        <w:t>Doba prodeje zboží a poskytování služeb na</w:t>
      </w:r>
      <w:r w:rsidR="00433D56">
        <w:rPr>
          <w:b/>
          <w:bCs/>
        </w:rPr>
        <w:t xml:space="preserve"> tržišti</w:t>
      </w:r>
    </w:p>
    <w:p w:rsidR="003655E0" w:rsidRPr="00EF0406" w:rsidRDefault="003655E0"/>
    <w:p w:rsidR="003655E0" w:rsidRPr="00EF0406" w:rsidRDefault="00054861" w:rsidP="00054861">
      <w:pPr>
        <w:pStyle w:val="Zkladntextodsazen2"/>
        <w:numPr>
          <w:ilvl w:val="3"/>
          <w:numId w:val="36"/>
        </w:numPr>
        <w:tabs>
          <w:tab w:val="num" w:pos="360"/>
        </w:tabs>
        <w:spacing w:after="120"/>
        <w:ind w:left="357" w:hanging="357"/>
        <w:rPr>
          <w:snapToGrid w:val="0"/>
        </w:rPr>
      </w:pPr>
      <w:r w:rsidRPr="00EF0406">
        <w:t xml:space="preserve">Doba prodeje zboží a poskytování </w:t>
      </w:r>
      <w:r w:rsidR="000567BE" w:rsidRPr="00EF0406">
        <w:t xml:space="preserve">služeb </w:t>
      </w:r>
      <w:r w:rsidRPr="00EF0406">
        <w:t xml:space="preserve">se </w:t>
      </w:r>
      <w:r w:rsidR="0057353A">
        <w:t xml:space="preserve">na </w:t>
      </w:r>
      <w:r w:rsidR="00433D56">
        <w:t>tržišti</w:t>
      </w:r>
      <w:r w:rsidR="0057353A">
        <w:t xml:space="preserve"> mimo restauračních předzahrádek</w:t>
      </w:r>
      <w:r w:rsidR="000567BE" w:rsidRPr="00EF0406">
        <w:t xml:space="preserve"> </w:t>
      </w:r>
      <w:r w:rsidR="003655E0" w:rsidRPr="00EF0406">
        <w:rPr>
          <w:snapToGrid w:val="0"/>
        </w:rPr>
        <w:t>stanov</w:t>
      </w:r>
      <w:r w:rsidRPr="00EF0406">
        <w:rPr>
          <w:snapToGrid w:val="0"/>
        </w:rPr>
        <w:t>uje</w:t>
      </w:r>
      <w:r w:rsidR="003655E0" w:rsidRPr="00EF0406">
        <w:rPr>
          <w:snapToGrid w:val="0"/>
        </w:rPr>
        <w:t xml:space="preserve"> takto:</w:t>
      </w:r>
    </w:p>
    <w:p w:rsidR="003655E0" w:rsidRPr="00EF0406" w:rsidRDefault="003655E0">
      <w:pPr>
        <w:pStyle w:val="Zkladntextodsazen2"/>
        <w:numPr>
          <w:ilvl w:val="4"/>
          <w:numId w:val="36"/>
        </w:numPr>
        <w:tabs>
          <w:tab w:val="clear" w:pos="1800"/>
          <w:tab w:val="num" w:pos="360"/>
          <w:tab w:val="num" w:pos="540"/>
        </w:tabs>
        <w:ind w:left="540"/>
      </w:pPr>
      <w:r w:rsidRPr="00EF0406">
        <w:t>v </w:t>
      </w:r>
      <w:r w:rsidRPr="00EF0406">
        <w:rPr>
          <w:snapToGrid w:val="0"/>
        </w:rPr>
        <w:t>období</w:t>
      </w:r>
      <w:r w:rsidRPr="00EF0406">
        <w:t xml:space="preserve"> měsíců říjen – duben:</w:t>
      </w:r>
    </w:p>
    <w:p w:rsidR="003655E0" w:rsidRPr="00EF0406" w:rsidRDefault="003655E0">
      <w:pPr>
        <w:ind w:firstLine="709"/>
        <w:jc w:val="both"/>
        <w:rPr>
          <w:snapToGrid w:val="0"/>
          <w:sz w:val="24"/>
          <w:szCs w:val="24"/>
        </w:rPr>
      </w:pPr>
      <w:r w:rsidRPr="00EF0406">
        <w:rPr>
          <w:snapToGrid w:val="0"/>
          <w:sz w:val="24"/>
          <w:szCs w:val="24"/>
        </w:rPr>
        <w:t>po – pá</w:t>
      </w:r>
      <w:r w:rsidRPr="00EF0406">
        <w:rPr>
          <w:snapToGrid w:val="0"/>
          <w:sz w:val="24"/>
          <w:szCs w:val="24"/>
        </w:rPr>
        <w:tab/>
      </w:r>
      <w:r w:rsidRPr="00EF0406">
        <w:rPr>
          <w:snapToGrid w:val="0"/>
          <w:sz w:val="24"/>
          <w:szCs w:val="24"/>
        </w:rPr>
        <w:tab/>
        <w:t>6.00 – 17.00</w:t>
      </w:r>
      <w:r w:rsidR="00054861" w:rsidRPr="00EF0406">
        <w:rPr>
          <w:snapToGrid w:val="0"/>
          <w:sz w:val="24"/>
          <w:szCs w:val="24"/>
        </w:rPr>
        <w:t xml:space="preserve"> hod.</w:t>
      </w:r>
    </w:p>
    <w:p w:rsidR="00054861" w:rsidRPr="00EF0406" w:rsidRDefault="003655E0" w:rsidP="00054861">
      <w:pPr>
        <w:spacing w:after="120"/>
        <w:ind w:firstLine="709"/>
        <w:jc w:val="both"/>
        <w:rPr>
          <w:snapToGrid w:val="0"/>
          <w:sz w:val="24"/>
          <w:szCs w:val="24"/>
        </w:rPr>
      </w:pPr>
      <w:r w:rsidRPr="00EF0406">
        <w:rPr>
          <w:snapToGrid w:val="0"/>
          <w:sz w:val="24"/>
          <w:szCs w:val="24"/>
        </w:rPr>
        <w:t>so</w:t>
      </w:r>
      <w:r w:rsidRPr="00EF0406">
        <w:rPr>
          <w:snapToGrid w:val="0"/>
          <w:sz w:val="24"/>
          <w:szCs w:val="24"/>
        </w:rPr>
        <w:tab/>
      </w:r>
      <w:r w:rsidRPr="00EF0406">
        <w:rPr>
          <w:snapToGrid w:val="0"/>
          <w:sz w:val="24"/>
          <w:szCs w:val="24"/>
        </w:rPr>
        <w:tab/>
        <w:t>6.00 – 12.00</w:t>
      </w:r>
      <w:r w:rsidR="00054861" w:rsidRPr="00EF0406">
        <w:rPr>
          <w:snapToGrid w:val="0"/>
          <w:sz w:val="24"/>
          <w:szCs w:val="24"/>
        </w:rPr>
        <w:t xml:space="preserve"> hod.</w:t>
      </w:r>
    </w:p>
    <w:p w:rsidR="003655E0" w:rsidRPr="00EF0406" w:rsidRDefault="003655E0" w:rsidP="00054861">
      <w:pPr>
        <w:pStyle w:val="Zkladntextodsazen2"/>
        <w:numPr>
          <w:ilvl w:val="4"/>
          <w:numId w:val="36"/>
        </w:numPr>
        <w:tabs>
          <w:tab w:val="clear" w:pos="1800"/>
          <w:tab w:val="num" w:pos="540"/>
        </w:tabs>
        <w:ind w:left="540"/>
        <w:rPr>
          <w:snapToGrid w:val="0"/>
        </w:rPr>
      </w:pPr>
      <w:r w:rsidRPr="00EF0406">
        <w:t>v</w:t>
      </w:r>
      <w:r w:rsidRPr="00EF0406">
        <w:rPr>
          <w:snapToGrid w:val="0"/>
        </w:rPr>
        <w:t> období měsíců květen – září:</w:t>
      </w:r>
    </w:p>
    <w:p w:rsidR="003655E0" w:rsidRPr="00EF0406" w:rsidRDefault="003655E0">
      <w:pPr>
        <w:ind w:left="357" w:firstLine="346"/>
        <w:jc w:val="both"/>
        <w:rPr>
          <w:snapToGrid w:val="0"/>
          <w:sz w:val="24"/>
          <w:szCs w:val="24"/>
        </w:rPr>
      </w:pPr>
      <w:r w:rsidRPr="00EF0406">
        <w:rPr>
          <w:snapToGrid w:val="0"/>
          <w:sz w:val="24"/>
          <w:szCs w:val="24"/>
        </w:rPr>
        <w:t>po – pá</w:t>
      </w:r>
      <w:r w:rsidRPr="00EF0406">
        <w:rPr>
          <w:snapToGrid w:val="0"/>
          <w:sz w:val="24"/>
          <w:szCs w:val="24"/>
        </w:rPr>
        <w:tab/>
        <w:t xml:space="preserve"> </w:t>
      </w:r>
      <w:r w:rsidRPr="00EF0406">
        <w:rPr>
          <w:snapToGrid w:val="0"/>
          <w:sz w:val="24"/>
          <w:szCs w:val="24"/>
        </w:rPr>
        <w:tab/>
        <w:t>5.00 – 18.00</w:t>
      </w:r>
      <w:r w:rsidR="00054861" w:rsidRPr="00EF0406">
        <w:rPr>
          <w:snapToGrid w:val="0"/>
          <w:sz w:val="24"/>
          <w:szCs w:val="24"/>
        </w:rPr>
        <w:t xml:space="preserve"> hod.</w:t>
      </w:r>
    </w:p>
    <w:p w:rsidR="003655E0" w:rsidRPr="00EF0406" w:rsidRDefault="003655E0">
      <w:pPr>
        <w:ind w:left="357" w:firstLine="346"/>
        <w:jc w:val="both"/>
        <w:rPr>
          <w:snapToGrid w:val="0"/>
          <w:sz w:val="24"/>
          <w:szCs w:val="24"/>
        </w:rPr>
      </w:pPr>
      <w:r w:rsidRPr="00EF0406">
        <w:rPr>
          <w:snapToGrid w:val="0"/>
          <w:sz w:val="24"/>
          <w:szCs w:val="24"/>
        </w:rPr>
        <w:t>so</w:t>
      </w:r>
      <w:r w:rsidRPr="00EF0406">
        <w:rPr>
          <w:snapToGrid w:val="0"/>
          <w:sz w:val="24"/>
          <w:szCs w:val="24"/>
        </w:rPr>
        <w:tab/>
      </w:r>
      <w:r w:rsidRPr="00EF0406">
        <w:rPr>
          <w:snapToGrid w:val="0"/>
          <w:sz w:val="24"/>
          <w:szCs w:val="24"/>
        </w:rPr>
        <w:tab/>
        <w:t xml:space="preserve">5.00 – 12.00 </w:t>
      </w:r>
      <w:r w:rsidR="00054861" w:rsidRPr="00EF0406">
        <w:rPr>
          <w:snapToGrid w:val="0"/>
          <w:sz w:val="24"/>
          <w:szCs w:val="24"/>
        </w:rPr>
        <w:t>hod.</w:t>
      </w:r>
    </w:p>
    <w:p w:rsidR="00660CB1" w:rsidRPr="00EF0406" w:rsidRDefault="00660CB1" w:rsidP="00FD4690">
      <w:pPr>
        <w:numPr>
          <w:ilvl w:val="0"/>
          <w:numId w:val="35"/>
        </w:numPr>
        <w:tabs>
          <w:tab w:val="clear" w:pos="510"/>
          <w:tab w:val="num" w:pos="426"/>
        </w:tabs>
        <w:jc w:val="both"/>
        <w:rPr>
          <w:b/>
          <w:sz w:val="24"/>
          <w:szCs w:val="24"/>
        </w:rPr>
      </w:pPr>
      <w:r w:rsidRPr="00EF0406">
        <w:rPr>
          <w:sz w:val="24"/>
          <w:szCs w:val="24"/>
        </w:rPr>
        <w:t>V restauračních předzahrádkách se stanoví maximální provozní doba od 8:00 do 22:00 hodin, v pátek, v sobotu a v den předcházející dni, který je uznaným státním svátkem, od 8:00 do 24:00 hodin</w:t>
      </w:r>
      <w:r w:rsidR="003C74EE">
        <w:rPr>
          <w:sz w:val="24"/>
          <w:szCs w:val="24"/>
        </w:rPr>
        <w:t>, tím není dotčena povinnost dodržovat dobu nočního klidu</w:t>
      </w:r>
      <w:r w:rsidRPr="00EF0406">
        <w:rPr>
          <w:sz w:val="24"/>
          <w:szCs w:val="24"/>
        </w:rPr>
        <w:t>. Mimo tyto doby je prodej a poskytování služeb v restauračních předzahrádkách zakázán.</w:t>
      </w:r>
    </w:p>
    <w:p w:rsidR="00660CB1" w:rsidRPr="00EF0406" w:rsidRDefault="00660CB1" w:rsidP="00660CB1">
      <w:pPr>
        <w:pStyle w:val="Zkladntextodsazen2"/>
        <w:tabs>
          <w:tab w:val="num" w:pos="1920"/>
        </w:tabs>
        <w:rPr>
          <w:snapToGrid w:val="0"/>
        </w:rPr>
      </w:pPr>
    </w:p>
    <w:p w:rsidR="00660CB1" w:rsidRPr="00EF0406" w:rsidRDefault="00660CB1" w:rsidP="00660CB1">
      <w:pPr>
        <w:pStyle w:val="Zkladntextodsazen2"/>
        <w:tabs>
          <w:tab w:val="num" w:pos="1920"/>
        </w:tabs>
        <w:rPr>
          <w:snapToGrid w:val="0"/>
        </w:rPr>
      </w:pPr>
    </w:p>
    <w:p w:rsidR="003655E0" w:rsidRPr="00EF0406" w:rsidRDefault="003655E0">
      <w:pPr>
        <w:pStyle w:val="Nadpis1"/>
        <w:rPr>
          <w:b/>
          <w:bCs/>
        </w:rPr>
      </w:pPr>
      <w:r w:rsidRPr="00EF0406">
        <w:rPr>
          <w:b/>
          <w:bCs/>
        </w:rPr>
        <w:t>Čl. 7</w:t>
      </w:r>
    </w:p>
    <w:p w:rsidR="003655E0" w:rsidRPr="00EF0406" w:rsidRDefault="003655E0">
      <w:pPr>
        <w:pStyle w:val="Nadpis1"/>
        <w:rPr>
          <w:b/>
          <w:bCs/>
        </w:rPr>
      </w:pPr>
      <w:r w:rsidRPr="00EF0406">
        <w:rPr>
          <w:b/>
          <w:bCs/>
        </w:rPr>
        <w:t>Pravidla pro udržování čistoty a bezpečnosti</w:t>
      </w:r>
      <w:r w:rsidR="00533A9B">
        <w:rPr>
          <w:b/>
          <w:bCs/>
        </w:rPr>
        <w:t xml:space="preserve"> </w:t>
      </w:r>
      <w:r w:rsidR="00433D56">
        <w:rPr>
          <w:b/>
          <w:bCs/>
        </w:rPr>
        <w:t>tržišti</w:t>
      </w:r>
    </w:p>
    <w:p w:rsidR="003655E0" w:rsidRPr="00EF0406" w:rsidRDefault="003655E0"/>
    <w:p w:rsidR="003655E0" w:rsidRPr="00EF0406" w:rsidRDefault="003655E0">
      <w:pPr>
        <w:pStyle w:val="Zkladntextodsazen"/>
        <w:tabs>
          <w:tab w:val="clear" w:pos="900"/>
        </w:tabs>
        <w:rPr>
          <w:color w:val="auto"/>
        </w:rPr>
      </w:pPr>
      <w:r w:rsidRPr="00EF0406">
        <w:rPr>
          <w:color w:val="auto"/>
        </w:rPr>
        <w:t>Provozovatel nebo pořadatel</w:t>
      </w:r>
      <w:r w:rsidR="00F77217">
        <w:rPr>
          <w:color w:val="auto"/>
        </w:rPr>
        <w:t xml:space="preserve"> </w:t>
      </w:r>
      <w:r w:rsidRPr="00EF0406">
        <w:rPr>
          <w:color w:val="auto"/>
        </w:rPr>
        <w:t>(dále jen provozovatel místa), prodejci zboží a poskytovatelé služeb na</w:t>
      </w:r>
      <w:r w:rsidR="00A412C4">
        <w:rPr>
          <w:color w:val="auto"/>
        </w:rPr>
        <w:t xml:space="preserve"> </w:t>
      </w:r>
      <w:r w:rsidR="00433D56">
        <w:rPr>
          <w:color w:val="auto"/>
        </w:rPr>
        <w:t>tržišti</w:t>
      </w:r>
      <w:r w:rsidRPr="00EF0406">
        <w:rPr>
          <w:color w:val="auto"/>
        </w:rPr>
        <w:t xml:space="preserve"> jsou povinni:</w:t>
      </w:r>
    </w:p>
    <w:p w:rsidR="003655E0" w:rsidRPr="00EF0406" w:rsidRDefault="003655E0">
      <w:pPr>
        <w:numPr>
          <w:ilvl w:val="1"/>
          <w:numId w:val="11"/>
        </w:numPr>
        <w:tabs>
          <w:tab w:val="clear" w:pos="1021"/>
        </w:tabs>
        <w:ind w:left="360" w:hanging="360"/>
        <w:jc w:val="both"/>
        <w:rPr>
          <w:snapToGrid w:val="0"/>
          <w:sz w:val="24"/>
          <w:szCs w:val="24"/>
        </w:rPr>
      </w:pPr>
      <w:r w:rsidRPr="00EF0406">
        <w:rPr>
          <w:snapToGrid w:val="0"/>
          <w:sz w:val="24"/>
          <w:szCs w:val="24"/>
        </w:rPr>
        <w:t>zabezpečovat čistotu prodejních míst,</w:t>
      </w:r>
    </w:p>
    <w:p w:rsidR="003655E0" w:rsidRPr="00EF0406" w:rsidRDefault="003655E0">
      <w:pPr>
        <w:pStyle w:val="Zkladntext"/>
        <w:numPr>
          <w:ilvl w:val="1"/>
          <w:numId w:val="11"/>
        </w:numPr>
        <w:tabs>
          <w:tab w:val="clear" w:pos="1021"/>
        </w:tabs>
        <w:ind w:left="360" w:hanging="360"/>
      </w:pPr>
      <w:r w:rsidRPr="00EF0406">
        <w:t>k nabídce a prodeji zboží, a poskytování služeb užívat jen místa k tomu určená,</w:t>
      </w:r>
    </w:p>
    <w:p w:rsidR="003655E0" w:rsidRPr="00EF0406" w:rsidRDefault="003655E0">
      <w:pPr>
        <w:pStyle w:val="Zkladntext"/>
        <w:numPr>
          <w:ilvl w:val="1"/>
          <w:numId w:val="11"/>
        </w:numPr>
        <w:tabs>
          <w:tab w:val="clear" w:pos="1021"/>
        </w:tabs>
        <w:ind w:left="360" w:hanging="360"/>
      </w:pPr>
      <w:r w:rsidRPr="00EF0406">
        <w:t>průběžně odstraňovat odpad na místo určené provozovatelem místa, dodržování pravidel čištění a desinfekce prodejních míst, kde se zachází s živočišnými produkty, v případě znečištění, eventuelně kontaminace těchto míst provést jejich důkladnou očistu, případně dezinfekci.</w:t>
      </w:r>
    </w:p>
    <w:p w:rsidR="003655E0" w:rsidRPr="00EF0406" w:rsidRDefault="003655E0">
      <w:pPr>
        <w:pStyle w:val="Zkladntext"/>
        <w:numPr>
          <w:ilvl w:val="1"/>
          <w:numId w:val="11"/>
        </w:numPr>
        <w:tabs>
          <w:tab w:val="clear" w:pos="1021"/>
        </w:tabs>
        <w:ind w:left="360" w:hanging="360"/>
      </w:pPr>
      <w:r w:rsidRPr="00EF0406">
        <w:t>neškodně odstraňovat vedlejší živočišné produkty (např. rozbitá vejce, med, leklé ryby aj.), bezpečně je uložit do nepropustných, uzavíratelných a označených nádob až do doby jejich odvozu k neškodné likvidaci a dodržovat pravidla osobní hygieny osob podílejících se na zacházení s prodávanými živočišnými produkty,</w:t>
      </w:r>
    </w:p>
    <w:p w:rsidR="003655E0" w:rsidRPr="00EF0406" w:rsidRDefault="003655E0">
      <w:pPr>
        <w:pStyle w:val="Zkladntext"/>
        <w:numPr>
          <w:ilvl w:val="1"/>
          <w:numId w:val="11"/>
        </w:numPr>
        <w:tabs>
          <w:tab w:val="clear" w:pos="1021"/>
        </w:tabs>
        <w:ind w:left="360" w:hanging="360"/>
      </w:pPr>
      <w:r w:rsidRPr="00EF0406">
        <w:t>ovoce a zeleninu dovést před nabízením k prodeji již očištěné,</w:t>
      </w:r>
    </w:p>
    <w:p w:rsidR="003655E0" w:rsidRPr="00EF0406" w:rsidRDefault="003655E0">
      <w:pPr>
        <w:pStyle w:val="Zkladntext"/>
        <w:numPr>
          <w:ilvl w:val="1"/>
          <w:numId w:val="11"/>
        </w:numPr>
        <w:tabs>
          <w:tab w:val="clear" w:pos="1021"/>
        </w:tabs>
        <w:ind w:left="360" w:hanging="360"/>
      </w:pPr>
      <w:r w:rsidRPr="00EF0406">
        <w:t>po ukončení prodeje odstranit stánek, použité obaly a odpad,</w:t>
      </w:r>
    </w:p>
    <w:p w:rsidR="003655E0" w:rsidRPr="00EF0406" w:rsidRDefault="003655E0">
      <w:pPr>
        <w:pStyle w:val="Zkladntext"/>
        <w:numPr>
          <w:ilvl w:val="1"/>
          <w:numId w:val="11"/>
        </w:numPr>
        <w:tabs>
          <w:tab w:val="clear" w:pos="1021"/>
        </w:tabs>
        <w:ind w:left="360" w:hanging="360"/>
      </w:pPr>
      <w:r w:rsidRPr="00EF0406">
        <w:t>neumisťovat v uličkách mezi stánky nic, co by ztěžovalo nebo znemožňovalo pohyb zákazníků,</w:t>
      </w:r>
    </w:p>
    <w:p w:rsidR="003655E0" w:rsidRPr="00EF0406" w:rsidRDefault="003655E0">
      <w:pPr>
        <w:pStyle w:val="Zkladntext"/>
        <w:numPr>
          <w:ilvl w:val="1"/>
          <w:numId w:val="11"/>
        </w:numPr>
        <w:tabs>
          <w:tab w:val="clear" w:pos="1021"/>
        </w:tabs>
        <w:ind w:left="360" w:hanging="360"/>
      </w:pPr>
      <w:r w:rsidRPr="00EF0406">
        <w:t>zajíždět vozidly nebo parkovat jen v čase a místech určených provozovatelem místa.</w:t>
      </w:r>
    </w:p>
    <w:p w:rsidR="00FD6E5A" w:rsidRPr="00EF0406" w:rsidRDefault="00FD6E5A">
      <w:pPr>
        <w:pStyle w:val="Zkladntext"/>
      </w:pPr>
    </w:p>
    <w:p w:rsidR="003655E0" w:rsidRPr="00EF0406" w:rsidRDefault="003655E0">
      <w:pPr>
        <w:jc w:val="center"/>
        <w:rPr>
          <w:b/>
          <w:bCs/>
          <w:snapToGrid w:val="0"/>
          <w:sz w:val="24"/>
          <w:szCs w:val="24"/>
        </w:rPr>
      </w:pPr>
      <w:r w:rsidRPr="00EF0406">
        <w:rPr>
          <w:b/>
          <w:bCs/>
          <w:snapToGrid w:val="0"/>
          <w:sz w:val="24"/>
          <w:szCs w:val="24"/>
        </w:rPr>
        <w:t>Čl. 8</w:t>
      </w:r>
    </w:p>
    <w:p w:rsidR="003655E0" w:rsidRPr="00EF0406" w:rsidRDefault="003655E0">
      <w:pPr>
        <w:pStyle w:val="Nadpis1"/>
        <w:rPr>
          <w:b/>
        </w:rPr>
      </w:pPr>
      <w:r w:rsidRPr="00EF0406">
        <w:rPr>
          <w:b/>
          <w:bCs/>
        </w:rPr>
        <w:t xml:space="preserve">Pravidla k zajištění řádného provozu </w:t>
      </w:r>
      <w:r w:rsidR="00433D56">
        <w:rPr>
          <w:b/>
          <w:bCs/>
        </w:rPr>
        <w:t>tržišti</w:t>
      </w:r>
    </w:p>
    <w:p w:rsidR="003655E0" w:rsidRPr="00EF0406" w:rsidRDefault="003655E0"/>
    <w:p w:rsidR="003655E0" w:rsidRPr="00EF0406" w:rsidRDefault="003655E0">
      <w:pPr>
        <w:pStyle w:val="Zkladntextodsazen"/>
        <w:tabs>
          <w:tab w:val="clear" w:pos="900"/>
        </w:tabs>
        <w:ind w:left="360" w:hanging="360"/>
        <w:rPr>
          <w:color w:val="auto"/>
        </w:rPr>
      </w:pPr>
      <w:r w:rsidRPr="00EF0406">
        <w:rPr>
          <w:color w:val="auto"/>
        </w:rPr>
        <w:t>(1) Provozovatel místa je pro nabídku míst, prodej zboží a poskytování služeb povinen:</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zveřejnit tržní řád, prodávaný sortiment zboží, druh poskytované služby, provozní dobu, </w:t>
      </w:r>
    </w:p>
    <w:p w:rsidR="003655E0" w:rsidRPr="00EF0406" w:rsidRDefault="003655E0">
      <w:pPr>
        <w:numPr>
          <w:ilvl w:val="1"/>
          <w:numId w:val="1"/>
        </w:numPr>
        <w:tabs>
          <w:tab w:val="clear" w:pos="1021"/>
        </w:tabs>
        <w:ind w:left="540"/>
        <w:jc w:val="both"/>
        <w:rPr>
          <w:snapToGrid w:val="0"/>
          <w:sz w:val="24"/>
          <w:szCs w:val="24"/>
        </w:rPr>
      </w:pPr>
      <w:r w:rsidRPr="00EF0406">
        <w:rPr>
          <w:sz w:val="24"/>
          <w:szCs w:val="24"/>
        </w:rPr>
        <w:t xml:space="preserve"> místa provozovat v souladu s</w:t>
      </w:r>
      <w:r w:rsidR="002B7A4F" w:rsidRPr="00EF0406">
        <w:rPr>
          <w:sz w:val="24"/>
          <w:szCs w:val="24"/>
        </w:rPr>
        <w:t> tímto nařízením,</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určit prodejcům zboží a poskytovatelům služeb konkrétní prodejní místa,</w:t>
      </w:r>
    </w:p>
    <w:p w:rsidR="00C8587E" w:rsidRPr="00EF0406" w:rsidRDefault="003655E0" w:rsidP="0079164F">
      <w:pPr>
        <w:numPr>
          <w:ilvl w:val="1"/>
          <w:numId w:val="1"/>
        </w:numPr>
        <w:tabs>
          <w:tab w:val="clear" w:pos="1021"/>
        </w:tabs>
        <w:ind w:left="540"/>
        <w:jc w:val="both"/>
        <w:rPr>
          <w:snapToGrid w:val="0"/>
          <w:sz w:val="24"/>
          <w:szCs w:val="24"/>
        </w:rPr>
      </w:pPr>
      <w:r w:rsidRPr="00EF0406">
        <w:rPr>
          <w:sz w:val="24"/>
          <w:szCs w:val="24"/>
        </w:rPr>
        <w:lastRenderedPageBreak/>
        <w:t xml:space="preserve">vést řádnou evidenci prodejců zboží a </w:t>
      </w:r>
      <w:r w:rsidRPr="00EF0406">
        <w:rPr>
          <w:snapToGrid w:val="0"/>
          <w:sz w:val="24"/>
          <w:szCs w:val="24"/>
        </w:rPr>
        <w:t>poskytovatelů služeb</w:t>
      </w:r>
      <w:r w:rsidR="004D79CF" w:rsidRPr="00EF0406">
        <w:rPr>
          <w:rStyle w:val="Znakapoznpodarou"/>
          <w:snapToGrid w:val="0"/>
          <w:sz w:val="24"/>
          <w:szCs w:val="24"/>
        </w:rPr>
        <w:footnoteReference w:id="6"/>
      </w:r>
      <w:r w:rsidRPr="00EF0406">
        <w:rPr>
          <w:snapToGrid w:val="0"/>
          <w:sz w:val="24"/>
          <w:szCs w:val="24"/>
        </w:rPr>
        <w:t>, která obsahuje</w:t>
      </w:r>
    </w:p>
    <w:p w:rsidR="003655E0" w:rsidRPr="00EF0406" w:rsidRDefault="00C8587E" w:rsidP="00C8587E">
      <w:pPr>
        <w:ind w:left="540"/>
        <w:jc w:val="both"/>
        <w:rPr>
          <w:snapToGrid w:val="0"/>
          <w:sz w:val="24"/>
          <w:szCs w:val="24"/>
        </w:rPr>
      </w:pPr>
      <w:r w:rsidRPr="00EF0406">
        <w:rPr>
          <w:snapToGrid w:val="0"/>
          <w:sz w:val="24"/>
          <w:szCs w:val="24"/>
        </w:rPr>
        <w:t>obchodní firmu nebo název nebo jméno a příjmení podnikatele a jeho identifikační číslo</w:t>
      </w:r>
      <w:r w:rsidR="00971626" w:rsidRPr="00EF0406">
        <w:rPr>
          <w:snapToGrid w:val="0"/>
          <w:sz w:val="24"/>
          <w:szCs w:val="24"/>
        </w:rPr>
        <w:t xml:space="preserve"> osoby</w:t>
      </w:r>
      <w:r w:rsidR="003655E0" w:rsidRPr="00EF0406">
        <w:rPr>
          <w:snapToGrid w:val="0"/>
          <w:sz w:val="24"/>
          <w:szCs w:val="24"/>
        </w:rPr>
        <w:t xml:space="preserve">, </w:t>
      </w:r>
      <w:r w:rsidR="003655E0" w:rsidRPr="00EF0406">
        <w:rPr>
          <w:sz w:val="24"/>
          <w:szCs w:val="24"/>
        </w:rPr>
        <w:t>údaje o druhu jimi prodávaného zboží</w:t>
      </w:r>
      <w:r w:rsidR="003655E0" w:rsidRPr="00EF0406">
        <w:rPr>
          <w:snapToGrid w:val="0"/>
          <w:sz w:val="24"/>
          <w:szCs w:val="24"/>
        </w:rPr>
        <w:t xml:space="preserve"> či poskytované službě,</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zajistit, aby na </w:t>
      </w:r>
      <w:r w:rsidR="00433D56">
        <w:rPr>
          <w:snapToGrid w:val="0"/>
          <w:sz w:val="24"/>
          <w:szCs w:val="24"/>
        </w:rPr>
        <w:t>tržišti</w:t>
      </w:r>
      <w:r w:rsidRPr="00EF0406">
        <w:rPr>
          <w:snapToGrid w:val="0"/>
          <w:sz w:val="24"/>
          <w:szCs w:val="24"/>
        </w:rPr>
        <w:t xml:space="preserve"> byly prodávány jen zdravé ryby a zdravotně nezávadné a povolené živočišné produkty – med, vejce, mléčné a masné výrobky</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povolit prodej živočišných produktů v souladu </w:t>
      </w:r>
      <w:r w:rsidR="002B7A4F" w:rsidRPr="00EF0406">
        <w:rPr>
          <w:snapToGrid w:val="0"/>
          <w:sz w:val="24"/>
          <w:szCs w:val="24"/>
        </w:rPr>
        <w:t xml:space="preserve">s podmínkami </w:t>
      </w:r>
      <w:r w:rsidR="004D79CF" w:rsidRPr="00EF0406">
        <w:rPr>
          <w:snapToGrid w:val="0"/>
          <w:sz w:val="24"/>
          <w:szCs w:val="24"/>
        </w:rPr>
        <w:t>veterinární správy</w:t>
      </w:r>
      <w:r w:rsidR="002B7A4F" w:rsidRPr="00EF0406">
        <w:rPr>
          <w:snapToGrid w:val="0"/>
          <w:sz w:val="24"/>
          <w:szCs w:val="24"/>
        </w:rPr>
        <w:t xml:space="preserve"> a tímto nařízením</w:t>
      </w:r>
      <w:r w:rsidRPr="00EF0406">
        <w:rPr>
          <w:snapToGrid w:val="0"/>
          <w:sz w:val="24"/>
          <w:szCs w:val="24"/>
        </w:rPr>
        <w:t>,</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vyžadovat od prodejců ryb a živočišných produktů oprávnění prodeje těchto produktů,</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vyčlenit prostor pro skladování zboží v průběhu a po skončení prodeje,</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zajistit pro prodejce zboží a poskytovatele služeb možnost používání hygienického zařízení (WC, tekoucí voda k umytí rukou),</w:t>
      </w:r>
    </w:p>
    <w:p w:rsidR="00FC63BD" w:rsidRPr="00780B93" w:rsidRDefault="003655E0" w:rsidP="00780B93">
      <w:pPr>
        <w:numPr>
          <w:ilvl w:val="1"/>
          <w:numId w:val="1"/>
        </w:numPr>
        <w:tabs>
          <w:tab w:val="clear" w:pos="1021"/>
        </w:tabs>
        <w:ind w:left="540"/>
        <w:jc w:val="both"/>
        <w:rPr>
          <w:snapToGrid w:val="0"/>
          <w:sz w:val="24"/>
          <w:szCs w:val="24"/>
        </w:rPr>
      </w:pPr>
      <w:r w:rsidRPr="00EF0406">
        <w:rPr>
          <w:snapToGrid w:val="0"/>
          <w:sz w:val="24"/>
          <w:szCs w:val="24"/>
        </w:rPr>
        <w:t>zajistit provádění pravidelného úklidu</w:t>
      </w:r>
      <w:r w:rsidR="00E90A27">
        <w:rPr>
          <w:snapToGrid w:val="0"/>
          <w:sz w:val="24"/>
          <w:szCs w:val="24"/>
        </w:rPr>
        <w:t xml:space="preserve"> </w:t>
      </w:r>
      <w:r w:rsidR="00433D56">
        <w:rPr>
          <w:snapToGrid w:val="0"/>
          <w:sz w:val="24"/>
          <w:szCs w:val="24"/>
        </w:rPr>
        <w:t>tržiště</w:t>
      </w:r>
      <w:r w:rsidRPr="00EF0406">
        <w:rPr>
          <w:snapToGrid w:val="0"/>
          <w:sz w:val="24"/>
          <w:szCs w:val="24"/>
        </w:rPr>
        <w:t>,</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časově vymezit vjezd motorových vozidel </w:t>
      </w:r>
      <w:r w:rsidR="00577CE1">
        <w:rPr>
          <w:snapToGrid w:val="0"/>
          <w:sz w:val="24"/>
          <w:szCs w:val="24"/>
        </w:rPr>
        <w:t>na tržiště</w:t>
      </w:r>
      <w:r w:rsidR="00C8587E" w:rsidRPr="00EF0406">
        <w:rPr>
          <w:snapToGrid w:val="0"/>
          <w:sz w:val="24"/>
          <w:szCs w:val="24"/>
        </w:rPr>
        <w:t>.</w:t>
      </w:r>
    </w:p>
    <w:p w:rsidR="003655E0" w:rsidRPr="00EF0406" w:rsidRDefault="003655E0">
      <w:pPr>
        <w:jc w:val="both"/>
        <w:rPr>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9</w:t>
      </w:r>
    </w:p>
    <w:p w:rsidR="003655E0" w:rsidRPr="00EF0406" w:rsidRDefault="003655E0">
      <w:pPr>
        <w:jc w:val="center"/>
        <w:rPr>
          <w:b/>
          <w:bCs/>
          <w:snapToGrid w:val="0"/>
          <w:sz w:val="24"/>
          <w:szCs w:val="24"/>
        </w:rPr>
      </w:pPr>
      <w:r w:rsidRPr="00EF0406">
        <w:rPr>
          <w:b/>
          <w:bCs/>
          <w:snapToGrid w:val="0"/>
          <w:sz w:val="24"/>
          <w:szCs w:val="24"/>
        </w:rPr>
        <w:t>Zakázané druhy prodeje zboží a poskytování služeb</w:t>
      </w:r>
    </w:p>
    <w:p w:rsidR="003655E0" w:rsidRPr="00EF0406" w:rsidRDefault="003655E0">
      <w:pPr>
        <w:jc w:val="center"/>
        <w:rPr>
          <w:bCs/>
          <w:snapToGrid w:val="0"/>
          <w:sz w:val="24"/>
          <w:szCs w:val="24"/>
        </w:rPr>
      </w:pPr>
    </w:p>
    <w:p w:rsidR="000B61FC" w:rsidRPr="00EF0406" w:rsidRDefault="003655E0">
      <w:pPr>
        <w:pStyle w:val="Zkladntextodsazen"/>
        <w:numPr>
          <w:ilvl w:val="0"/>
          <w:numId w:val="40"/>
        </w:numPr>
        <w:tabs>
          <w:tab w:val="clear" w:pos="900"/>
        </w:tabs>
        <w:rPr>
          <w:bCs/>
          <w:snapToGrid w:val="0"/>
          <w:color w:val="auto"/>
        </w:rPr>
      </w:pPr>
      <w:r w:rsidRPr="00EF0406">
        <w:rPr>
          <w:bCs/>
          <w:snapToGrid w:val="0"/>
          <w:color w:val="auto"/>
        </w:rPr>
        <w:t>Pochůzkový prodej se na území města Valašské Meziříčí zakazuje</w:t>
      </w:r>
      <w:r w:rsidR="00746B3D" w:rsidRPr="00EF0406">
        <w:rPr>
          <w:bCs/>
          <w:snapToGrid w:val="0"/>
          <w:color w:val="auto"/>
        </w:rPr>
        <w:t>.</w:t>
      </w:r>
      <w:r w:rsidR="00141378" w:rsidRPr="00EF0406">
        <w:rPr>
          <w:bCs/>
          <w:snapToGrid w:val="0"/>
          <w:color w:val="auto"/>
        </w:rPr>
        <w:t xml:space="preserve"> </w:t>
      </w:r>
    </w:p>
    <w:p w:rsidR="003655E0" w:rsidRDefault="003655E0">
      <w:pPr>
        <w:pStyle w:val="Zkladntextodsazen"/>
        <w:numPr>
          <w:ilvl w:val="0"/>
          <w:numId w:val="40"/>
        </w:numPr>
        <w:tabs>
          <w:tab w:val="clear" w:pos="900"/>
        </w:tabs>
        <w:rPr>
          <w:bCs/>
          <w:snapToGrid w:val="0"/>
          <w:color w:val="auto"/>
        </w:rPr>
      </w:pPr>
      <w:r w:rsidRPr="00EF0406">
        <w:rPr>
          <w:bCs/>
          <w:snapToGrid w:val="0"/>
          <w:color w:val="auto"/>
        </w:rPr>
        <w:t>Podomní prodej se na území města Valašské Meziříčí zakazuje.</w:t>
      </w:r>
    </w:p>
    <w:p w:rsidR="00492B9C" w:rsidRDefault="00492B9C">
      <w:pPr>
        <w:pStyle w:val="Zkladntextodsazen"/>
        <w:numPr>
          <w:ilvl w:val="0"/>
          <w:numId w:val="40"/>
        </w:numPr>
        <w:tabs>
          <w:tab w:val="clear" w:pos="900"/>
        </w:tabs>
        <w:rPr>
          <w:bCs/>
          <w:snapToGrid w:val="0"/>
          <w:color w:val="auto"/>
        </w:rPr>
      </w:pPr>
      <w:r>
        <w:rPr>
          <w:bCs/>
          <w:snapToGrid w:val="0"/>
          <w:color w:val="auto"/>
        </w:rPr>
        <w:t>Zakazuje se</w:t>
      </w:r>
      <w:r w:rsidR="00A04BD4">
        <w:rPr>
          <w:bCs/>
          <w:snapToGrid w:val="0"/>
          <w:color w:val="auto"/>
        </w:rPr>
        <w:t xml:space="preserve"> prodej mimo obchodní prostory</w:t>
      </w:r>
      <w:r>
        <w:rPr>
          <w:bCs/>
          <w:snapToGrid w:val="0"/>
          <w:color w:val="auto"/>
        </w:rPr>
        <w:t xml:space="preserve"> při výkonu licencované činnosti držitelem licence</w:t>
      </w:r>
      <w:r w:rsidR="00AE41B8">
        <w:rPr>
          <w:bCs/>
          <w:snapToGrid w:val="0"/>
          <w:color w:val="auto"/>
        </w:rPr>
        <w:t>,</w:t>
      </w:r>
      <w:r>
        <w:rPr>
          <w:bCs/>
          <w:snapToGrid w:val="0"/>
          <w:color w:val="auto"/>
        </w:rPr>
        <w:t xml:space="preserve"> nebo při výkonu zprostředkovatelské činnosti v energetických odvětvích dle energetického zákona. </w:t>
      </w:r>
    </w:p>
    <w:p w:rsidR="000D385A" w:rsidRPr="00EF0406" w:rsidRDefault="003655E0" w:rsidP="001B4CE1">
      <w:pPr>
        <w:pStyle w:val="Zkladntextodsazen"/>
        <w:numPr>
          <w:ilvl w:val="0"/>
          <w:numId w:val="40"/>
        </w:numPr>
        <w:tabs>
          <w:tab w:val="clear" w:pos="900"/>
        </w:tabs>
        <w:rPr>
          <w:bCs/>
          <w:snapToGrid w:val="0"/>
          <w:color w:val="auto"/>
        </w:rPr>
      </w:pPr>
      <w:r w:rsidRPr="00EF0406">
        <w:rPr>
          <w:snapToGrid w:val="0"/>
          <w:color w:val="auto"/>
        </w:rPr>
        <w:t>Nedotčeny zůstávají zákazy nebo omezení sortimentu dle zvláštních předpisů</w:t>
      </w:r>
      <w:r w:rsidR="000D385A" w:rsidRPr="00EF0406">
        <w:rPr>
          <w:rStyle w:val="Znakapoznpodarou"/>
          <w:snapToGrid w:val="0"/>
          <w:color w:val="auto"/>
        </w:rPr>
        <w:footnoteReference w:id="7"/>
      </w:r>
      <w:r w:rsidR="000B515B" w:rsidRPr="00EF0406">
        <w:rPr>
          <w:snapToGrid w:val="0"/>
          <w:color w:val="auto"/>
        </w:rPr>
        <w:t>.</w:t>
      </w:r>
    </w:p>
    <w:p w:rsidR="00746B3D" w:rsidRPr="00EF0406" w:rsidRDefault="00746B3D">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w:t>
      </w:r>
      <w:r w:rsidR="000B61FC" w:rsidRPr="00EF0406">
        <w:rPr>
          <w:b/>
          <w:bCs/>
          <w:snapToGrid w:val="0"/>
          <w:sz w:val="24"/>
          <w:szCs w:val="24"/>
        </w:rPr>
        <w:t xml:space="preserve"> </w:t>
      </w:r>
      <w:r w:rsidRPr="00EF0406">
        <w:rPr>
          <w:b/>
          <w:bCs/>
          <w:snapToGrid w:val="0"/>
          <w:sz w:val="24"/>
          <w:szCs w:val="24"/>
        </w:rPr>
        <w:t>10</w:t>
      </w:r>
    </w:p>
    <w:p w:rsidR="003655E0" w:rsidRPr="00EF0406" w:rsidRDefault="003655E0">
      <w:pPr>
        <w:jc w:val="center"/>
        <w:rPr>
          <w:b/>
          <w:bCs/>
          <w:snapToGrid w:val="0"/>
          <w:sz w:val="24"/>
          <w:szCs w:val="24"/>
        </w:rPr>
      </w:pPr>
      <w:r w:rsidRPr="00EF0406">
        <w:rPr>
          <w:b/>
          <w:bCs/>
          <w:snapToGrid w:val="0"/>
          <w:sz w:val="24"/>
          <w:szCs w:val="24"/>
        </w:rPr>
        <w:t>Druhy prodeje zboží a poskytování služeb, na které se toto nařízení nevztahuje</w:t>
      </w:r>
    </w:p>
    <w:p w:rsidR="003655E0" w:rsidRPr="00EF0406" w:rsidRDefault="003655E0">
      <w:pPr>
        <w:jc w:val="center"/>
        <w:rPr>
          <w:b/>
          <w:bCs/>
          <w:snapToGrid w:val="0"/>
          <w:sz w:val="24"/>
          <w:szCs w:val="24"/>
        </w:rPr>
      </w:pPr>
    </w:p>
    <w:p w:rsidR="003546E1" w:rsidRPr="00EF0406" w:rsidRDefault="003655E0" w:rsidP="003546E1">
      <w:pPr>
        <w:pStyle w:val="Zkladntextodsazen"/>
        <w:tabs>
          <w:tab w:val="clear" w:pos="900"/>
        </w:tabs>
        <w:ind w:left="360" w:hanging="360"/>
        <w:rPr>
          <w:color w:val="auto"/>
        </w:rPr>
      </w:pPr>
      <w:r w:rsidRPr="00EF0406">
        <w:rPr>
          <w:color w:val="auto"/>
        </w:rPr>
        <w:t>(1) Toto nařízení se nevztahuje na vánoční prodej ryb, stromků</w:t>
      </w:r>
      <w:r w:rsidR="00561783" w:rsidRPr="00EF0406">
        <w:rPr>
          <w:color w:val="auto"/>
        </w:rPr>
        <w:t>,</w:t>
      </w:r>
      <w:r w:rsidRPr="00EF0406">
        <w:rPr>
          <w:color w:val="auto"/>
        </w:rPr>
        <w:t xml:space="preserve"> jmelí a chvojí a na velikonoční prodej kraslic a pomlázek.</w:t>
      </w:r>
    </w:p>
    <w:p w:rsidR="003655E0" w:rsidRPr="00EF0406" w:rsidRDefault="003655E0">
      <w:pPr>
        <w:pStyle w:val="Zkladntextodsazen"/>
        <w:tabs>
          <w:tab w:val="clear" w:pos="900"/>
        </w:tabs>
        <w:rPr>
          <w:color w:val="auto"/>
        </w:rPr>
      </w:pPr>
    </w:p>
    <w:p w:rsidR="003546E1" w:rsidRPr="00EF0406" w:rsidRDefault="003655E0" w:rsidP="003546E1">
      <w:pPr>
        <w:pStyle w:val="Zkladntextodsazen"/>
        <w:tabs>
          <w:tab w:val="clear" w:pos="900"/>
        </w:tabs>
        <w:ind w:left="360" w:hanging="360"/>
        <w:rPr>
          <w:color w:val="auto"/>
        </w:rPr>
      </w:pPr>
      <w:r w:rsidRPr="00EF0406">
        <w:rPr>
          <w:color w:val="auto"/>
        </w:rPr>
        <w:t>(2) Za vánoční prodej ryb, stromků, jmelí a chvojí se pokládá jejich prodej od 7. do 24. prosince běžného roku.</w:t>
      </w:r>
    </w:p>
    <w:p w:rsidR="003655E0" w:rsidRPr="00EF0406" w:rsidRDefault="003655E0">
      <w:pPr>
        <w:pStyle w:val="Zkladntextodsazen"/>
        <w:tabs>
          <w:tab w:val="clear" w:pos="900"/>
        </w:tabs>
        <w:rPr>
          <w:color w:val="auto"/>
        </w:rPr>
      </w:pPr>
    </w:p>
    <w:p w:rsidR="003655E0" w:rsidRPr="00EF0406" w:rsidRDefault="00B36979" w:rsidP="00B36979">
      <w:pPr>
        <w:pStyle w:val="Zkladntextodsazen"/>
        <w:tabs>
          <w:tab w:val="clear" w:pos="900"/>
        </w:tabs>
        <w:ind w:left="360" w:hanging="360"/>
        <w:rPr>
          <w:color w:val="auto"/>
        </w:rPr>
      </w:pPr>
      <w:r w:rsidRPr="00EF0406">
        <w:rPr>
          <w:color w:val="auto"/>
        </w:rPr>
        <w:t>(3)</w:t>
      </w:r>
      <w:r w:rsidRPr="00EF0406">
        <w:rPr>
          <w:color w:val="auto"/>
        </w:rPr>
        <w:tab/>
      </w:r>
      <w:r w:rsidR="003655E0" w:rsidRPr="00EF0406">
        <w:rPr>
          <w:color w:val="auto"/>
        </w:rPr>
        <w:t>Za velikonoční prodej kraslic a pomlázek se pokládá jejich prodej v období 20 dnů před velikonočním pondělím.</w:t>
      </w:r>
    </w:p>
    <w:p w:rsidR="00B36979" w:rsidRPr="00EF0406" w:rsidRDefault="00B36979" w:rsidP="00B36979">
      <w:pPr>
        <w:pStyle w:val="Zkladntextodsazen"/>
        <w:tabs>
          <w:tab w:val="clear" w:pos="900"/>
        </w:tabs>
        <w:ind w:left="360" w:hanging="360"/>
        <w:rPr>
          <w:color w:val="auto"/>
        </w:rPr>
      </w:pPr>
    </w:p>
    <w:p w:rsidR="00746B3D" w:rsidRPr="00EF0406" w:rsidRDefault="00746B3D" w:rsidP="00746B3D">
      <w:pPr>
        <w:ind w:left="360" w:hanging="360"/>
        <w:jc w:val="both"/>
        <w:rPr>
          <w:sz w:val="24"/>
          <w:szCs w:val="24"/>
        </w:rPr>
      </w:pPr>
      <w:r w:rsidRPr="00EF0406">
        <w:rPr>
          <w:sz w:val="24"/>
          <w:szCs w:val="24"/>
        </w:rPr>
        <w:t>(4)</w:t>
      </w:r>
      <w:r w:rsidRPr="00EF0406">
        <w:rPr>
          <w:sz w:val="24"/>
          <w:szCs w:val="24"/>
        </w:rPr>
        <w:tab/>
      </w:r>
      <w:r w:rsidR="00B36979" w:rsidRPr="00EF0406">
        <w:rPr>
          <w:sz w:val="24"/>
          <w:szCs w:val="24"/>
        </w:rPr>
        <w:t xml:space="preserve">Toto nařízení se dále nevztahuje na </w:t>
      </w:r>
      <w:r w:rsidR="008F67D9" w:rsidRPr="00EF0406">
        <w:rPr>
          <w:sz w:val="24"/>
          <w:szCs w:val="24"/>
        </w:rPr>
        <w:t xml:space="preserve">prodej zboží a poskytování služeb na místech a v době konání </w:t>
      </w:r>
      <w:r w:rsidR="00B36979" w:rsidRPr="00EF0406">
        <w:rPr>
          <w:sz w:val="24"/>
          <w:szCs w:val="24"/>
        </w:rPr>
        <w:t>příležitostné sportovní, kulturní a obdobné společenské akce</w:t>
      </w:r>
      <w:r w:rsidR="000B61FC" w:rsidRPr="00EF0406">
        <w:rPr>
          <w:sz w:val="24"/>
          <w:szCs w:val="24"/>
        </w:rPr>
        <w:t>,</w:t>
      </w:r>
      <w:r w:rsidR="00B36979" w:rsidRPr="00EF0406">
        <w:rPr>
          <w:sz w:val="24"/>
          <w:szCs w:val="24"/>
        </w:rPr>
        <w:t xml:space="preserve"> konané v souladu s platnými právními předpisy.</w:t>
      </w:r>
    </w:p>
    <w:p w:rsidR="00B36979" w:rsidRPr="00EF0406" w:rsidRDefault="00B36979" w:rsidP="00746B3D">
      <w:pPr>
        <w:ind w:left="360" w:hanging="360"/>
        <w:jc w:val="both"/>
        <w:rPr>
          <w:sz w:val="24"/>
          <w:szCs w:val="24"/>
        </w:rPr>
      </w:pPr>
      <w:r w:rsidRPr="00EF0406">
        <w:rPr>
          <w:sz w:val="24"/>
          <w:szCs w:val="24"/>
        </w:rPr>
        <w:t xml:space="preserve"> </w:t>
      </w:r>
    </w:p>
    <w:p w:rsidR="00746B3D" w:rsidRPr="00EF0406" w:rsidRDefault="00746B3D" w:rsidP="00746B3D">
      <w:pPr>
        <w:pStyle w:val="Zkladntextodsazen"/>
        <w:tabs>
          <w:tab w:val="clear" w:pos="900"/>
        </w:tabs>
        <w:ind w:left="360" w:hanging="360"/>
        <w:rPr>
          <w:bCs/>
          <w:snapToGrid w:val="0"/>
          <w:color w:val="auto"/>
        </w:rPr>
      </w:pPr>
      <w:r w:rsidRPr="00EF0406">
        <w:rPr>
          <w:color w:val="auto"/>
        </w:rPr>
        <w:t>(5)</w:t>
      </w:r>
      <w:r w:rsidRPr="00EF0406">
        <w:rPr>
          <w:color w:val="auto"/>
        </w:rPr>
        <w:tab/>
        <w:t xml:space="preserve">Toto nařízení se rovněž nevztahuje na </w:t>
      </w:r>
      <w:r w:rsidRPr="00EF0406">
        <w:rPr>
          <w:bCs/>
          <w:snapToGrid w:val="0"/>
          <w:color w:val="auto"/>
        </w:rPr>
        <w:t>prodeje předmětů v souvislosti s konáním veřejné sbírky</w:t>
      </w:r>
      <w:r w:rsidRPr="00EF0406">
        <w:rPr>
          <w:rStyle w:val="Znakapoznpodarou"/>
          <w:bCs/>
          <w:snapToGrid w:val="0"/>
          <w:color w:val="auto"/>
        </w:rPr>
        <w:footnoteReference w:id="8"/>
      </w:r>
      <w:r w:rsidRPr="00EF0406">
        <w:rPr>
          <w:bCs/>
          <w:snapToGrid w:val="0"/>
          <w:color w:val="auto"/>
        </w:rPr>
        <w:t>, pokud je příspěvek na veřejnou sbírku zahrnut v ceně prodávaného předmětu a právnické osobě konající veřejnou sbírku bylo vydáno příslušným orgánem osvědčení podle zvláštního předpisu</w:t>
      </w:r>
      <w:r w:rsidRPr="00EF0406">
        <w:rPr>
          <w:bCs/>
          <w:snapToGrid w:val="0"/>
          <w:color w:val="auto"/>
          <w:sz w:val="20"/>
          <w:szCs w:val="20"/>
        </w:rPr>
        <w:t xml:space="preserve">, </w:t>
      </w:r>
      <w:r w:rsidRPr="00EF0406">
        <w:rPr>
          <w:bCs/>
          <w:snapToGrid w:val="0"/>
          <w:color w:val="auto"/>
        </w:rPr>
        <w:t>které je zástupce osoby konající sbírku povinen na vyžádání příslušné osoby předložit, a prodeje periodického tisku prostřednictvím kamelotů.</w:t>
      </w:r>
    </w:p>
    <w:p w:rsidR="00746B3D" w:rsidRPr="00EF0406" w:rsidRDefault="00746B3D" w:rsidP="00746B3D">
      <w:pPr>
        <w:jc w:val="both"/>
        <w:rPr>
          <w:sz w:val="24"/>
          <w:szCs w:val="24"/>
        </w:rPr>
      </w:pPr>
    </w:p>
    <w:p w:rsidR="003655E0" w:rsidRPr="00EF0406" w:rsidRDefault="003655E0">
      <w:pPr>
        <w:jc w:val="center"/>
        <w:rPr>
          <w:b/>
          <w:bCs/>
          <w:snapToGrid w:val="0"/>
          <w:sz w:val="24"/>
          <w:szCs w:val="24"/>
        </w:rPr>
      </w:pPr>
      <w:r w:rsidRPr="00EF0406">
        <w:rPr>
          <w:b/>
          <w:bCs/>
          <w:snapToGrid w:val="0"/>
          <w:sz w:val="24"/>
          <w:szCs w:val="24"/>
        </w:rPr>
        <w:t>Čl. 11</w:t>
      </w:r>
    </w:p>
    <w:p w:rsidR="003655E0" w:rsidRPr="00EF0406" w:rsidRDefault="003655E0">
      <w:pPr>
        <w:jc w:val="center"/>
        <w:rPr>
          <w:b/>
          <w:bCs/>
          <w:snapToGrid w:val="0"/>
          <w:sz w:val="24"/>
          <w:szCs w:val="24"/>
        </w:rPr>
      </w:pPr>
      <w:r w:rsidRPr="00EF0406">
        <w:rPr>
          <w:b/>
          <w:bCs/>
          <w:snapToGrid w:val="0"/>
          <w:sz w:val="24"/>
          <w:szCs w:val="24"/>
        </w:rPr>
        <w:lastRenderedPageBreak/>
        <w:t>Specifické podmínky při prodeji živočišných produktů</w:t>
      </w:r>
    </w:p>
    <w:p w:rsidR="003655E0" w:rsidRPr="00EF0406" w:rsidRDefault="003655E0">
      <w:pPr>
        <w:pStyle w:val="Zkladntextodsazen"/>
        <w:tabs>
          <w:tab w:val="clear" w:pos="900"/>
        </w:tabs>
        <w:rPr>
          <w:color w:val="auto"/>
        </w:rPr>
      </w:pPr>
    </w:p>
    <w:p w:rsidR="003655E0" w:rsidRPr="00EF0406" w:rsidRDefault="003655E0">
      <w:pPr>
        <w:pStyle w:val="Zkladntextodsazen"/>
        <w:tabs>
          <w:tab w:val="clear" w:pos="900"/>
        </w:tabs>
        <w:rPr>
          <w:color w:val="auto"/>
        </w:rPr>
      </w:pPr>
      <w:r w:rsidRPr="00EF0406">
        <w:rPr>
          <w:color w:val="auto"/>
        </w:rPr>
        <w:t>(1) Podmínky prodeje vánočních ryb:</w:t>
      </w:r>
    </w:p>
    <w:p w:rsidR="003655E0" w:rsidRPr="00EF0406" w:rsidRDefault="003655E0">
      <w:pPr>
        <w:pStyle w:val="Zkladntextodsazen"/>
        <w:tabs>
          <w:tab w:val="clear" w:pos="900"/>
        </w:tabs>
        <w:ind w:left="360"/>
        <w:rPr>
          <w:color w:val="auto"/>
        </w:rPr>
      </w:pPr>
      <w:r w:rsidRPr="00EF0406">
        <w:rPr>
          <w:color w:val="auto"/>
        </w:rPr>
        <w:t>Podmínky se týkají osoby, která provozuje sezónní prodej ryb – tato musí dodržovat požadavky stanovené veterinárním zákonem</w:t>
      </w:r>
      <w:r w:rsidR="000D385A" w:rsidRPr="00EF0406">
        <w:rPr>
          <w:rStyle w:val="Znakapoznpodarou"/>
          <w:color w:val="auto"/>
        </w:rPr>
        <w:footnoteReference w:id="9"/>
      </w:r>
      <w:r w:rsidRPr="00EF0406">
        <w:rPr>
          <w:color w:val="auto"/>
        </w:rPr>
        <w:t xml:space="preserve"> a zákonem na ochranu zvířat proti týrání a nejméně 7 dnů před zahájením prodeje oznámit </w:t>
      </w:r>
      <w:r w:rsidR="004D79CF" w:rsidRPr="00EF0406">
        <w:rPr>
          <w:color w:val="auto"/>
        </w:rPr>
        <w:t>veterinární správě</w:t>
      </w:r>
      <w:r w:rsidRPr="00EF0406">
        <w:rPr>
          <w:color w:val="auto"/>
        </w:rPr>
        <w:t xml:space="preserve">, kdy a na kterém místě bude prodej zahájen a kdy bude ukončen. Tuto osobu </w:t>
      </w:r>
      <w:r w:rsidR="004D79CF" w:rsidRPr="00EF0406">
        <w:rPr>
          <w:color w:val="auto"/>
        </w:rPr>
        <w:t>veterinární správa</w:t>
      </w:r>
      <w:r w:rsidRPr="00EF0406">
        <w:rPr>
          <w:color w:val="auto"/>
        </w:rPr>
        <w:t xml:space="preserve"> zaeviduje a taktéž jí na požádání vydá podmínky sezónního prodeje ryb. Prodejce je povinen doložit před 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3655E0" w:rsidRPr="00EF0406" w:rsidRDefault="003655E0" w:rsidP="000D385A">
      <w:pPr>
        <w:pStyle w:val="Zkladntextodsazen"/>
        <w:tabs>
          <w:tab w:val="clear" w:pos="900"/>
        </w:tabs>
        <w:rPr>
          <w:color w:val="auto"/>
        </w:rPr>
      </w:pPr>
      <w:r w:rsidRPr="00EF0406">
        <w:rPr>
          <w:color w:val="auto"/>
        </w:rPr>
        <w:t>(2) Podmínky prodeje vajec</w:t>
      </w:r>
      <w:r w:rsidR="000D385A" w:rsidRPr="00EF0406">
        <w:rPr>
          <w:rStyle w:val="Znakapoznpodarou"/>
          <w:color w:val="auto"/>
        </w:rPr>
        <w:footnoteReference w:id="10"/>
      </w:r>
      <w:r w:rsidR="000D385A" w:rsidRPr="00EF0406">
        <w:rPr>
          <w:color w:val="auto"/>
        </w:rPr>
        <w:t>:</w:t>
      </w:r>
    </w:p>
    <w:p w:rsidR="003655E0" w:rsidRPr="00EF0406" w:rsidRDefault="003655E0">
      <w:pPr>
        <w:pStyle w:val="Zkladntextodsazen"/>
        <w:tabs>
          <w:tab w:val="clear" w:pos="900"/>
        </w:tabs>
        <w:ind w:left="360"/>
        <w:rPr>
          <w:color w:val="auto"/>
        </w:rPr>
      </w:pPr>
      <w:r w:rsidRPr="00EF0406">
        <w:rPr>
          <w:color w:val="auto"/>
        </w:rPr>
        <w:t>Prodej vajec z vlastního hospodářství je umožněn tehdy, pokud jsou tato vejce označena kódem producenta (kód je tvořen ze tří částí – 1. označení metodou chovu, 2. registračním kódem státu, 3. poslední čtyřčíslí registračního čísla hospodářství). Vejce mohou být prodávána konečnému spotřebiteli nejpozději do 21 dnů po snášce, přičemž doba minimální trvanlivosti je 28 dnů od data snášky. Jednomu konečnému spotřebiteli je možno prodat maximálně 60 vajec při jednom nákupu. Vejce prodávaná na</w:t>
      </w:r>
      <w:r w:rsidR="00577CE1">
        <w:rPr>
          <w:color w:val="auto"/>
        </w:rPr>
        <w:t xml:space="preserve"> tržištích</w:t>
      </w:r>
      <w:r w:rsidRPr="00EF0406">
        <w:rPr>
          <w:color w:val="auto"/>
        </w:rPr>
        <w:t xml:space="preserve"> nesmí být dále uváděna do oběhu, musí skončit pouze u konečného spotřebitele. Vejce se uchovávají při nekolísavé teplotě prostředí nejvýše plus 18°C. Prodejce je povinen doložit před zahájením prodeje </w:t>
      </w:r>
      <w:r w:rsidRPr="00EF0406">
        <w:rPr>
          <w:color w:val="auto"/>
        </w:rPr>
        <w:t>provozovateli místa doklady o splnění podmínek, potřebné pro povolení prodeje.</w:t>
      </w:r>
    </w:p>
    <w:p w:rsidR="003655E0" w:rsidRPr="00EF0406" w:rsidRDefault="003655E0">
      <w:pPr>
        <w:pStyle w:val="Zkladntextodsazen"/>
        <w:tabs>
          <w:tab w:val="clear" w:pos="900"/>
        </w:tabs>
        <w:rPr>
          <w:color w:val="auto"/>
        </w:rPr>
      </w:pPr>
    </w:p>
    <w:p w:rsidR="003655E0" w:rsidRPr="00EF0406" w:rsidRDefault="003655E0">
      <w:pPr>
        <w:pStyle w:val="Zkladntextodsazen"/>
        <w:tabs>
          <w:tab w:val="clear" w:pos="900"/>
        </w:tabs>
        <w:rPr>
          <w:color w:val="auto"/>
        </w:rPr>
      </w:pPr>
      <w:r w:rsidRPr="00EF0406">
        <w:rPr>
          <w:color w:val="auto"/>
        </w:rPr>
        <w:t>(3) Podmínky prodeje medu</w:t>
      </w:r>
      <w:r w:rsidR="000D385A" w:rsidRPr="00EF0406">
        <w:rPr>
          <w:rStyle w:val="Znakapoznpodarou"/>
          <w:color w:val="auto"/>
        </w:rPr>
        <w:footnoteReference w:id="11"/>
      </w:r>
    </w:p>
    <w:p w:rsidR="003655E0" w:rsidRPr="00EF0406" w:rsidRDefault="003655E0">
      <w:pPr>
        <w:pStyle w:val="Zkladntextodsazen"/>
        <w:tabs>
          <w:tab w:val="clear" w:pos="900"/>
        </w:tabs>
        <w:ind w:left="360"/>
        <w:rPr>
          <w:color w:val="auto"/>
        </w:rPr>
      </w:pPr>
      <w:r w:rsidRPr="00EF0406">
        <w:rPr>
          <w:color w:val="auto"/>
        </w:rPr>
        <w:t>Med musí být označen jménem, příjmením, adresou bydliště chovatele jde-li o fyzickou osobu nebo názvem a</w:t>
      </w:r>
      <w:r w:rsidR="00087696" w:rsidRPr="00EF0406">
        <w:rPr>
          <w:color w:val="auto"/>
        </w:rPr>
        <w:t> </w:t>
      </w:r>
      <w:r w:rsidRPr="00EF0406">
        <w:rPr>
          <w:color w:val="auto"/>
        </w:rPr>
        <w:t>sídlem chovatele, jde-li o právnickou osobu, druhem medu podle jeho původu a údajem o jeho množství. Med musí být skladován v obalech, které splňují požadavky na obaly pro</w:t>
      </w:r>
      <w:r w:rsidR="00087696" w:rsidRPr="00EF0406">
        <w:rPr>
          <w:color w:val="auto"/>
        </w:rPr>
        <w:t> </w:t>
      </w:r>
      <w:r w:rsidRPr="00EF0406">
        <w:rPr>
          <w:color w:val="auto"/>
        </w:rPr>
        <w:t>potraviny živočišného původu a</w:t>
      </w:r>
      <w:r w:rsidR="00087696" w:rsidRPr="00EF0406">
        <w:rPr>
          <w:color w:val="auto"/>
        </w:rPr>
        <w:t> </w:t>
      </w:r>
      <w:r w:rsidRPr="00EF0406">
        <w:rPr>
          <w:color w:val="auto"/>
        </w:rPr>
        <w:t xml:space="preserve">nesmí být vystavován přímému slunečnímu záření. Med prodávaný na </w:t>
      </w:r>
      <w:r w:rsidR="00577CE1">
        <w:rPr>
          <w:color w:val="auto"/>
        </w:rPr>
        <w:t>tržištích</w:t>
      </w:r>
      <w:r w:rsidRPr="00EF0406">
        <w:rPr>
          <w:color w:val="auto"/>
        </w:rPr>
        <w:t xml:space="preserve"> nesmí být dále uváděn do oběhu, musí skončit u</w:t>
      </w:r>
      <w:r w:rsidR="00087696" w:rsidRPr="00EF0406">
        <w:rPr>
          <w:color w:val="auto"/>
        </w:rPr>
        <w:t> </w:t>
      </w:r>
      <w:r w:rsidRPr="00EF0406">
        <w:rPr>
          <w:color w:val="auto"/>
        </w:rPr>
        <w:t>konečného spotřebitele. Prodejce je povinen doložit před 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FD6E5A" w:rsidRPr="00EF0406" w:rsidRDefault="00087696" w:rsidP="000D385A">
      <w:pPr>
        <w:pStyle w:val="Zkladntextodsazen"/>
        <w:tabs>
          <w:tab w:val="clear" w:pos="900"/>
        </w:tabs>
        <w:ind w:left="360" w:hanging="360"/>
        <w:rPr>
          <w:color w:val="auto"/>
        </w:rPr>
      </w:pPr>
      <w:r w:rsidRPr="00EF0406">
        <w:rPr>
          <w:color w:val="auto"/>
        </w:rPr>
        <w:t>(4)</w:t>
      </w:r>
      <w:r w:rsidRPr="00EF0406">
        <w:rPr>
          <w:color w:val="auto"/>
        </w:rPr>
        <w:tab/>
      </w:r>
      <w:r w:rsidR="003655E0" w:rsidRPr="00EF0406">
        <w:rPr>
          <w:color w:val="auto"/>
        </w:rPr>
        <w:t>Podmínky pro prodej mléčných a</w:t>
      </w:r>
      <w:r w:rsidRPr="00EF0406">
        <w:rPr>
          <w:color w:val="auto"/>
        </w:rPr>
        <w:t> m</w:t>
      </w:r>
      <w:r w:rsidR="003655E0" w:rsidRPr="00EF0406">
        <w:rPr>
          <w:color w:val="auto"/>
        </w:rPr>
        <w:t>asných výrobků</w:t>
      </w:r>
      <w:r w:rsidR="000D385A" w:rsidRPr="00EF0406">
        <w:rPr>
          <w:rStyle w:val="Znakapoznpodarou"/>
          <w:color w:val="auto"/>
        </w:rPr>
        <w:footnoteReference w:id="12"/>
      </w:r>
    </w:p>
    <w:p w:rsidR="003655E0" w:rsidRPr="00EF0406" w:rsidRDefault="00FD6E5A" w:rsidP="00FD6E5A">
      <w:pPr>
        <w:pStyle w:val="Zkladntextodsazen"/>
        <w:tabs>
          <w:tab w:val="clear" w:pos="900"/>
        </w:tabs>
        <w:ind w:left="360"/>
        <w:rPr>
          <w:color w:val="auto"/>
        </w:rPr>
      </w:pPr>
      <w:r w:rsidRPr="00EF0406">
        <w:rPr>
          <w:color w:val="auto"/>
        </w:rPr>
        <w:t xml:space="preserve">Prodejcem mléčných a masných </w:t>
      </w:r>
      <w:r w:rsidR="003655E0" w:rsidRPr="00EF0406">
        <w:rPr>
          <w:color w:val="auto"/>
        </w:rPr>
        <w:t xml:space="preserve">výrobků na tržišti může být </w:t>
      </w:r>
      <w:r w:rsidR="00D82ECA" w:rsidRPr="00EF0406">
        <w:rPr>
          <w:color w:val="auto"/>
        </w:rPr>
        <w:t xml:space="preserve">pouze </w:t>
      </w:r>
      <w:r w:rsidR="003655E0" w:rsidRPr="00EF0406">
        <w:rPr>
          <w:color w:val="auto"/>
        </w:rPr>
        <w:t>potravinářský podnik, který je v souladu s veterinárním zákonem nebo podle vyhlášky č. 128/2009 Sb.</w:t>
      </w:r>
      <w:r w:rsidR="001F50F8" w:rsidRPr="00EF0406">
        <w:rPr>
          <w:color w:val="auto"/>
        </w:rPr>
        <w:t>,</w:t>
      </w:r>
      <w:r w:rsidR="00B118DE" w:rsidRPr="00EF0406">
        <w:rPr>
          <w:color w:val="auto"/>
        </w:rPr>
        <w:t xml:space="preserve"> o</w:t>
      </w:r>
      <w:r w:rsidR="00087696" w:rsidRPr="00EF0406">
        <w:rPr>
          <w:color w:val="auto"/>
        </w:rPr>
        <w:t> </w:t>
      </w:r>
      <w:r w:rsidR="00B118DE" w:rsidRPr="00EF0406">
        <w:rPr>
          <w:color w:val="auto"/>
        </w:rPr>
        <w:t>přizpůsobení veterinárních a</w:t>
      </w:r>
      <w:r w:rsidR="00087696" w:rsidRPr="00EF0406">
        <w:rPr>
          <w:color w:val="auto"/>
        </w:rPr>
        <w:t> </w:t>
      </w:r>
      <w:r w:rsidR="00B118DE" w:rsidRPr="00EF0406">
        <w:rPr>
          <w:color w:val="auto"/>
        </w:rPr>
        <w:t>hygienických požadavků pro některé potravinářské podniky, v nichž se zachází se živočišnými produkty</w:t>
      </w:r>
      <w:r w:rsidR="009C1499" w:rsidRPr="00EF0406">
        <w:rPr>
          <w:color w:val="auto"/>
        </w:rPr>
        <w:t>, ve znění pozdějších předpisů</w:t>
      </w:r>
      <w:r w:rsidR="003655E0" w:rsidRPr="00EF0406">
        <w:rPr>
          <w:color w:val="auto"/>
        </w:rPr>
        <w:t xml:space="preserve"> registrován. V případě registrace můžou být tyto výrobky prodávány pouze v množství, které nepřekračuje týdně 35% tímto podnikem vyrobených mléčných výrobků. Při prodeji je třeba dodržovat </w:t>
      </w:r>
      <w:r w:rsidR="003655E0" w:rsidRPr="00EF0406">
        <w:rPr>
          <w:color w:val="auto"/>
        </w:rPr>
        <w:lastRenderedPageBreak/>
        <w:t>teploty stanovené výrobcem masných a mléčných výrobků, pokud se jedná o chlazené mléčné výrobky, musí se teplota skladování, přepravy a</w:t>
      </w:r>
      <w:r w:rsidR="00087696" w:rsidRPr="00EF0406">
        <w:rPr>
          <w:color w:val="auto"/>
        </w:rPr>
        <w:t> </w:t>
      </w:r>
      <w:r w:rsidR="003655E0" w:rsidRPr="00EF0406">
        <w:rPr>
          <w:color w:val="auto"/>
        </w:rPr>
        <w:t>prodeje pohybovat od 4 do 8°C. Při manipulaci s masnými a mléčnými výrobky je třeba zacházet tak, aby tyto byly chráněny před vlivy, které by mohly nepříznivě působit na jejich zdravotní nezávadnost, zejména před kontaminací z vnějšího prostředí.</w:t>
      </w:r>
    </w:p>
    <w:p w:rsidR="00524799" w:rsidRPr="00EF0406" w:rsidRDefault="00524799" w:rsidP="00FD6E5A">
      <w:pPr>
        <w:pStyle w:val="Zkladntextodsazen"/>
        <w:tabs>
          <w:tab w:val="clear" w:pos="900"/>
        </w:tabs>
        <w:ind w:left="360"/>
        <w:rPr>
          <w:color w:val="auto"/>
        </w:rPr>
      </w:pPr>
    </w:p>
    <w:p w:rsidR="00524799" w:rsidRPr="00EF0406" w:rsidRDefault="00524799" w:rsidP="00524799">
      <w:pPr>
        <w:pStyle w:val="Nadpis5"/>
      </w:pPr>
      <w:r w:rsidRPr="00EF0406">
        <w:t>Čl. 1</w:t>
      </w:r>
      <w:r w:rsidR="00BE48F8">
        <w:t>2</w:t>
      </w:r>
    </w:p>
    <w:p w:rsidR="00524799" w:rsidRPr="00EF0406" w:rsidRDefault="00524799" w:rsidP="00524799">
      <w:pPr>
        <w:pStyle w:val="Nadpis5"/>
        <w:rPr>
          <w:snapToGrid w:val="0"/>
        </w:rPr>
      </w:pPr>
      <w:r w:rsidRPr="00EF0406">
        <w:rPr>
          <w:snapToGrid w:val="0"/>
        </w:rPr>
        <w:t>Sankční ustanovení</w:t>
      </w:r>
    </w:p>
    <w:p w:rsidR="00524799" w:rsidRPr="00EF0406" w:rsidRDefault="00524799" w:rsidP="00524799"/>
    <w:p w:rsidR="009C1499" w:rsidRPr="00EF0406" w:rsidRDefault="00524799" w:rsidP="009C1499">
      <w:pPr>
        <w:jc w:val="both"/>
        <w:rPr>
          <w:sz w:val="24"/>
          <w:szCs w:val="24"/>
        </w:rPr>
      </w:pPr>
      <w:r w:rsidRPr="00EF0406">
        <w:rPr>
          <w:sz w:val="24"/>
          <w:szCs w:val="24"/>
        </w:rPr>
        <w:t>Porušení povinnost</w:t>
      </w:r>
      <w:r w:rsidR="008B5E3C">
        <w:rPr>
          <w:sz w:val="24"/>
          <w:szCs w:val="24"/>
        </w:rPr>
        <w:t>í</w:t>
      </w:r>
      <w:r w:rsidRPr="00EF0406">
        <w:rPr>
          <w:sz w:val="24"/>
          <w:szCs w:val="24"/>
        </w:rPr>
        <w:t xml:space="preserve"> stanovených tímto nařízením </w:t>
      </w:r>
      <w:r w:rsidR="00445E49" w:rsidRPr="00EF0406">
        <w:rPr>
          <w:sz w:val="24"/>
          <w:szCs w:val="24"/>
        </w:rPr>
        <w:t>s</w:t>
      </w:r>
      <w:r w:rsidRPr="00EF0406">
        <w:rPr>
          <w:sz w:val="24"/>
          <w:szCs w:val="24"/>
        </w:rPr>
        <w:t>e postihuje podle zvláštních předpisů</w:t>
      </w:r>
      <w:r w:rsidRPr="00EF0406">
        <w:rPr>
          <w:rStyle w:val="Znakapoznpodarou"/>
          <w:sz w:val="24"/>
          <w:szCs w:val="24"/>
        </w:rPr>
        <w:footnoteReference w:id="13"/>
      </w:r>
      <w:r w:rsidR="00285FD8" w:rsidRPr="00EF0406">
        <w:rPr>
          <w:sz w:val="24"/>
          <w:szCs w:val="24"/>
        </w:rPr>
        <w:t>.</w:t>
      </w:r>
    </w:p>
    <w:p w:rsidR="009C1499" w:rsidRPr="00EF0406" w:rsidRDefault="009C1499" w:rsidP="009C1499">
      <w:pPr>
        <w:jc w:val="both"/>
        <w:rPr>
          <w:sz w:val="24"/>
          <w:szCs w:val="24"/>
        </w:rPr>
      </w:pPr>
    </w:p>
    <w:p w:rsidR="004F6D68" w:rsidRDefault="004F6D68" w:rsidP="009C1499">
      <w:pPr>
        <w:jc w:val="center"/>
        <w:rPr>
          <w:b/>
          <w:sz w:val="24"/>
          <w:szCs w:val="24"/>
        </w:rPr>
      </w:pPr>
    </w:p>
    <w:p w:rsidR="003655E0" w:rsidRPr="00EF0406" w:rsidRDefault="003655E0" w:rsidP="009C1499">
      <w:pPr>
        <w:jc w:val="center"/>
        <w:rPr>
          <w:b/>
          <w:sz w:val="24"/>
          <w:szCs w:val="24"/>
        </w:rPr>
      </w:pPr>
      <w:r w:rsidRPr="00EF0406">
        <w:rPr>
          <w:b/>
          <w:sz w:val="24"/>
          <w:szCs w:val="24"/>
        </w:rPr>
        <w:t>Čl. 1</w:t>
      </w:r>
      <w:r w:rsidR="00BE48F8">
        <w:rPr>
          <w:b/>
          <w:sz w:val="24"/>
          <w:szCs w:val="24"/>
        </w:rPr>
        <w:t>3</w:t>
      </w:r>
    </w:p>
    <w:p w:rsidR="003655E0" w:rsidRPr="00EF0406" w:rsidRDefault="003655E0">
      <w:pPr>
        <w:pStyle w:val="Nadpis5"/>
        <w:rPr>
          <w:snapToGrid w:val="0"/>
        </w:rPr>
      </w:pPr>
      <w:r w:rsidRPr="00EF0406">
        <w:rPr>
          <w:snapToGrid w:val="0"/>
        </w:rPr>
        <w:t>Závěrečná ustanovení</w:t>
      </w:r>
    </w:p>
    <w:p w:rsidR="00243D41" w:rsidRPr="00EF0406" w:rsidRDefault="00243D41" w:rsidP="00B62446">
      <w:pPr>
        <w:jc w:val="both"/>
        <w:rPr>
          <w:snapToGrid w:val="0"/>
          <w:sz w:val="24"/>
          <w:szCs w:val="24"/>
        </w:rPr>
      </w:pPr>
    </w:p>
    <w:p w:rsidR="003655E0" w:rsidRPr="00EF0406" w:rsidRDefault="00243D41" w:rsidP="001C4E52">
      <w:pPr>
        <w:spacing w:after="120"/>
        <w:ind w:left="357" w:hanging="357"/>
        <w:jc w:val="both"/>
        <w:rPr>
          <w:snapToGrid w:val="0"/>
          <w:sz w:val="24"/>
          <w:szCs w:val="24"/>
        </w:rPr>
      </w:pPr>
      <w:r w:rsidRPr="00EF0406">
        <w:rPr>
          <w:snapToGrid w:val="0"/>
          <w:sz w:val="24"/>
          <w:szCs w:val="24"/>
        </w:rPr>
        <w:t>(</w:t>
      </w:r>
      <w:r w:rsidR="00B62446" w:rsidRPr="00EF0406">
        <w:rPr>
          <w:snapToGrid w:val="0"/>
          <w:sz w:val="24"/>
          <w:szCs w:val="24"/>
        </w:rPr>
        <w:t>1</w:t>
      </w:r>
      <w:r w:rsidRPr="00EF0406">
        <w:rPr>
          <w:snapToGrid w:val="0"/>
          <w:sz w:val="24"/>
          <w:szCs w:val="24"/>
        </w:rPr>
        <w:t>)</w:t>
      </w:r>
      <w:r w:rsidR="003655E0" w:rsidRPr="00EF0406">
        <w:rPr>
          <w:snapToGrid w:val="0"/>
          <w:sz w:val="24"/>
          <w:szCs w:val="24"/>
        </w:rPr>
        <w:t> Práva a povinnosti prodejců zboží, poskytovatelů služeb a provozovatelů místa stanovená zvláštními právními předpisy nejsou tímto nařízením dotčena.</w:t>
      </w: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3655E0" w:rsidRDefault="00814A42" w:rsidP="008968BD">
      <w:pPr>
        <w:spacing w:after="120"/>
        <w:ind w:left="357" w:hanging="357"/>
        <w:jc w:val="both"/>
        <w:rPr>
          <w:sz w:val="24"/>
          <w:szCs w:val="24"/>
        </w:rPr>
      </w:pPr>
      <w:r w:rsidRPr="00EF0406">
        <w:rPr>
          <w:snapToGrid w:val="0"/>
          <w:sz w:val="24"/>
          <w:szCs w:val="24"/>
        </w:rPr>
        <w:t>(2)</w:t>
      </w:r>
      <w:r w:rsidRPr="00EF0406">
        <w:rPr>
          <w:snapToGrid w:val="0"/>
          <w:sz w:val="24"/>
          <w:szCs w:val="24"/>
        </w:rPr>
        <w:tab/>
      </w:r>
      <w:r w:rsidR="003655E0" w:rsidRPr="00EF0406">
        <w:rPr>
          <w:sz w:val="24"/>
          <w:szCs w:val="24"/>
        </w:rPr>
        <w:t xml:space="preserve">Zrušuje se Nařízení města č. </w:t>
      </w:r>
      <w:r w:rsidR="00FA07FA">
        <w:rPr>
          <w:sz w:val="24"/>
          <w:szCs w:val="24"/>
        </w:rPr>
        <w:t>1</w:t>
      </w:r>
      <w:r w:rsidR="003655E0" w:rsidRPr="00EF0406">
        <w:rPr>
          <w:sz w:val="24"/>
          <w:szCs w:val="24"/>
        </w:rPr>
        <w:t>/20</w:t>
      </w:r>
      <w:r w:rsidR="004F6D68">
        <w:rPr>
          <w:sz w:val="24"/>
          <w:szCs w:val="24"/>
        </w:rPr>
        <w:t>2</w:t>
      </w:r>
      <w:r w:rsidR="00FA07FA">
        <w:rPr>
          <w:sz w:val="24"/>
          <w:szCs w:val="24"/>
        </w:rPr>
        <w:t>5</w:t>
      </w:r>
      <w:r w:rsidR="003B6DDE" w:rsidRPr="00EF0406">
        <w:rPr>
          <w:sz w:val="24"/>
          <w:szCs w:val="24"/>
        </w:rPr>
        <w:t xml:space="preserve"> T</w:t>
      </w:r>
      <w:r w:rsidR="003655E0" w:rsidRPr="00EF0406">
        <w:rPr>
          <w:sz w:val="24"/>
          <w:szCs w:val="24"/>
        </w:rPr>
        <w:t xml:space="preserve">ržní řád ze dne </w:t>
      </w:r>
      <w:r w:rsidR="00FA07FA">
        <w:rPr>
          <w:sz w:val="24"/>
          <w:szCs w:val="24"/>
        </w:rPr>
        <w:t>31</w:t>
      </w:r>
      <w:r w:rsidR="00050B27" w:rsidRPr="00EF0406">
        <w:rPr>
          <w:sz w:val="24"/>
          <w:szCs w:val="24"/>
        </w:rPr>
        <w:t xml:space="preserve">. </w:t>
      </w:r>
      <w:r w:rsidR="00FA07FA">
        <w:rPr>
          <w:sz w:val="24"/>
          <w:szCs w:val="24"/>
        </w:rPr>
        <w:t>03</w:t>
      </w:r>
      <w:r w:rsidR="003655E0" w:rsidRPr="00EF0406">
        <w:rPr>
          <w:sz w:val="24"/>
          <w:szCs w:val="24"/>
        </w:rPr>
        <w:t>.</w:t>
      </w:r>
      <w:r w:rsidR="00BB56AD" w:rsidRPr="00EF0406">
        <w:rPr>
          <w:sz w:val="24"/>
          <w:szCs w:val="24"/>
        </w:rPr>
        <w:t xml:space="preserve"> </w:t>
      </w:r>
      <w:r w:rsidR="003655E0" w:rsidRPr="00EF0406">
        <w:rPr>
          <w:sz w:val="24"/>
          <w:szCs w:val="24"/>
        </w:rPr>
        <w:t>20</w:t>
      </w:r>
      <w:r w:rsidR="004F6D68">
        <w:rPr>
          <w:sz w:val="24"/>
          <w:szCs w:val="24"/>
        </w:rPr>
        <w:t>2</w:t>
      </w:r>
      <w:r w:rsidR="00FA07FA">
        <w:rPr>
          <w:sz w:val="24"/>
          <w:szCs w:val="24"/>
        </w:rPr>
        <w:t>5</w:t>
      </w:r>
      <w:r w:rsidR="003655E0" w:rsidRPr="00EF0406">
        <w:rPr>
          <w:sz w:val="24"/>
          <w:szCs w:val="24"/>
        </w:rPr>
        <w:t>.</w:t>
      </w:r>
    </w:p>
    <w:p w:rsidR="003655E0" w:rsidRPr="00EF0406" w:rsidRDefault="00814A42">
      <w:pPr>
        <w:pStyle w:val="Zkladntextodsazen2"/>
        <w:ind w:left="360" w:hanging="360"/>
        <w:rPr>
          <w:strike/>
        </w:rPr>
      </w:pPr>
      <w:r w:rsidRPr="00EF0406">
        <w:t>(</w:t>
      </w:r>
      <w:r w:rsidR="004F6D68">
        <w:t>3</w:t>
      </w:r>
      <w:r w:rsidR="003655E0" w:rsidRPr="00EF0406">
        <w:t xml:space="preserve">) Toto nařízení města nabývá </w:t>
      </w:r>
      <w:r w:rsidR="004F6D68" w:rsidRPr="004F6D68">
        <w:t>platnosti dnem zveřejnění ve Sbírce právních předpisů územních samosprávných celků a účinnosti počátkem patnáctého dne následujícího po dni jeho vyhlášení ve Sbírce právních předpisů územních samosprávných celků</w:t>
      </w:r>
      <w:r w:rsidR="0074339A">
        <w:t xml:space="preserve">. </w:t>
      </w:r>
    </w:p>
    <w:p w:rsidR="003655E0" w:rsidRPr="00EF0406" w:rsidRDefault="003655E0">
      <w:pPr>
        <w:jc w:val="both"/>
        <w:rPr>
          <w:snapToGrid w:val="0"/>
          <w:sz w:val="24"/>
          <w:szCs w:val="24"/>
        </w:rPr>
      </w:pPr>
    </w:p>
    <w:p w:rsidR="00FD6E5A" w:rsidRPr="00EF0406" w:rsidRDefault="00FD6E5A">
      <w:pPr>
        <w:jc w:val="both"/>
        <w:rPr>
          <w:snapToGrid w:val="0"/>
          <w:sz w:val="24"/>
          <w:szCs w:val="24"/>
        </w:rPr>
      </w:pPr>
    </w:p>
    <w:p w:rsidR="00E965CA" w:rsidRPr="00EF0406" w:rsidRDefault="00E965CA">
      <w:pPr>
        <w:jc w:val="both"/>
        <w:rPr>
          <w:snapToGrid w:val="0"/>
          <w:sz w:val="24"/>
          <w:szCs w:val="24"/>
        </w:rPr>
      </w:pPr>
    </w:p>
    <w:p w:rsidR="00E965CA" w:rsidRPr="00EF0406" w:rsidRDefault="00E965CA">
      <w:pPr>
        <w:jc w:val="both"/>
        <w:rPr>
          <w:snapToGrid w:val="0"/>
          <w:sz w:val="24"/>
          <w:szCs w:val="24"/>
        </w:rPr>
      </w:pPr>
    </w:p>
    <w:p w:rsidR="00E965CA" w:rsidRDefault="00E965CA">
      <w:pPr>
        <w:jc w:val="both"/>
        <w:rPr>
          <w:snapToGrid w:val="0"/>
          <w:sz w:val="24"/>
          <w:szCs w:val="24"/>
        </w:rPr>
      </w:pPr>
    </w:p>
    <w:p w:rsidR="0074339A" w:rsidRPr="00EF0406" w:rsidRDefault="0074339A">
      <w:pPr>
        <w:jc w:val="both"/>
        <w:rPr>
          <w:snapToGrid w:val="0"/>
          <w:sz w:val="24"/>
          <w:szCs w:val="24"/>
        </w:rPr>
      </w:pPr>
    </w:p>
    <w:p w:rsidR="00502206" w:rsidRDefault="00502206" w:rsidP="00502206">
      <w:pPr>
        <w:ind w:right="-781"/>
      </w:pPr>
      <w:r w:rsidRPr="00DF468E">
        <w:t xml:space="preserve">PaedDr. Yvona Wojaczková </w:t>
      </w:r>
      <w:proofErr w:type="gramStart"/>
      <w:r w:rsidRPr="00DF468E">
        <w:t>v.r.</w:t>
      </w:r>
      <w:proofErr w:type="gramEnd"/>
      <w:r w:rsidRPr="00DF468E">
        <w:t xml:space="preserve"> </w:t>
      </w:r>
      <w:r>
        <w:t xml:space="preserve">    </w:t>
      </w:r>
      <w:r w:rsidRPr="00DF468E">
        <w:t>Mgr.</w:t>
      </w:r>
      <w:r>
        <w:t xml:space="preserve"> </w:t>
      </w:r>
      <w:r w:rsidRPr="00DF468E">
        <w:t xml:space="preserve">Robert Stržínek </w:t>
      </w:r>
      <w:proofErr w:type="gramStart"/>
      <w:r w:rsidRPr="00DF468E">
        <w:t>v.r.</w:t>
      </w:r>
      <w:proofErr w:type="gramEnd"/>
      <w:r w:rsidRPr="00DF468E">
        <w:t xml:space="preserve">   </w:t>
      </w:r>
      <w:r>
        <w:t xml:space="preserve">    </w:t>
      </w:r>
    </w:p>
    <w:p w:rsidR="00502206" w:rsidRDefault="00502206" w:rsidP="00502206">
      <w:pPr>
        <w:ind w:right="-781"/>
      </w:pPr>
      <w:r>
        <w:t xml:space="preserve">        </w:t>
      </w:r>
      <w:r w:rsidRPr="00DF468E">
        <w:t xml:space="preserve">místostarostka </w:t>
      </w:r>
      <w:proofErr w:type="gramStart"/>
      <w:r w:rsidRPr="00DF468E">
        <w:t xml:space="preserve">města              </w:t>
      </w:r>
      <w:r>
        <w:t xml:space="preserve">        </w:t>
      </w:r>
      <w:r w:rsidRPr="00DF468E">
        <w:t>starosta</w:t>
      </w:r>
      <w:proofErr w:type="gramEnd"/>
      <w:r w:rsidRPr="00DF468E">
        <w:t xml:space="preserve"> města</w:t>
      </w:r>
    </w:p>
    <w:p w:rsidR="0069598F" w:rsidRPr="00EF0406" w:rsidRDefault="0069598F" w:rsidP="00502206">
      <w:pPr>
        <w:ind w:right="-781"/>
        <w:rPr>
          <w:snapToGrid w:val="0"/>
          <w:sz w:val="24"/>
          <w:szCs w:val="24"/>
        </w:rPr>
      </w:pPr>
    </w:p>
    <w:p w:rsidR="0069598F" w:rsidRPr="00EF0406" w:rsidRDefault="0069598F" w:rsidP="00502206">
      <w:pPr>
        <w:ind w:right="-781"/>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r w:rsidRPr="00EF0406">
        <w:rPr>
          <w:snapToGrid w:val="0"/>
          <w:sz w:val="24"/>
          <w:szCs w:val="24"/>
        </w:rPr>
        <w:t xml:space="preserve"> </w:t>
      </w:r>
    </w:p>
    <w:p w:rsidR="0069598F" w:rsidRPr="00EF0406" w:rsidRDefault="0069598F" w:rsidP="00FD6E5A">
      <w:pPr>
        <w:ind w:right="-679"/>
        <w:rPr>
          <w:snapToGrid w:val="0"/>
          <w:sz w:val="24"/>
          <w:szCs w:val="24"/>
        </w:rPr>
        <w:sectPr w:rsidR="0069598F" w:rsidRPr="00EF0406" w:rsidSect="004D16F0">
          <w:type w:val="continuous"/>
          <w:pgSz w:w="11907" w:h="16840"/>
          <w:pgMar w:top="899" w:right="1418" w:bottom="899" w:left="1418" w:header="737" w:footer="435" w:gutter="0"/>
          <w:pgNumType w:fmt="numberInDash"/>
          <w:cols w:num="2" w:space="709" w:equalWidth="0">
            <w:col w:w="4181" w:space="708"/>
            <w:col w:w="4181"/>
          </w:cols>
          <w:noEndnote/>
          <w:titlePg/>
        </w:sectPr>
      </w:pPr>
      <w:r w:rsidRPr="00EF0406">
        <w:rPr>
          <w:snapToGrid w:val="0"/>
          <w:sz w:val="24"/>
          <w:szCs w:val="24"/>
        </w:rPr>
        <w:t xml:space="preserve"> </w:t>
      </w:r>
    </w:p>
    <w:p w:rsidR="00B96D13" w:rsidRPr="00EF0406" w:rsidRDefault="0014262C" w:rsidP="00660CB1">
      <w:pPr>
        <w:pStyle w:val="Nadpis1"/>
        <w:jc w:val="left"/>
        <w:rPr>
          <w:b/>
          <w:sz w:val="28"/>
          <w:szCs w:val="28"/>
          <w:u w:val="single"/>
        </w:rPr>
      </w:pPr>
      <w:r>
        <w:rPr>
          <w:b/>
          <w:sz w:val="28"/>
          <w:szCs w:val="28"/>
          <w:u w:val="single"/>
        </w:rPr>
        <w:lastRenderedPageBreak/>
        <w:t>Tržní místa</w:t>
      </w:r>
    </w:p>
    <w:p w:rsidR="00B96D13" w:rsidRPr="00EF0406" w:rsidRDefault="00B96D13" w:rsidP="00B96D13">
      <w:pPr>
        <w:rPr>
          <w:sz w:val="28"/>
          <w:szCs w:val="28"/>
        </w:rPr>
      </w:pPr>
    </w:p>
    <w:p w:rsidR="00B96D13" w:rsidRPr="00EF0406" w:rsidRDefault="0014262C" w:rsidP="00B96D13">
      <w:pPr>
        <w:rPr>
          <w:sz w:val="24"/>
          <w:szCs w:val="24"/>
        </w:rPr>
      </w:pPr>
      <w:r>
        <w:rPr>
          <w:sz w:val="24"/>
          <w:szCs w:val="24"/>
        </w:rPr>
        <w:t>Tržní místa</w:t>
      </w:r>
      <w:r w:rsidR="00B96D13" w:rsidRPr="00EF0406">
        <w:rPr>
          <w:sz w:val="24"/>
          <w:szCs w:val="24"/>
        </w:rPr>
        <w:t xml:space="preserve"> jsou vymezena následovně:</w:t>
      </w:r>
    </w:p>
    <w:p w:rsidR="00B96D13" w:rsidRPr="00EF0406" w:rsidRDefault="00B96D13" w:rsidP="00B96D13"/>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406/4, katastrální území Krásno nad Bečvou</w:t>
      </w:r>
    </w:p>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1612/1, katastrální území Krásno nad Bečvou</w:t>
      </w:r>
    </w:p>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283/93, katastrální území Krásno nad Bečvou</w:t>
      </w:r>
    </w:p>
    <w:p w:rsidR="000B5A18" w:rsidRDefault="000B5A18"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836/23, katastrální území Krásno nad Bečvou</w:t>
      </w:r>
    </w:p>
    <w:p w:rsidR="00DA169A" w:rsidRPr="0081740E"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854/12,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1041/4,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251/20, katastrální území Krásno nad Bečvou</w:t>
      </w:r>
    </w:p>
    <w:p w:rsidR="00DA169A" w:rsidRPr="00EF0406"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251/14, katastrální území Krásno nad Bečvou</w:t>
      </w:r>
    </w:p>
    <w:p w:rsidR="009E109F" w:rsidRDefault="009E109F" w:rsidP="00DE11D4">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volná plocha uprostřed náměstí vymezená ostrůvky</w:t>
      </w:r>
      <w:r w:rsidR="008B5E3C">
        <w:rPr>
          <w:rFonts w:ascii="Times New Roman" w:hAnsi="Times New Roman"/>
        </w:rPr>
        <w:t xml:space="preserve"> a obrubníky</w:t>
      </w:r>
      <w:r w:rsidRPr="00EF0406">
        <w:rPr>
          <w:rFonts w:ascii="Times New Roman" w:hAnsi="Times New Roman"/>
        </w:rPr>
        <w:t xml:space="preserve"> oddělujícími ji od komunikace na pozemku </w:t>
      </w:r>
      <w:proofErr w:type="gramStart"/>
      <w:r w:rsidRPr="00EF0406">
        <w:rPr>
          <w:rFonts w:ascii="Times New Roman" w:hAnsi="Times New Roman"/>
        </w:rPr>
        <w:t>p.č.</w:t>
      </w:r>
      <w:proofErr w:type="gramEnd"/>
      <w:r w:rsidRPr="00EF0406">
        <w:rPr>
          <w:rFonts w:ascii="Times New Roman" w:hAnsi="Times New Roman"/>
        </w:rPr>
        <w:t xml:space="preserve"> 111, katastrální území Valašské Meziříčí – město</w:t>
      </w:r>
    </w:p>
    <w:p w:rsidR="00666725" w:rsidRPr="00EF0406" w:rsidRDefault="00666725" w:rsidP="00DE11D4">
      <w:pPr>
        <w:pStyle w:val="ListParagraph"/>
        <w:numPr>
          <w:ilvl w:val="0"/>
          <w:numId w:val="41"/>
        </w:numPr>
        <w:tabs>
          <w:tab w:val="left" w:pos="360"/>
        </w:tabs>
        <w:ind w:left="426" w:hanging="426"/>
        <w:rPr>
          <w:rFonts w:ascii="Times New Roman" w:hAnsi="Times New Roman"/>
        </w:rPr>
      </w:pPr>
      <w:r>
        <w:rPr>
          <w:rFonts w:ascii="Times New Roman" w:hAnsi="Times New Roman"/>
        </w:rPr>
        <w:t xml:space="preserve">zpevněná plocha na pozemku </w:t>
      </w:r>
      <w:proofErr w:type="gramStart"/>
      <w:r>
        <w:rPr>
          <w:rFonts w:ascii="Times New Roman" w:hAnsi="Times New Roman"/>
        </w:rPr>
        <w:t>p.č.</w:t>
      </w:r>
      <w:proofErr w:type="gramEnd"/>
      <w:r>
        <w:rPr>
          <w:rFonts w:ascii="Times New Roman" w:hAnsi="Times New Roman"/>
        </w:rPr>
        <w:t xml:space="preserve"> 110/3, katastrální území Valašské Meziříčí – město</w:t>
      </w:r>
    </w:p>
    <w:p w:rsidR="009C50B2" w:rsidRPr="00EF0406" w:rsidRDefault="009C50B2" w:rsidP="009C50B2">
      <w:pPr>
        <w:pStyle w:val="ListParagraph"/>
        <w:tabs>
          <w:tab w:val="left" w:pos="360"/>
        </w:tabs>
        <w:rPr>
          <w:rFonts w:ascii="Times New Roman" w:hAnsi="Times New Roman"/>
        </w:rPr>
      </w:pPr>
    </w:p>
    <w:p w:rsidR="009C50B2" w:rsidRPr="00EF0406" w:rsidRDefault="009C50B2" w:rsidP="009C50B2">
      <w:pPr>
        <w:pStyle w:val="ListParagraph"/>
        <w:tabs>
          <w:tab w:val="left" w:pos="360"/>
        </w:tabs>
        <w:rPr>
          <w:rFonts w:ascii="Times New Roman" w:hAnsi="Times New Roman"/>
        </w:rPr>
      </w:pPr>
    </w:p>
    <w:p w:rsidR="00444F3A" w:rsidRPr="00EF0406" w:rsidRDefault="00DE11D4" w:rsidP="00C84254">
      <w:pPr>
        <w:pStyle w:val="Nadpis1"/>
        <w:jc w:val="left"/>
        <w:rPr>
          <w:b/>
          <w:sz w:val="28"/>
          <w:szCs w:val="28"/>
          <w:u w:val="single"/>
        </w:rPr>
      </w:pPr>
      <w:r w:rsidRPr="00EF0406">
        <w:rPr>
          <w:b/>
          <w:sz w:val="28"/>
          <w:szCs w:val="28"/>
          <w:u w:val="single"/>
        </w:rPr>
        <w:br w:type="page"/>
      </w:r>
      <w:r w:rsidR="00444F3A" w:rsidRPr="00EF0406">
        <w:rPr>
          <w:b/>
          <w:sz w:val="28"/>
          <w:szCs w:val="28"/>
          <w:u w:val="single"/>
        </w:rPr>
        <w:lastRenderedPageBreak/>
        <w:t>Místa pro prodej z pojízdných prodejen</w:t>
      </w:r>
    </w:p>
    <w:p w:rsidR="00444F3A" w:rsidRPr="00EF0406" w:rsidRDefault="00444F3A" w:rsidP="00444F3A">
      <w:pPr>
        <w:rPr>
          <w:sz w:val="28"/>
          <w:szCs w:val="28"/>
        </w:rPr>
      </w:pPr>
    </w:p>
    <w:p w:rsidR="00444F3A" w:rsidRPr="00EF0406" w:rsidRDefault="00444F3A" w:rsidP="00444F3A">
      <w:pPr>
        <w:rPr>
          <w:sz w:val="24"/>
          <w:szCs w:val="24"/>
        </w:rPr>
      </w:pPr>
      <w:r w:rsidRPr="00EF0406">
        <w:rPr>
          <w:sz w:val="24"/>
          <w:szCs w:val="24"/>
        </w:rPr>
        <w:t>Místa pro prodej z pojízdných prodejen jsou vymezena následovně:</w:t>
      </w:r>
    </w:p>
    <w:p w:rsidR="00444F3A" w:rsidRPr="00EF0406" w:rsidRDefault="00444F3A" w:rsidP="00444F3A"/>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406/4, katastrální území Krásno nad Bečvou</w:t>
      </w:r>
    </w:p>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1612/1, katastrální území Krásno nad Bečvou</w:t>
      </w:r>
    </w:p>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283/93, katastrální území Krásno nad Bečvou</w:t>
      </w:r>
    </w:p>
    <w:p w:rsidR="00444F3A"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836/23, katastrální území Krásno nad Bečvou</w:t>
      </w:r>
    </w:p>
    <w:p w:rsidR="00DA169A" w:rsidRPr="0081740E"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854/12,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1041/4,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251/20, katastrální území Krásno nad Bečvou</w:t>
      </w:r>
    </w:p>
    <w:p w:rsidR="00DA169A" w:rsidRPr="00EF0406"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parkoviště na pozemku </w:t>
      </w:r>
      <w:proofErr w:type="gramStart"/>
      <w:r>
        <w:rPr>
          <w:rFonts w:ascii="Times New Roman" w:hAnsi="Times New Roman"/>
        </w:rPr>
        <w:t>p.č.</w:t>
      </w:r>
      <w:proofErr w:type="gramEnd"/>
      <w:r>
        <w:rPr>
          <w:rFonts w:ascii="Times New Roman" w:hAnsi="Times New Roman"/>
        </w:rPr>
        <w:t xml:space="preserve"> 251/14, katastrální území Krásno nad Bečvou</w:t>
      </w:r>
    </w:p>
    <w:p w:rsidR="00F77217" w:rsidRDefault="00444F3A" w:rsidP="00F77217">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 xml:space="preserve">parkoviště na pozemku </w:t>
      </w:r>
      <w:proofErr w:type="gramStart"/>
      <w:r w:rsidRPr="00EF0406">
        <w:rPr>
          <w:rFonts w:ascii="Times New Roman" w:hAnsi="Times New Roman"/>
        </w:rPr>
        <w:t>p.č.</w:t>
      </w:r>
      <w:proofErr w:type="gramEnd"/>
      <w:r w:rsidRPr="00EF0406">
        <w:rPr>
          <w:rFonts w:ascii="Times New Roman" w:hAnsi="Times New Roman"/>
        </w:rPr>
        <w:t xml:space="preserve"> 967/3, katastrální území Krásno nad Bečvou</w:t>
      </w:r>
      <w:r w:rsidR="00F77217" w:rsidRPr="00F77217">
        <w:rPr>
          <w:rFonts w:ascii="Times New Roman" w:hAnsi="Times New Roman"/>
        </w:rPr>
        <w:t xml:space="preserve"> </w:t>
      </w:r>
    </w:p>
    <w:p w:rsidR="00F77217" w:rsidRDefault="00F77217" w:rsidP="00F77217">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plocha u nákladního nádraží </w:t>
      </w:r>
      <w:proofErr w:type="gramStart"/>
      <w:r>
        <w:rPr>
          <w:rFonts w:ascii="Times New Roman" w:hAnsi="Times New Roman"/>
        </w:rPr>
        <w:t>p.č.</w:t>
      </w:r>
      <w:proofErr w:type="gramEnd"/>
      <w:r>
        <w:rPr>
          <w:rFonts w:ascii="Times New Roman" w:hAnsi="Times New Roman"/>
        </w:rPr>
        <w:t xml:space="preserve"> 1007/35, </w:t>
      </w:r>
      <w:r w:rsidRPr="00EF0406">
        <w:rPr>
          <w:rFonts w:ascii="Times New Roman" w:hAnsi="Times New Roman"/>
        </w:rPr>
        <w:t>katastrální území Krásno nad Bečvou</w:t>
      </w:r>
    </w:p>
    <w:p w:rsidR="00F77217" w:rsidRPr="00F77217" w:rsidRDefault="00F77217" w:rsidP="00F77217">
      <w:pPr>
        <w:pStyle w:val="ListParagraph"/>
        <w:numPr>
          <w:ilvl w:val="0"/>
          <w:numId w:val="41"/>
        </w:numPr>
        <w:tabs>
          <w:tab w:val="left" w:pos="360"/>
        </w:tabs>
        <w:ind w:left="0" w:firstLine="0"/>
        <w:rPr>
          <w:rFonts w:ascii="Times New Roman" w:hAnsi="Times New Roman"/>
        </w:rPr>
      </w:pPr>
      <w:r>
        <w:rPr>
          <w:rFonts w:ascii="Times New Roman" w:hAnsi="Times New Roman"/>
        </w:rPr>
        <w:t xml:space="preserve">parkovací plocha před PapaBurger, s.r.o. </w:t>
      </w:r>
      <w:proofErr w:type="gramStart"/>
      <w:r>
        <w:rPr>
          <w:rFonts w:ascii="Times New Roman" w:hAnsi="Times New Roman"/>
        </w:rPr>
        <w:t>p.č.</w:t>
      </w:r>
      <w:proofErr w:type="gramEnd"/>
      <w:r>
        <w:rPr>
          <w:rFonts w:ascii="Times New Roman" w:hAnsi="Times New Roman"/>
        </w:rPr>
        <w:t xml:space="preserve"> 391/1 </w:t>
      </w:r>
      <w:r w:rsidRPr="00EF0406">
        <w:rPr>
          <w:rFonts w:ascii="Times New Roman" w:hAnsi="Times New Roman"/>
        </w:rPr>
        <w:t>katastrální území Krásno nad Bečvou</w:t>
      </w:r>
    </w:p>
    <w:p w:rsidR="00444F3A" w:rsidRPr="00EF0406" w:rsidRDefault="00BC76E1" w:rsidP="00BC76E1">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volná plocha uprostřed náměstí vymezená ostrůvky oddělujícími ji od komunikace</w:t>
      </w:r>
      <w:r w:rsidR="00444F3A" w:rsidRPr="00EF0406">
        <w:rPr>
          <w:rFonts w:ascii="Times New Roman" w:hAnsi="Times New Roman"/>
        </w:rPr>
        <w:t xml:space="preserve"> na pozemku </w:t>
      </w:r>
      <w:proofErr w:type="gramStart"/>
      <w:r w:rsidR="00444F3A" w:rsidRPr="00EF0406">
        <w:rPr>
          <w:rFonts w:ascii="Times New Roman" w:hAnsi="Times New Roman"/>
        </w:rPr>
        <w:t>p.č.</w:t>
      </w:r>
      <w:proofErr w:type="gramEnd"/>
      <w:r w:rsidR="00444F3A" w:rsidRPr="00EF0406">
        <w:rPr>
          <w:rFonts w:ascii="Times New Roman" w:hAnsi="Times New Roman"/>
        </w:rPr>
        <w:t xml:space="preserve"> 111, katastrální území Valašské Meziříčí </w:t>
      </w:r>
      <w:r w:rsidR="00731849" w:rsidRPr="00EF0406">
        <w:rPr>
          <w:rFonts w:ascii="Times New Roman" w:hAnsi="Times New Roman"/>
        </w:rPr>
        <w:t>–</w:t>
      </w:r>
      <w:r w:rsidR="00444F3A" w:rsidRPr="00EF0406">
        <w:rPr>
          <w:rFonts w:ascii="Times New Roman" w:hAnsi="Times New Roman"/>
        </w:rPr>
        <w:t xml:space="preserve"> město</w:t>
      </w:r>
    </w:p>
    <w:p w:rsidR="00731849" w:rsidRDefault="00731849" w:rsidP="00BC76E1">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 xml:space="preserve">parkoviště před vstupem na letní stadion p. č. 2095/9, katastrální území Valašské Meziříčí </w:t>
      </w:r>
      <w:r w:rsidR="00DA169A">
        <w:rPr>
          <w:rFonts w:ascii="Times New Roman" w:hAnsi="Times New Roman"/>
        </w:rPr>
        <w:t>–</w:t>
      </w:r>
      <w:r w:rsidRPr="00EF0406">
        <w:rPr>
          <w:rFonts w:ascii="Times New Roman" w:hAnsi="Times New Roman"/>
        </w:rPr>
        <w:t xml:space="preserve"> město</w:t>
      </w:r>
    </w:p>
    <w:p w:rsidR="00DA169A" w:rsidRPr="00EF0406" w:rsidRDefault="00DA169A" w:rsidP="00BC76E1">
      <w:pPr>
        <w:pStyle w:val="ListParagraph"/>
        <w:numPr>
          <w:ilvl w:val="0"/>
          <w:numId w:val="41"/>
        </w:numPr>
        <w:tabs>
          <w:tab w:val="left" w:pos="360"/>
        </w:tabs>
        <w:ind w:left="426" w:hanging="426"/>
        <w:rPr>
          <w:rFonts w:ascii="Times New Roman" w:hAnsi="Times New Roman"/>
        </w:rPr>
      </w:pPr>
      <w:r>
        <w:rPr>
          <w:rFonts w:ascii="Times New Roman" w:hAnsi="Times New Roman"/>
        </w:rPr>
        <w:t xml:space="preserve">zelené prostranství na pozemku </w:t>
      </w:r>
      <w:proofErr w:type="gramStart"/>
      <w:r>
        <w:rPr>
          <w:rFonts w:ascii="Times New Roman" w:hAnsi="Times New Roman"/>
        </w:rPr>
        <w:t>p.č.</w:t>
      </w:r>
      <w:proofErr w:type="gramEnd"/>
      <w:r>
        <w:rPr>
          <w:rFonts w:ascii="Times New Roman" w:hAnsi="Times New Roman"/>
        </w:rPr>
        <w:t xml:space="preserve">  1050  katastrální území Krásno nad Bečvou</w:t>
      </w:r>
    </w:p>
    <w:p w:rsidR="00444F3A" w:rsidRPr="00EF0406" w:rsidRDefault="00444F3A" w:rsidP="00444F3A">
      <w:pPr>
        <w:pStyle w:val="ListParagraph"/>
        <w:tabs>
          <w:tab w:val="left" w:pos="360"/>
        </w:tabs>
        <w:rPr>
          <w:rFonts w:ascii="Times New Roman" w:hAnsi="Times New Roman"/>
        </w:rPr>
      </w:pPr>
    </w:p>
    <w:p w:rsidR="009C50B2" w:rsidRPr="00EF0406" w:rsidRDefault="009C50B2" w:rsidP="00220681">
      <w:pPr>
        <w:rPr>
          <w:snapToGrid w:val="0"/>
        </w:rPr>
      </w:pPr>
    </w:p>
    <w:sectPr w:rsidR="009C50B2" w:rsidRPr="00EF0406" w:rsidSect="00DE11D4">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89" w:rsidRDefault="004B4689">
      <w:r>
        <w:separator/>
      </w:r>
    </w:p>
  </w:endnote>
  <w:endnote w:type="continuationSeparator" w:id="0">
    <w:p w:rsidR="004B4689" w:rsidRDefault="004B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D6" w:rsidRDefault="003508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9C50B2">
      <w:rPr>
        <w:rStyle w:val="slostrnky"/>
      </w:rPr>
      <w:fldChar w:fldCharType="separate"/>
    </w:r>
    <w:r w:rsidR="00217F86">
      <w:rPr>
        <w:rStyle w:val="slostrnky"/>
        <w:noProof/>
      </w:rPr>
      <w:t>- 6 -</w:t>
    </w:r>
    <w:r>
      <w:rPr>
        <w:rStyle w:val="slostrnky"/>
      </w:rPr>
      <w:fldChar w:fldCharType="end"/>
    </w:r>
  </w:p>
  <w:p w:rsidR="003508D6" w:rsidRDefault="003508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D6" w:rsidRDefault="003508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17F86">
      <w:rPr>
        <w:rStyle w:val="slostrnky"/>
        <w:noProof/>
      </w:rPr>
      <w:t>- 5 -</w:t>
    </w:r>
    <w:r>
      <w:rPr>
        <w:rStyle w:val="slostrnky"/>
      </w:rPr>
      <w:fldChar w:fldCharType="end"/>
    </w:r>
  </w:p>
  <w:p w:rsidR="003508D6" w:rsidRDefault="003508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89" w:rsidRDefault="004B4689">
      <w:r>
        <w:separator/>
      </w:r>
    </w:p>
  </w:footnote>
  <w:footnote w:type="continuationSeparator" w:id="0">
    <w:p w:rsidR="004B4689" w:rsidRDefault="004B4689">
      <w:r>
        <w:continuationSeparator/>
      </w:r>
    </w:p>
  </w:footnote>
  <w:footnote w:id="1">
    <w:p w:rsidR="003508D6" w:rsidRPr="00BE001F" w:rsidRDefault="003508D6" w:rsidP="001F50F8">
      <w:pPr>
        <w:pStyle w:val="Textpoznpodarou"/>
        <w:jc w:val="both"/>
      </w:pPr>
      <w:r>
        <w:rPr>
          <w:rStyle w:val="Znakapoznpodarou"/>
        </w:rPr>
        <w:footnoteRef/>
      </w:r>
      <w:r>
        <w:t xml:space="preserve"> Zákon č. </w:t>
      </w:r>
      <w:r w:rsidR="0074339A">
        <w:t>2</w:t>
      </w:r>
      <w:r>
        <w:t>83/20</w:t>
      </w:r>
      <w:r w:rsidR="0074339A">
        <w:t>21</w:t>
      </w:r>
      <w:r>
        <w:t xml:space="preserve"> Sb</w:t>
      </w:r>
      <w:r w:rsidRPr="00BE001F">
        <w:t xml:space="preserve">., </w:t>
      </w:r>
      <w:r w:rsidR="0074339A">
        <w:t xml:space="preserve">stavební </w:t>
      </w:r>
      <w:r w:rsidRPr="00BE001F">
        <w:t>zákon, ve znění pozdějších předpisů</w:t>
      </w:r>
      <w:r>
        <w:t>.</w:t>
      </w:r>
    </w:p>
  </w:footnote>
  <w:footnote w:id="2">
    <w:p w:rsidR="003508D6" w:rsidRDefault="003508D6" w:rsidP="000D385A">
      <w:pPr>
        <w:pStyle w:val="Textpoznpodarou"/>
        <w:jc w:val="both"/>
      </w:pPr>
      <w:r>
        <w:rPr>
          <w:rStyle w:val="Znakapoznpodarou"/>
        </w:rPr>
        <w:footnoteRef/>
      </w:r>
      <w:r>
        <w:t xml:space="preserve"> § 34 zákona 128/2000 Sb., o obcích (obecní zřízení), ve znění pozdějších předpisů.</w:t>
      </w:r>
    </w:p>
  </w:footnote>
  <w:footnote w:id="3">
    <w:p w:rsidR="003508D6" w:rsidRDefault="003508D6" w:rsidP="000D385A">
      <w:pPr>
        <w:pStyle w:val="Textpoznpodarou"/>
        <w:jc w:val="both"/>
      </w:pPr>
      <w:r>
        <w:rPr>
          <w:rStyle w:val="Znakapoznpodarou"/>
        </w:rPr>
        <w:footnoteRef/>
      </w:r>
      <w:r>
        <w:t xml:space="preserve"> Např. zákon č. 13/1997 Sb., o pozemních komunikacích, ve znění pozdějších předpisů.</w:t>
      </w:r>
    </w:p>
  </w:footnote>
  <w:footnote w:id="4">
    <w:p w:rsidR="003508D6" w:rsidRDefault="003508D6" w:rsidP="000D385A">
      <w:pPr>
        <w:pStyle w:val="Textpoznpodarou"/>
        <w:jc w:val="both"/>
      </w:pPr>
      <w:r>
        <w:rPr>
          <w:rStyle w:val="Znakapoznpodarou"/>
        </w:rPr>
        <w:footnoteRef/>
      </w:r>
      <w:r>
        <w:t xml:space="preserve"> Např. z</w:t>
      </w:r>
      <w:r w:rsidRPr="002B7A4F">
        <w:t>ákon</w:t>
      </w:r>
      <w:r w:rsidRPr="00E30D98">
        <w:rPr>
          <w:color w:val="FF0000"/>
        </w:rPr>
        <w:t xml:space="preserve"> </w:t>
      </w:r>
      <w:hyperlink r:id="rId1" w:history="1">
        <w:r w:rsidRPr="005C6701">
          <w:t>č. 56/2001 Sb.</w:t>
        </w:r>
      </w:hyperlink>
      <w:r w:rsidRPr="005C6701">
        <w:t xml:space="preserve">, o podmínkách provozu vozidel na pozemních komunikacích a o změně zákona č. </w:t>
      </w:r>
      <w:hyperlink r:id="rId2" w:history="1">
        <w:r w:rsidRPr="005C6701">
          <w:t>168/1999 Sb.</w:t>
        </w:r>
      </w:hyperlink>
      <w:r w:rsidRPr="005C6701">
        <w:t xml:space="preserve">, o pojištění odpovědnosti za škodu způsobenou provozem vozidla a o změně některých souvisejících zákonů (zákon o pojištění odpovědnosti z provozu vozidla), ve znění zákona č. </w:t>
      </w:r>
      <w:hyperlink r:id="rId3" w:history="1">
        <w:r w:rsidRPr="005C6701">
          <w:t>307/1999 Sb.</w:t>
        </w:r>
      </w:hyperlink>
      <w:r>
        <w:t>, ve znění pozdějších předpisů.</w:t>
      </w:r>
    </w:p>
  </w:footnote>
  <w:footnote w:id="5">
    <w:p w:rsidR="003508D6" w:rsidRDefault="003508D6" w:rsidP="000D385A">
      <w:pPr>
        <w:pStyle w:val="Textpoznpodarou"/>
        <w:jc w:val="both"/>
      </w:pPr>
      <w:r>
        <w:rPr>
          <w:rStyle w:val="Znakapoznpodarou"/>
        </w:rPr>
        <w:footnoteRef/>
      </w:r>
      <w:r>
        <w:t xml:space="preserve"> Např.</w:t>
      </w:r>
      <w:r w:rsidRPr="005C6701">
        <w:t xml:space="preserve"> </w:t>
      </w:r>
      <w:hyperlink r:id="rId4" w:history="1">
        <w:r w:rsidR="006A1266">
          <w:t>zákon</w:t>
        </w:r>
        <w:r w:rsidRPr="005C6701">
          <w:t xml:space="preserve"> č. 110/1997 Sb.</w:t>
        </w:r>
      </w:hyperlink>
      <w:r>
        <w:t>,</w:t>
      </w:r>
      <w:r w:rsidRPr="002B7A4F">
        <w:t xml:space="preserve"> o potravinách a tabákových výrobcích a o změně a doplnění některých souvisejících zákonů</w:t>
      </w:r>
      <w:r w:rsidRPr="005C6701">
        <w:t>, ve znění pozdějších předpisů.</w:t>
      </w:r>
    </w:p>
  </w:footnote>
  <w:footnote w:id="6">
    <w:p w:rsidR="003508D6" w:rsidRDefault="003508D6" w:rsidP="004D79CF">
      <w:pPr>
        <w:pStyle w:val="Textpoznpodarou"/>
        <w:jc w:val="both"/>
      </w:pPr>
      <w:r>
        <w:rPr>
          <w:rStyle w:val="Znakapoznpodarou"/>
        </w:rPr>
        <w:footnoteRef/>
      </w:r>
      <w:r>
        <w:t xml:space="preserve"> § 14a zákona č. 634/1992 Sb., o ochraně spotřebitele, ve znění pozdějších předpisů.</w:t>
      </w:r>
    </w:p>
    <w:p w:rsidR="00780B93" w:rsidRDefault="00780B93" w:rsidP="004D79CF">
      <w:pPr>
        <w:pStyle w:val="Textpoznpodarou"/>
        <w:jc w:val="both"/>
      </w:pPr>
    </w:p>
  </w:footnote>
  <w:footnote w:id="7">
    <w:p w:rsidR="003508D6" w:rsidRDefault="003508D6" w:rsidP="000D385A">
      <w:pPr>
        <w:pStyle w:val="Textpoznpodarou"/>
        <w:jc w:val="both"/>
      </w:pPr>
      <w:r w:rsidRPr="008F67D9">
        <w:rPr>
          <w:rStyle w:val="Znakapoznpodarou"/>
        </w:rPr>
        <w:footnoteRef/>
      </w:r>
      <w:r w:rsidRPr="008F67D9">
        <w:t xml:space="preserve"> </w:t>
      </w:r>
      <w:r w:rsidR="00C8587E" w:rsidRPr="008F67D9">
        <w:t xml:space="preserve">Zákon 206/2015 Sb., o pyrotechnických výrobcích a zacházení s nimi a o změně některých zákonů (zákon o pyrotechnice), ve znění pozdějších předpisů, </w:t>
      </w:r>
      <w:r w:rsidRPr="008F67D9">
        <w:t>Vyhláška č. 99/1995 Sb., o skladování výbušnin ve znění pozdějších předpisů, § 25 zákona č. 166/1999 Sb., o veterinární péči a o změně některých souvisejících zákonů (veterinární zákon) ve znění pozdějších předpisů, Vyhláška č. 289/2007 Sb., o veterinárních a hygienických požadavcích na živočišné produkty, které nejsou upraveny přímo použitelnými předpisy Evropských společenství, ve znění pozdějších předpisů, Zákon č. 258/2000 Sb. o ochraně veřejného zdraví a o změně některých souvisejících zákonů, ve znění pozdějších předpisů.</w:t>
      </w:r>
    </w:p>
    <w:p w:rsidR="00780B93" w:rsidRPr="008F67D9" w:rsidRDefault="00780B93" w:rsidP="000D385A">
      <w:pPr>
        <w:pStyle w:val="Textpoznpodarou"/>
        <w:jc w:val="both"/>
      </w:pPr>
    </w:p>
  </w:footnote>
  <w:footnote w:id="8">
    <w:p w:rsidR="003508D6" w:rsidRPr="003B0F03" w:rsidRDefault="003508D6" w:rsidP="00746B3D">
      <w:pPr>
        <w:pStyle w:val="Textpoznpodarou"/>
        <w:jc w:val="both"/>
      </w:pPr>
      <w:r w:rsidRPr="003B0F03">
        <w:rPr>
          <w:rStyle w:val="Znakapoznpodarou"/>
        </w:rPr>
        <w:footnoteRef/>
      </w:r>
      <w:r w:rsidRPr="003B0F03">
        <w:t xml:space="preserve"> § 1 odst. </w:t>
      </w:r>
      <w:smartTag w:uri="urn:schemas-microsoft-com:office:smarttags" w:element="metricconverter">
        <w:smartTagPr>
          <w:attr w:name="ProductID" w:val="1 a"/>
        </w:smartTagPr>
        <w:r w:rsidRPr="003B0F03">
          <w:t>1 a</w:t>
        </w:r>
      </w:smartTag>
      <w:r w:rsidRPr="003B0F03">
        <w:t xml:space="preserve"> § 4 odst. </w:t>
      </w:r>
      <w:smartTag w:uri="urn:schemas-microsoft-com:office:smarttags" w:element="metricconverter">
        <w:smartTagPr>
          <w:attr w:name="ProductID" w:val="1 a"/>
        </w:smartTagPr>
        <w:r w:rsidRPr="003B0F03">
          <w:t>1 a</w:t>
        </w:r>
      </w:smartTag>
      <w:r w:rsidRPr="003B0F03">
        <w:t xml:space="preserve"> 2 zákona č. 117/2001 Sb., o veřejných sbírkách a o změně některých zákonů (zákon o veřejných sbírkách), ve znění pozdějších předpisů</w:t>
      </w:r>
    </w:p>
  </w:footnote>
  <w:footnote w:id="9">
    <w:p w:rsidR="003508D6" w:rsidRPr="003B0F03" w:rsidRDefault="003508D6" w:rsidP="00436A36">
      <w:pPr>
        <w:pStyle w:val="Textpoznpodarou"/>
        <w:jc w:val="both"/>
      </w:pPr>
      <w:r w:rsidRPr="003B0F03">
        <w:rPr>
          <w:rStyle w:val="Znakapoznpodarou"/>
        </w:rPr>
        <w:footnoteRef/>
      </w:r>
      <w:r w:rsidR="006B453A">
        <w:t xml:space="preserve"> §</w:t>
      </w:r>
      <w:r w:rsidRPr="003B0F03">
        <w:t>25 odst. 3 zákona č. 166/1999 Sb.,</w:t>
      </w:r>
      <w:r w:rsidR="00436A36" w:rsidRPr="003B0F03">
        <w:t xml:space="preserve"> o veterinární péči a o změně některých souvisejících zákonů (veterinární zákon)</w:t>
      </w:r>
      <w:r w:rsidRPr="003B0F03">
        <w:t>, ve znění pozdějších předpisů.</w:t>
      </w:r>
    </w:p>
  </w:footnote>
  <w:footnote w:id="10">
    <w:p w:rsidR="003508D6" w:rsidRPr="003B0F03" w:rsidRDefault="003508D6" w:rsidP="00436A36">
      <w:pPr>
        <w:pStyle w:val="Textpoznpodarou"/>
        <w:jc w:val="both"/>
      </w:pPr>
      <w:r w:rsidRPr="003B0F03">
        <w:rPr>
          <w:rStyle w:val="Znakapoznpodarou"/>
        </w:rPr>
        <w:footnoteRef/>
      </w:r>
      <w:r w:rsidRPr="003B0F03">
        <w:t xml:space="preserve">  § 27a </w:t>
      </w:r>
      <w:r w:rsidR="00971626" w:rsidRPr="003B0F03">
        <w:t xml:space="preserve">odst. 1 písm. c) </w:t>
      </w:r>
      <w:r w:rsidRPr="003B0F03">
        <w:t xml:space="preserve">zákona č. 166/1999 Sb., </w:t>
      </w:r>
      <w:r w:rsidR="00436A36" w:rsidRPr="003B0F03">
        <w:t xml:space="preserve">o veterinární péči a o změně některých souvisejících zákonů </w:t>
      </w:r>
      <w:r w:rsidRPr="003B0F03">
        <w:t>(veterinární zákon), ve znění pozdějších předpisů, § 14 vyhl. 289/2007 Sb., o veterinárních a hygienických požadavcích na živočišné produkty, které nejsou upraveny přímo použitelnými předpisy Evropských společenství ve znění pozdějších předpisů, § 2</w:t>
      </w:r>
      <w:r w:rsidR="00436A36" w:rsidRPr="003B0F03">
        <w:t>0</w:t>
      </w:r>
      <w:r w:rsidRPr="003B0F03">
        <w:t xml:space="preserve"> vyhl.</w:t>
      </w:r>
      <w:r w:rsidR="00436A36" w:rsidRPr="003B0F03">
        <w:t xml:space="preserve"> 69/2016 Sb., o požadavcích na maso, masné výrobky, produkty rybolovu a akvakultury a výrobky z nich, vejce a výrobky z nich</w:t>
      </w:r>
      <w:r w:rsidRPr="003B0F03">
        <w:t xml:space="preserve"> </w:t>
      </w:r>
    </w:p>
  </w:footnote>
  <w:footnote w:id="11">
    <w:p w:rsidR="003508D6" w:rsidRDefault="003508D6" w:rsidP="000D385A">
      <w:pPr>
        <w:pStyle w:val="Zkladntextodsazen"/>
        <w:tabs>
          <w:tab w:val="clear" w:pos="900"/>
        </w:tabs>
        <w:rPr>
          <w:color w:val="auto"/>
          <w:sz w:val="20"/>
          <w:szCs w:val="20"/>
        </w:rPr>
      </w:pPr>
      <w:r w:rsidRPr="003B0F03">
        <w:rPr>
          <w:rStyle w:val="Znakapoznpodarou"/>
          <w:color w:val="auto"/>
        </w:rPr>
        <w:footnoteRef/>
      </w:r>
      <w:r w:rsidRPr="003B0F03">
        <w:rPr>
          <w:color w:val="auto"/>
        </w:rPr>
        <w:t xml:space="preserve"> </w:t>
      </w:r>
      <w:r w:rsidRPr="003B0F03">
        <w:rPr>
          <w:color w:val="auto"/>
          <w:sz w:val="20"/>
          <w:szCs w:val="20"/>
        </w:rPr>
        <w:t>§ 27a</w:t>
      </w:r>
      <w:r w:rsidR="00971626" w:rsidRPr="003B0F03">
        <w:rPr>
          <w:color w:val="auto"/>
          <w:sz w:val="20"/>
          <w:szCs w:val="20"/>
        </w:rPr>
        <w:t xml:space="preserve"> </w:t>
      </w:r>
      <w:r w:rsidR="001F7DCC" w:rsidRPr="003B0F03">
        <w:rPr>
          <w:color w:val="auto"/>
          <w:sz w:val="20"/>
          <w:szCs w:val="20"/>
        </w:rPr>
        <w:t xml:space="preserve"> odst. 1 písm. d)</w:t>
      </w:r>
      <w:r w:rsidRPr="003B0F03">
        <w:rPr>
          <w:color w:val="auto"/>
          <w:sz w:val="20"/>
          <w:szCs w:val="20"/>
        </w:rPr>
        <w:t xml:space="preserve">, zákona č. 166/1999 Sb., </w:t>
      </w:r>
      <w:r w:rsidR="00436A36" w:rsidRPr="003B0F03">
        <w:rPr>
          <w:color w:val="auto"/>
          <w:sz w:val="20"/>
          <w:szCs w:val="20"/>
        </w:rPr>
        <w:t>o veterinární péči a o změně některých souvisejících zákonů (veterinární zákon),</w:t>
      </w:r>
      <w:r w:rsidR="00436A36" w:rsidRPr="003B0F03">
        <w:rPr>
          <w:color w:val="auto"/>
        </w:rPr>
        <w:t xml:space="preserve"> </w:t>
      </w:r>
      <w:r w:rsidRPr="003B0F03">
        <w:rPr>
          <w:color w:val="auto"/>
          <w:sz w:val="20"/>
          <w:szCs w:val="20"/>
        </w:rPr>
        <w:t>ve znění pozdějších předpisů, § 15 vyhl. 289/2007 Sb., o veterinárních a hygienických požadavcích na živočišné produkty, které nejsou upraveny přímo použitelnými předpisy Evropských společenství ve znění pozdějších předpisů.</w:t>
      </w:r>
    </w:p>
    <w:p w:rsidR="00B375EE" w:rsidRPr="003B0F03" w:rsidRDefault="00B375EE" w:rsidP="000D385A">
      <w:pPr>
        <w:pStyle w:val="Zkladntextodsazen"/>
        <w:tabs>
          <w:tab w:val="clear" w:pos="900"/>
        </w:tabs>
        <w:rPr>
          <w:i/>
          <w:color w:val="auto"/>
          <w:sz w:val="20"/>
          <w:szCs w:val="20"/>
        </w:rPr>
      </w:pPr>
    </w:p>
    <w:p w:rsidR="003508D6" w:rsidRDefault="003508D6">
      <w:pPr>
        <w:pStyle w:val="Textpoznpodarou"/>
      </w:pPr>
    </w:p>
  </w:footnote>
  <w:footnote w:id="12">
    <w:p w:rsidR="003508D6" w:rsidRDefault="003508D6" w:rsidP="000D385A">
      <w:pPr>
        <w:pStyle w:val="Textpoznpodarou"/>
        <w:jc w:val="both"/>
      </w:pPr>
      <w:r>
        <w:rPr>
          <w:rStyle w:val="Znakapoznpodarou"/>
        </w:rPr>
        <w:footnoteRef/>
      </w:r>
      <w:r>
        <w:t xml:space="preserve"> </w:t>
      </w:r>
      <w:r w:rsidRPr="000D385A">
        <w:t>§ 27a zákona.166/</w:t>
      </w:r>
      <w:r w:rsidR="00F77217">
        <w:t xml:space="preserve">1999 Sb., </w:t>
      </w:r>
      <w:r w:rsidR="009C1499" w:rsidRPr="008D44F1">
        <w:t xml:space="preserve">o veterinární péči a o změně některých souvisejících zákonů (veterinární zákon), </w:t>
      </w:r>
      <w:r w:rsidRPr="000D385A">
        <w:t>ve znění pozdějších</w:t>
      </w:r>
      <w:r w:rsidR="00532A8B">
        <w:t xml:space="preserve"> předpisů</w:t>
      </w:r>
      <w:r w:rsidRPr="000D385A">
        <w:t xml:space="preserve"> a ve smyslu § 10 – 13 vyhl. 289/2007 Sb., o veterinárních a hygienických požadavcích na živočišné produkty, které nejsou upraveny přímo použitelnými předpisy Evropských společenství, ve znění pozdějších předpisů</w:t>
      </w:r>
      <w:r>
        <w:t>.</w:t>
      </w:r>
    </w:p>
  </w:footnote>
  <w:footnote w:id="13">
    <w:p w:rsidR="003508D6" w:rsidRPr="00BE001F" w:rsidRDefault="003508D6" w:rsidP="00524799">
      <w:pPr>
        <w:pStyle w:val="Textpoznpodarou"/>
        <w:jc w:val="both"/>
      </w:pPr>
      <w:r w:rsidRPr="00BE001F">
        <w:rPr>
          <w:rStyle w:val="Znakapoznpodarou"/>
        </w:rPr>
        <w:footnoteRef/>
      </w:r>
      <w:r w:rsidRPr="00BE001F">
        <w:t xml:space="preserve"> Např. </w:t>
      </w:r>
      <w:r w:rsidR="00DE11D4">
        <w:t>§ 4 zákona č. 251/2016 Sb., o některých přestupcích, zákon č. 250/2016 Sb., o odpovědnosti za přestupky a řízení o nich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D4" w:rsidRPr="00A56E7A" w:rsidRDefault="00DE11D4" w:rsidP="00DE11D4">
    <w:pPr>
      <w:pStyle w:val="Zhlav"/>
      <w:tabs>
        <w:tab w:val="left" w:pos="2580"/>
        <w:tab w:val="left" w:pos="2985"/>
      </w:tabs>
      <w:spacing w:after="120" w:line="276" w:lineRule="auto"/>
      <w:jc w:val="right"/>
      <w:rPr>
        <w:b/>
        <w:bCs/>
        <w:color w:val="1F497D"/>
        <w:sz w:val="28"/>
        <w:szCs w:val="28"/>
      </w:rPr>
    </w:pPr>
    <w:r w:rsidRPr="00A56E7A">
      <w:t xml:space="preserve">příloha </w:t>
    </w:r>
    <w:proofErr w:type="gramStart"/>
    <w:r w:rsidRPr="00A56E7A">
      <w:t>č.</w:t>
    </w:r>
    <w:r>
      <w:t xml:space="preserve"> 2</w:t>
    </w:r>
    <w:r w:rsidRPr="00A56E7A">
      <w:t xml:space="preserve">  Nařízení</w:t>
    </w:r>
    <w:proofErr w:type="gramEnd"/>
    <w:r w:rsidRPr="00A56E7A">
      <w:t xml:space="preserve"> města Tržní řád</w:t>
    </w:r>
  </w:p>
  <w:p w:rsidR="00DE11D4" w:rsidRPr="00DE11D4" w:rsidRDefault="00DE11D4">
    <w:pPr>
      <w:pStyle w:val="Zhlav"/>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3A" w:rsidRPr="00A56E7A" w:rsidRDefault="00444F3A" w:rsidP="008B537C">
    <w:pPr>
      <w:pStyle w:val="Zhlav"/>
      <w:tabs>
        <w:tab w:val="left" w:pos="2580"/>
        <w:tab w:val="left" w:pos="2985"/>
      </w:tabs>
      <w:spacing w:after="120" w:line="276" w:lineRule="auto"/>
      <w:jc w:val="right"/>
      <w:rPr>
        <w:b/>
        <w:bCs/>
        <w:color w:val="1F497D"/>
        <w:sz w:val="28"/>
        <w:szCs w:val="28"/>
      </w:rPr>
    </w:pPr>
    <w:r w:rsidRPr="00A56E7A">
      <w:t xml:space="preserve">příloha </w:t>
    </w:r>
    <w:proofErr w:type="gramStart"/>
    <w:r w:rsidRPr="00A56E7A">
      <w:t>č.</w:t>
    </w:r>
    <w:r w:rsidR="00DE11D4">
      <w:t xml:space="preserve"> 1</w:t>
    </w:r>
    <w:r w:rsidRPr="00A56E7A">
      <w:t xml:space="preserve">  Nařízení</w:t>
    </w:r>
    <w:proofErr w:type="gramEnd"/>
    <w:r w:rsidRPr="00A56E7A">
      <w:t xml:space="preserve"> města Tržní řád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208"/>
    <w:multiLevelType w:val="hybridMultilevel"/>
    <w:tmpl w:val="663476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F4E96"/>
    <w:multiLevelType w:val="hybridMultilevel"/>
    <w:tmpl w:val="A282F320"/>
    <w:lvl w:ilvl="0" w:tplc="226A7FE2">
      <w:start w:val="1"/>
      <w:numFmt w:val="lowerLetter"/>
      <w:lvlText w:val="%1)"/>
      <w:lvlJc w:val="left"/>
      <w:pPr>
        <w:tabs>
          <w:tab w:val="num" w:pos="420"/>
        </w:tabs>
        <w:ind w:left="420" w:hanging="360"/>
      </w:pPr>
      <w:rPr>
        <w:rFonts w:hint="default"/>
      </w:rPr>
    </w:lvl>
    <w:lvl w:ilvl="1" w:tplc="DB4ECB1A">
      <w:start w:val="4"/>
      <w:numFmt w:val="decimal"/>
      <w:lvlText w:val="(%2)"/>
      <w:lvlJc w:val="left"/>
      <w:pPr>
        <w:tabs>
          <w:tab w:val="num" w:pos="1140"/>
        </w:tabs>
        <w:ind w:left="1140" w:hanging="360"/>
      </w:pPr>
      <w:rPr>
        <w:rFonts w:hint="default"/>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 w15:restartNumberingAfterBreak="0">
    <w:nsid w:val="0D5A79BB"/>
    <w:multiLevelType w:val="multilevel"/>
    <w:tmpl w:val="0A581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A9155C"/>
    <w:multiLevelType w:val="hybridMultilevel"/>
    <w:tmpl w:val="CD5CDE2C"/>
    <w:lvl w:ilvl="0" w:tplc="917846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B02927"/>
    <w:multiLevelType w:val="hybridMultilevel"/>
    <w:tmpl w:val="5ADE6E50"/>
    <w:lvl w:ilvl="0" w:tplc="A61C2CF0">
      <w:start w:val="1"/>
      <w:numFmt w:val="decimal"/>
      <w:lvlText w:val="(%1)"/>
      <w:lvlJc w:val="left"/>
      <w:pPr>
        <w:tabs>
          <w:tab w:val="num" w:pos="1068"/>
        </w:tabs>
        <w:ind w:left="1068" w:hanging="360"/>
      </w:pPr>
      <w:rPr>
        <w:rFonts w:hint="default"/>
        <w:color w:val="auto"/>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 w15:restartNumberingAfterBreak="0">
    <w:nsid w:val="160E5980"/>
    <w:multiLevelType w:val="hybridMultilevel"/>
    <w:tmpl w:val="9DA8C906"/>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6667FEE"/>
    <w:multiLevelType w:val="hybridMultilevel"/>
    <w:tmpl w:val="A0EE53AE"/>
    <w:lvl w:ilvl="0" w:tplc="A510E67E">
      <w:start w:val="1"/>
      <w:numFmt w:val="decimal"/>
      <w:lvlText w:val="%1."/>
      <w:lvlJc w:val="left"/>
      <w:pPr>
        <w:tabs>
          <w:tab w:val="num" w:pos="340"/>
        </w:tabs>
        <w:ind w:left="340" w:hanging="340"/>
      </w:pPr>
      <w:rPr>
        <w:rFonts w:hint="default"/>
        <w:b w:val="0"/>
        <w:i w:val="0"/>
      </w:rPr>
    </w:lvl>
    <w:lvl w:ilvl="1" w:tplc="C53C383A">
      <w:start w:val="1"/>
      <w:numFmt w:val="lowerLetter"/>
      <w:lvlText w:val="%2)"/>
      <w:lvlJc w:val="left"/>
      <w:pPr>
        <w:tabs>
          <w:tab w:val="num" w:pos="1021"/>
        </w:tabs>
        <w:ind w:left="1021" w:hanging="341"/>
      </w:pPr>
      <w:rPr>
        <w:rFonts w:hint="default"/>
        <w:b w:val="0"/>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80C315F"/>
    <w:multiLevelType w:val="hybridMultilevel"/>
    <w:tmpl w:val="F3BE6BC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614E49"/>
    <w:multiLevelType w:val="hybridMultilevel"/>
    <w:tmpl w:val="3EEC32B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9BE4A0A"/>
    <w:multiLevelType w:val="multilevel"/>
    <w:tmpl w:val="7B5E5826"/>
    <w:lvl w:ilvl="0">
      <w:start w:val="1"/>
      <w:numFmt w:val="decimal"/>
      <w:lvlText w:val="%1)"/>
      <w:lvlJc w:val="left"/>
      <w:pPr>
        <w:tabs>
          <w:tab w:val="num" w:pos="1590"/>
        </w:tabs>
        <w:ind w:left="1590" w:hanging="510"/>
      </w:pPr>
      <w:rPr>
        <w:rFonts w:hint="default"/>
        <w:b w:val="0"/>
        <w:i w:val="0"/>
      </w:rPr>
    </w:lvl>
    <w:lvl w:ilvl="1">
      <w:start w:val="1"/>
      <w:numFmt w:val="lowerLetter"/>
      <w:lvlText w:val="%2)"/>
      <w:lvlJc w:val="left"/>
      <w:pPr>
        <w:tabs>
          <w:tab w:val="num" w:pos="1817"/>
        </w:tabs>
        <w:ind w:left="2214" w:hanging="771"/>
      </w:pPr>
      <w:rPr>
        <w:rFonts w:hint="default"/>
      </w:rPr>
    </w:lvl>
    <w:lvl w:ilvl="2">
      <w:start w:val="1"/>
      <w:numFmt w:val="bullet"/>
      <w:lvlText w:val=""/>
      <w:lvlJc w:val="left"/>
      <w:pPr>
        <w:tabs>
          <w:tab w:val="num" w:pos="1987"/>
        </w:tabs>
        <w:ind w:left="2498" w:hanging="698"/>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19C424DA"/>
    <w:multiLevelType w:val="hybridMultilevel"/>
    <w:tmpl w:val="7D3E232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B8B67DE"/>
    <w:multiLevelType w:val="hybridMultilevel"/>
    <w:tmpl w:val="0F406A06"/>
    <w:lvl w:ilvl="0" w:tplc="92E61C44">
      <w:start w:val="1"/>
      <w:numFmt w:val="decimal"/>
      <w:lvlText w:val="(%1)"/>
      <w:lvlJc w:val="left"/>
      <w:pPr>
        <w:tabs>
          <w:tab w:val="num" w:pos="397"/>
        </w:tabs>
        <w:ind w:left="397" w:hanging="397"/>
      </w:pPr>
      <w:rPr>
        <w:rFonts w:hint="default"/>
      </w:rPr>
    </w:lvl>
    <w:lvl w:ilvl="1" w:tplc="A318468A">
      <w:start w:val="1"/>
      <w:numFmt w:val="lowerLetter"/>
      <w:lvlText w:val="%2)"/>
      <w:lvlJc w:val="left"/>
      <w:pPr>
        <w:tabs>
          <w:tab w:val="num" w:pos="1021"/>
        </w:tabs>
        <w:ind w:left="1021" w:hanging="397"/>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F6B0D90"/>
    <w:multiLevelType w:val="multilevel"/>
    <w:tmpl w:val="FD8ED2FA"/>
    <w:lvl w:ilvl="0">
      <w:start w:val="1"/>
      <w:numFmt w:val="decimal"/>
      <w:lvlText w:val="(%1)"/>
      <w:lvlJc w:val="left"/>
      <w:pPr>
        <w:tabs>
          <w:tab w:val="num" w:pos="510"/>
        </w:tabs>
        <w:ind w:left="510" w:hanging="510"/>
      </w:pPr>
      <w:rPr>
        <w:rFonts w:hint="default"/>
        <w:b w:val="0"/>
        <w:i w:val="0"/>
        <w:color w:val="auto"/>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033583"/>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704C20"/>
    <w:multiLevelType w:val="hybridMultilevel"/>
    <w:tmpl w:val="7C122E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9A5601"/>
    <w:multiLevelType w:val="multilevel"/>
    <w:tmpl w:val="67D4AB84"/>
    <w:lvl w:ilvl="0">
      <w:start w:val="1"/>
      <w:numFmt w:val="decimal"/>
      <w:lvlText w:val="%1)"/>
      <w:lvlJc w:val="left"/>
      <w:pPr>
        <w:tabs>
          <w:tab w:val="num" w:pos="510"/>
        </w:tabs>
        <w:ind w:left="510" w:hanging="510"/>
      </w:pPr>
      <w:rPr>
        <w:rFonts w:hint="default"/>
        <w:b w:val="0"/>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683A2E"/>
    <w:multiLevelType w:val="hybridMultilevel"/>
    <w:tmpl w:val="EBEEA594"/>
    <w:lvl w:ilvl="0" w:tplc="13C6FDB0">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 w15:restartNumberingAfterBreak="0">
    <w:nsid w:val="36AE65C6"/>
    <w:multiLevelType w:val="hybridMultilevel"/>
    <w:tmpl w:val="2DEE85C4"/>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12E50A7"/>
    <w:multiLevelType w:val="hybridMultilevel"/>
    <w:tmpl w:val="0C80FF24"/>
    <w:lvl w:ilvl="0" w:tplc="1A50B722">
      <w:start w:val="1"/>
      <w:numFmt w:val="decimal"/>
      <w:lvlText w:val="(%1)"/>
      <w:lvlJc w:val="left"/>
      <w:pPr>
        <w:tabs>
          <w:tab w:val="num" w:pos="510"/>
        </w:tabs>
        <w:ind w:left="510" w:hanging="45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19" w15:restartNumberingAfterBreak="0">
    <w:nsid w:val="416F07F6"/>
    <w:multiLevelType w:val="hybridMultilevel"/>
    <w:tmpl w:val="46A2159E"/>
    <w:lvl w:ilvl="0" w:tplc="C53C383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032"/>
    <w:multiLevelType w:val="hybridMultilevel"/>
    <w:tmpl w:val="113C6B46"/>
    <w:lvl w:ilvl="0" w:tplc="0658D074">
      <w:start w:val="1"/>
      <w:numFmt w:val="lowerLetter"/>
      <w:lvlText w:val="%1)"/>
      <w:lvlJc w:val="left"/>
      <w:pPr>
        <w:tabs>
          <w:tab w:val="num" w:pos="624"/>
        </w:tabs>
        <w:ind w:left="624"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A490A20"/>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6618C8"/>
    <w:multiLevelType w:val="hybridMultilevel"/>
    <w:tmpl w:val="27AA308C"/>
    <w:lvl w:ilvl="0" w:tplc="7BEEBBCE">
      <w:start w:val="1"/>
      <w:numFmt w:val="decimal"/>
      <w:lvlText w:val="(%1)"/>
      <w:lvlJc w:val="left"/>
      <w:pPr>
        <w:tabs>
          <w:tab w:val="num" w:pos="720"/>
        </w:tabs>
        <w:ind w:left="720" w:hanging="360"/>
      </w:pPr>
      <w:rPr>
        <w:rFonts w:hint="default"/>
      </w:rPr>
    </w:lvl>
    <w:lvl w:ilvl="1" w:tplc="D4D45D6E">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BC59BD"/>
    <w:multiLevelType w:val="hybridMultilevel"/>
    <w:tmpl w:val="F43E72B2"/>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2677D2E"/>
    <w:multiLevelType w:val="hybridMultilevel"/>
    <w:tmpl w:val="FCB8A68A"/>
    <w:lvl w:ilvl="0" w:tplc="520C1952">
      <w:start w:val="5"/>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5" w15:restartNumberingAfterBreak="0">
    <w:nsid w:val="531879CD"/>
    <w:multiLevelType w:val="hybridMultilevel"/>
    <w:tmpl w:val="43C89CA2"/>
    <w:lvl w:ilvl="0" w:tplc="92E61C44">
      <w:start w:val="1"/>
      <w:numFmt w:val="decimal"/>
      <w:lvlText w:val="(%1)"/>
      <w:lvlJc w:val="left"/>
      <w:pPr>
        <w:tabs>
          <w:tab w:val="num" w:pos="397"/>
        </w:tabs>
        <w:ind w:left="397" w:hanging="397"/>
      </w:pPr>
      <w:rPr>
        <w:rFonts w:hint="default"/>
      </w:rPr>
    </w:lvl>
    <w:lvl w:ilvl="1" w:tplc="649082B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44B0293"/>
    <w:multiLevelType w:val="hybridMultilevel"/>
    <w:tmpl w:val="F8F0C3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812721D"/>
    <w:multiLevelType w:val="hybridMultilevel"/>
    <w:tmpl w:val="C6F2D358"/>
    <w:lvl w:ilvl="0" w:tplc="0A940AD6">
      <w:start w:val="1"/>
      <w:numFmt w:val="decimal"/>
      <w:lvlText w:val="(%1)"/>
      <w:lvlJc w:val="left"/>
      <w:pPr>
        <w:tabs>
          <w:tab w:val="num" w:pos="720"/>
        </w:tabs>
        <w:ind w:left="720" w:hanging="360"/>
      </w:pPr>
      <w:rPr>
        <w:rFonts w:hint="default"/>
      </w:rPr>
    </w:lvl>
    <w:lvl w:ilvl="1" w:tplc="55C8532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D2E6C2D"/>
    <w:multiLevelType w:val="hybridMultilevel"/>
    <w:tmpl w:val="5EEE4F14"/>
    <w:lvl w:ilvl="0" w:tplc="F35A5EB2">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C462EE"/>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EC9225C"/>
    <w:multiLevelType w:val="hybridMultilevel"/>
    <w:tmpl w:val="0BAE7230"/>
    <w:lvl w:ilvl="0" w:tplc="961296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F94B11"/>
    <w:multiLevelType w:val="hybridMultilevel"/>
    <w:tmpl w:val="93D24C60"/>
    <w:lvl w:ilvl="0" w:tplc="59AC7442">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2" w15:restartNumberingAfterBreak="0">
    <w:nsid w:val="5F800D3C"/>
    <w:multiLevelType w:val="multilevel"/>
    <w:tmpl w:val="43C89CA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D828CB"/>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920"/>
        </w:tabs>
        <w:ind w:left="19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1442AC4"/>
    <w:multiLevelType w:val="hybridMultilevel"/>
    <w:tmpl w:val="AD5AD35A"/>
    <w:lvl w:ilvl="0" w:tplc="941456FE">
      <w:start w:val="1"/>
      <w:numFmt w:val="lowerLetter"/>
      <w:lvlText w:val="%1)"/>
      <w:lvlJc w:val="left"/>
      <w:pPr>
        <w:tabs>
          <w:tab w:val="num" w:pos="624"/>
        </w:tabs>
        <w:ind w:left="624"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6063B96"/>
    <w:multiLevelType w:val="hybridMultilevel"/>
    <w:tmpl w:val="E1C6EC54"/>
    <w:lvl w:ilvl="0" w:tplc="07C42E7E">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6" w15:restartNumberingAfterBreak="0">
    <w:nsid w:val="69E079BA"/>
    <w:multiLevelType w:val="hybridMultilevel"/>
    <w:tmpl w:val="898EAE3C"/>
    <w:lvl w:ilvl="0" w:tplc="F5FEB5B8">
      <w:start w:val="1"/>
      <w:numFmt w:val="decimal"/>
      <w:lvlText w:val="(%1)"/>
      <w:lvlJc w:val="left"/>
      <w:pPr>
        <w:tabs>
          <w:tab w:val="num" w:pos="1068"/>
        </w:tabs>
        <w:ind w:left="1068" w:hanging="360"/>
      </w:pPr>
      <w:rPr>
        <w:rFonts w:hint="default"/>
        <w:color w:val="auto"/>
      </w:rPr>
    </w:lvl>
    <w:lvl w:ilvl="1" w:tplc="DF80DDCC">
      <w:start w:val="1"/>
      <w:numFmt w:val="lowerLetter"/>
      <w:lvlText w:val="%2)"/>
      <w:lvlJc w:val="left"/>
      <w:pPr>
        <w:tabs>
          <w:tab w:val="num" w:pos="1788"/>
        </w:tabs>
        <w:ind w:left="1788" w:hanging="360"/>
      </w:pPr>
      <w:rPr>
        <w:rFonts w:hint="default"/>
        <w:color w:val="auto"/>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7" w15:restartNumberingAfterBreak="0">
    <w:nsid w:val="6F6C4F9C"/>
    <w:multiLevelType w:val="hybridMultilevel"/>
    <w:tmpl w:val="D79E72C0"/>
    <w:lvl w:ilvl="0" w:tplc="3EDCEC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FDC2787"/>
    <w:multiLevelType w:val="hybridMultilevel"/>
    <w:tmpl w:val="5EF6597C"/>
    <w:lvl w:ilvl="0" w:tplc="F75C3C3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0717B9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5C566A1"/>
    <w:multiLevelType w:val="hybridMultilevel"/>
    <w:tmpl w:val="E77880D6"/>
    <w:lvl w:ilvl="0" w:tplc="A408715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2741A6"/>
    <w:multiLevelType w:val="multilevel"/>
    <w:tmpl w:val="CC709778"/>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3367C3"/>
    <w:multiLevelType w:val="hybridMultilevel"/>
    <w:tmpl w:val="4900E6D2"/>
    <w:lvl w:ilvl="0" w:tplc="6584EE22">
      <w:start w:val="1"/>
      <w:numFmt w:val="lowerLetter"/>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43" w15:restartNumberingAfterBreak="0">
    <w:nsid w:val="7A0A2530"/>
    <w:multiLevelType w:val="hybridMultilevel"/>
    <w:tmpl w:val="FB50E092"/>
    <w:lvl w:ilvl="0" w:tplc="6D1A2000">
      <w:start w:val="1"/>
      <w:numFmt w:val="decimal"/>
      <w:lvlText w:val="(%1)"/>
      <w:lvlJc w:val="left"/>
      <w:pPr>
        <w:tabs>
          <w:tab w:val="num" w:pos="420"/>
        </w:tabs>
        <w:ind w:left="420" w:hanging="360"/>
      </w:pPr>
      <w:rPr>
        <w:rFonts w:hint="default"/>
      </w:rPr>
    </w:lvl>
    <w:lvl w:ilvl="1" w:tplc="03B80424">
      <w:start w:val="1"/>
      <w:numFmt w:val="lowerLetter"/>
      <w:lvlText w:val="%2)"/>
      <w:lvlJc w:val="left"/>
      <w:pPr>
        <w:tabs>
          <w:tab w:val="num" w:pos="1140"/>
        </w:tabs>
        <w:ind w:left="1140" w:hanging="360"/>
      </w:pPr>
      <w:rPr>
        <w:rFonts w:hint="default"/>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num w:numId="1">
    <w:abstractNumId w:val="6"/>
  </w:num>
  <w:num w:numId="2">
    <w:abstractNumId w:val="43"/>
  </w:num>
  <w:num w:numId="3">
    <w:abstractNumId w:val="24"/>
  </w:num>
  <w:num w:numId="4">
    <w:abstractNumId w:val="22"/>
  </w:num>
  <w:num w:numId="5">
    <w:abstractNumId w:val="37"/>
  </w:num>
  <w:num w:numId="6">
    <w:abstractNumId w:val="27"/>
  </w:num>
  <w:num w:numId="7">
    <w:abstractNumId w:val="1"/>
  </w:num>
  <w:num w:numId="8">
    <w:abstractNumId w:val="18"/>
  </w:num>
  <w:num w:numId="9">
    <w:abstractNumId w:val="25"/>
  </w:num>
  <w:num w:numId="10">
    <w:abstractNumId w:val="17"/>
  </w:num>
  <w:num w:numId="11">
    <w:abstractNumId w:val="11"/>
  </w:num>
  <w:num w:numId="12">
    <w:abstractNumId w:val="5"/>
  </w:num>
  <w:num w:numId="13">
    <w:abstractNumId w:val="23"/>
  </w:num>
  <w:num w:numId="14">
    <w:abstractNumId w:val="32"/>
  </w:num>
  <w:num w:numId="15">
    <w:abstractNumId w:val="10"/>
  </w:num>
  <w:num w:numId="16">
    <w:abstractNumId w:val="7"/>
  </w:num>
  <w:num w:numId="17">
    <w:abstractNumId w:val="31"/>
  </w:num>
  <w:num w:numId="18">
    <w:abstractNumId w:val="36"/>
  </w:num>
  <w:num w:numId="19">
    <w:abstractNumId w:val="4"/>
  </w:num>
  <w:num w:numId="20">
    <w:abstractNumId w:val="8"/>
  </w:num>
  <w:num w:numId="21">
    <w:abstractNumId w:val="16"/>
  </w:num>
  <w:num w:numId="22">
    <w:abstractNumId w:val="35"/>
  </w:num>
  <w:num w:numId="23">
    <w:abstractNumId w:val="20"/>
  </w:num>
  <w:num w:numId="24">
    <w:abstractNumId w:val="42"/>
  </w:num>
  <w:num w:numId="25">
    <w:abstractNumId w:val="34"/>
  </w:num>
  <w:num w:numId="26">
    <w:abstractNumId w:val="38"/>
  </w:num>
  <w:num w:numId="27">
    <w:abstractNumId w:val="30"/>
  </w:num>
  <w:num w:numId="28">
    <w:abstractNumId w:val="39"/>
  </w:num>
  <w:num w:numId="29">
    <w:abstractNumId w:val="2"/>
  </w:num>
  <w:num w:numId="30">
    <w:abstractNumId w:val="40"/>
  </w:num>
  <w:num w:numId="31">
    <w:abstractNumId w:val="26"/>
  </w:num>
  <w:num w:numId="32">
    <w:abstractNumId w:val="28"/>
  </w:num>
  <w:num w:numId="33">
    <w:abstractNumId w:val="9"/>
  </w:num>
  <w:num w:numId="34">
    <w:abstractNumId w:val="41"/>
  </w:num>
  <w:num w:numId="35">
    <w:abstractNumId w:val="15"/>
  </w:num>
  <w:num w:numId="36">
    <w:abstractNumId w:val="33"/>
  </w:num>
  <w:num w:numId="37">
    <w:abstractNumId w:val="21"/>
  </w:num>
  <w:num w:numId="38">
    <w:abstractNumId w:val="29"/>
  </w:num>
  <w:num w:numId="39">
    <w:abstractNumId w:val="13"/>
  </w:num>
  <w:num w:numId="40">
    <w:abstractNumId w:val="12"/>
  </w:num>
  <w:num w:numId="41">
    <w:abstractNumId w:val="3"/>
  </w:num>
  <w:num w:numId="42">
    <w:abstractNumId w:val="0"/>
  </w:num>
  <w:num w:numId="43">
    <w:abstractNumId w:val="1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B"/>
    <w:rsid w:val="00006043"/>
    <w:rsid w:val="00015B5B"/>
    <w:rsid w:val="00022A60"/>
    <w:rsid w:val="0002327B"/>
    <w:rsid w:val="00031537"/>
    <w:rsid w:val="00050B27"/>
    <w:rsid w:val="0005141A"/>
    <w:rsid w:val="00054555"/>
    <w:rsid w:val="00054861"/>
    <w:rsid w:val="000567BE"/>
    <w:rsid w:val="00065D78"/>
    <w:rsid w:val="00083D31"/>
    <w:rsid w:val="00087696"/>
    <w:rsid w:val="000938C0"/>
    <w:rsid w:val="000B515B"/>
    <w:rsid w:val="000B5A18"/>
    <w:rsid w:val="000B61FC"/>
    <w:rsid w:val="000D385A"/>
    <w:rsid w:val="000E1A38"/>
    <w:rsid w:val="000F71A3"/>
    <w:rsid w:val="00121903"/>
    <w:rsid w:val="0013312D"/>
    <w:rsid w:val="001376B8"/>
    <w:rsid w:val="00141378"/>
    <w:rsid w:val="0014262C"/>
    <w:rsid w:val="00145CE1"/>
    <w:rsid w:val="0015269D"/>
    <w:rsid w:val="00160788"/>
    <w:rsid w:val="001639C4"/>
    <w:rsid w:val="00164AF2"/>
    <w:rsid w:val="00167002"/>
    <w:rsid w:val="00174C7D"/>
    <w:rsid w:val="001779EE"/>
    <w:rsid w:val="001927B8"/>
    <w:rsid w:val="00196854"/>
    <w:rsid w:val="001B0B94"/>
    <w:rsid w:val="001B4CE1"/>
    <w:rsid w:val="001C06EB"/>
    <w:rsid w:val="001C394C"/>
    <w:rsid w:val="001C4E52"/>
    <w:rsid w:val="001D35D6"/>
    <w:rsid w:val="001D5B7F"/>
    <w:rsid w:val="001F50F8"/>
    <w:rsid w:val="001F7DCC"/>
    <w:rsid w:val="00201C53"/>
    <w:rsid w:val="0021321C"/>
    <w:rsid w:val="00214296"/>
    <w:rsid w:val="00217F86"/>
    <w:rsid w:val="00220681"/>
    <w:rsid w:val="002227D7"/>
    <w:rsid w:val="00243D41"/>
    <w:rsid w:val="00247835"/>
    <w:rsid w:val="002565B4"/>
    <w:rsid w:val="0026025A"/>
    <w:rsid w:val="002669DD"/>
    <w:rsid w:val="00280ACC"/>
    <w:rsid w:val="00281A6B"/>
    <w:rsid w:val="00285AAD"/>
    <w:rsid w:val="00285C6E"/>
    <w:rsid w:val="00285FD8"/>
    <w:rsid w:val="00286ED0"/>
    <w:rsid w:val="002B7A4F"/>
    <w:rsid w:val="002C6C7F"/>
    <w:rsid w:val="002E2C3E"/>
    <w:rsid w:val="002F3248"/>
    <w:rsid w:val="002F68BC"/>
    <w:rsid w:val="0031043F"/>
    <w:rsid w:val="00316141"/>
    <w:rsid w:val="003343C5"/>
    <w:rsid w:val="00337EC8"/>
    <w:rsid w:val="0034331E"/>
    <w:rsid w:val="00344310"/>
    <w:rsid w:val="003508D6"/>
    <w:rsid w:val="003546E1"/>
    <w:rsid w:val="003608D5"/>
    <w:rsid w:val="003655E0"/>
    <w:rsid w:val="0038088A"/>
    <w:rsid w:val="0038212C"/>
    <w:rsid w:val="00391D85"/>
    <w:rsid w:val="003B0F03"/>
    <w:rsid w:val="003B2897"/>
    <w:rsid w:val="003B5D99"/>
    <w:rsid w:val="003B6DDE"/>
    <w:rsid w:val="003C534C"/>
    <w:rsid w:val="003C74EE"/>
    <w:rsid w:val="003C75E1"/>
    <w:rsid w:val="003E1FA6"/>
    <w:rsid w:val="003F36F3"/>
    <w:rsid w:val="00433D56"/>
    <w:rsid w:val="00436A36"/>
    <w:rsid w:val="00436E7E"/>
    <w:rsid w:val="00444F3A"/>
    <w:rsid w:val="00445E49"/>
    <w:rsid w:val="00463D73"/>
    <w:rsid w:val="00476612"/>
    <w:rsid w:val="00485391"/>
    <w:rsid w:val="00490519"/>
    <w:rsid w:val="00492B9C"/>
    <w:rsid w:val="00494F3B"/>
    <w:rsid w:val="004A5E48"/>
    <w:rsid w:val="004B4689"/>
    <w:rsid w:val="004D16F0"/>
    <w:rsid w:val="004D7340"/>
    <w:rsid w:val="004D79CF"/>
    <w:rsid w:val="004F1312"/>
    <w:rsid w:val="004F1EAC"/>
    <w:rsid w:val="004F6820"/>
    <w:rsid w:val="004F6D68"/>
    <w:rsid w:val="00502206"/>
    <w:rsid w:val="00506F6F"/>
    <w:rsid w:val="0052265D"/>
    <w:rsid w:val="00524799"/>
    <w:rsid w:val="005275DE"/>
    <w:rsid w:val="00532A8B"/>
    <w:rsid w:val="00533669"/>
    <w:rsid w:val="00533A9B"/>
    <w:rsid w:val="00533E97"/>
    <w:rsid w:val="005357B2"/>
    <w:rsid w:val="00552CEC"/>
    <w:rsid w:val="00553D18"/>
    <w:rsid w:val="00561783"/>
    <w:rsid w:val="0057353A"/>
    <w:rsid w:val="005752EB"/>
    <w:rsid w:val="00577CE1"/>
    <w:rsid w:val="00582291"/>
    <w:rsid w:val="00582E8C"/>
    <w:rsid w:val="00596242"/>
    <w:rsid w:val="005A6CAB"/>
    <w:rsid w:val="005C4C28"/>
    <w:rsid w:val="005C6701"/>
    <w:rsid w:val="00600495"/>
    <w:rsid w:val="00600EDA"/>
    <w:rsid w:val="00642163"/>
    <w:rsid w:val="00652F0A"/>
    <w:rsid w:val="00660CB1"/>
    <w:rsid w:val="00660D9F"/>
    <w:rsid w:val="00666725"/>
    <w:rsid w:val="00677142"/>
    <w:rsid w:val="006836DC"/>
    <w:rsid w:val="0069598F"/>
    <w:rsid w:val="006A1266"/>
    <w:rsid w:val="006A6160"/>
    <w:rsid w:val="006A6CB8"/>
    <w:rsid w:val="006B32AC"/>
    <w:rsid w:val="006B453A"/>
    <w:rsid w:val="006B6E77"/>
    <w:rsid w:val="006C477C"/>
    <w:rsid w:val="006D7860"/>
    <w:rsid w:val="006E52C0"/>
    <w:rsid w:val="0071176C"/>
    <w:rsid w:val="00712EF9"/>
    <w:rsid w:val="0072300E"/>
    <w:rsid w:val="0072503E"/>
    <w:rsid w:val="00731849"/>
    <w:rsid w:val="00735569"/>
    <w:rsid w:val="0074339A"/>
    <w:rsid w:val="007434F9"/>
    <w:rsid w:val="00746B3D"/>
    <w:rsid w:val="00756CBE"/>
    <w:rsid w:val="00780B93"/>
    <w:rsid w:val="0078495F"/>
    <w:rsid w:val="0079164F"/>
    <w:rsid w:val="00796695"/>
    <w:rsid w:val="00797AD4"/>
    <w:rsid w:val="007A1588"/>
    <w:rsid w:val="007A6B99"/>
    <w:rsid w:val="007A70CD"/>
    <w:rsid w:val="007B2567"/>
    <w:rsid w:val="007C3FDC"/>
    <w:rsid w:val="007C6383"/>
    <w:rsid w:val="00802A23"/>
    <w:rsid w:val="00811D83"/>
    <w:rsid w:val="00814A42"/>
    <w:rsid w:val="00826033"/>
    <w:rsid w:val="00830D3A"/>
    <w:rsid w:val="008375F4"/>
    <w:rsid w:val="008538BA"/>
    <w:rsid w:val="008677F9"/>
    <w:rsid w:val="00877B4B"/>
    <w:rsid w:val="008968BD"/>
    <w:rsid w:val="008A11F4"/>
    <w:rsid w:val="008A4C8C"/>
    <w:rsid w:val="008B537C"/>
    <w:rsid w:val="008B5E3C"/>
    <w:rsid w:val="008C4A1A"/>
    <w:rsid w:val="008C6CAE"/>
    <w:rsid w:val="008C7789"/>
    <w:rsid w:val="008D44F1"/>
    <w:rsid w:val="008E19C2"/>
    <w:rsid w:val="008F06CD"/>
    <w:rsid w:val="008F4947"/>
    <w:rsid w:val="008F67D9"/>
    <w:rsid w:val="00900CFE"/>
    <w:rsid w:val="00906598"/>
    <w:rsid w:val="00922540"/>
    <w:rsid w:val="00932368"/>
    <w:rsid w:val="00971626"/>
    <w:rsid w:val="00985FAF"/>
    <w:rsid w:val="00986ACA"/>
    <w:rsid w:val="009C1499"/>
    <w:rsid w:val="009C50B2"/>
    <w:rsid w:val="009C78FA"/>
    <w:rsid w:val="009D78D7"/>
    <w:rsid w:val="009E109F"/>
    <w:rsid w:val="009F3AD4"/>
    <w:rsid w:val="00A04BD4"/>
    <w:rsid w:val="00A0506E"/>
    <w:rsid w:val="00A14438"/>
    <w:rsid w:val="00A1594E"/>
    <w:rsid w:val="00A16C7B"/>
    <w:rsid w:val="00A21DC5"/>
    <w:rsid w:val="00A412C4"/>
    <w:rsid w:val="00A51091"/>
    <w:rsid w:val="00A65443"/>
    <w:rsid w:val="00A663DF"/>
    <w:rsid w:val="00A80173"/>
    <w:rsid w:val="00A84AA3"/>
    <w:rsid w:val="00A8732A"/>
    <w:rsid w:val="00AB6809"/>
    <w:rsid w:val="00AD1646"/>
    <w:rsid w:val="00AE41B8"/>
    <w:rsid w:val="00AF56BD"/>
    <w:rsid w:val="00AF5D37"/>
    <w:rsid w:val="00B118DE"/>
    <w:rsid w:val="00B23BB8"/>
    <w:rsid w:val="00B36979"/>
    <w:rsid w:val="00B375EE"/>
    <w:rsid w:val="00B62446"/>
    <w:rsid w:val="00B711E0"/>
    <w:rsid w:val="00B75667"/>
    <w:rsid w:val="00B762DC"/>
    <w:rsid w:val="00B91883"/>
    <w:rsid w:val="00B96D13"/>
    <w:rsid w:val="00BB56AD"/>
    <w:rsid w:val="00BC4B79"/>
    <w:rsid w:val="00BC571E"/>
    <w:rsid w:val="00BC76E1"/>
    <w:rsid w:val="00BD5CD3"/>
    <w:rsid w:val="00BE001F"/>
    <w:rsid w:val="00BE48F8"/>
    <w:rsid w:val="00BF3B12"/>
    <w:rsid w:val="00C10DC9"/>
    <w:rsid w:val="00C34AAF"/>
    <w:rsid w:val="00C410E4"/>
    <w:rsid w:val="00C54E33"/>
    <w:rsid w:val="00C64009"/>
    <w:rsid w:val="00C75C3D"/>
    <w:rsid w:val="00C84254"/>
    <w:rsid w:val="00C8587E"/>
    <w:rsid w:val="00CA0C21"/>
    <w:rsid w:val="00CA68F8"/>
    <w:rsid w:val="00CA709F"/>
    <w:rsid w:val="00CB29A0"/>
    <w:rsid w:val="00CD4C0D"/>
    <w:rsid w:val="00CD74B0"/>
    <w:rsid w:val="00CF429D"/>
    <w:rsid w:val="00CF7E46"/>
    <w:rsid w:val="00D05F1B"/>
    <w:rsid w:val="00D07723"/>
    <w:rsid w:val="00D233BA"/>
    <w:rsid w:val="00D276C1"/>
    <w:rsid w:val="00D82ECA"/>
    <w:rsid w:val="00D84A9F"/>
    <w:rsid w:val="00D9156F"/>
    <w:rsid w:val="00DA169A"/>
    <w:rsid w:val="00DB39A3"/>
    <w:rsid w:val="00DC120C"/>
    <w:rsid w:val="00DC17A3"/>
    <w:rsid w:val="00DC59D6"/>
    <w:rsid w:val="00DE11D4"/>
    <w:rsid w:val="00DF0C6B"/>
    <w:rsid w:val="00E03DF4"/>
    <w:rsid w:val="00E06FF6"/>
    <w:rsid w:val="00E135A2"/>
    <w:rsid w:val="00E174CE"/>
    <w:rsid w:val="00E232BC"/>
    <w:rsid w:val="00E30D98"/>
    <w:rsid w:val="00E37BF7"/>
    <w:rsid w:val="00E43F15"/>
    <w:rsid w:val="00E44EAE"/>
    <w:rsid w:val="00E516B1"/>
    <w:rsid w:val="00E90A27"/>
    <w:rsid w:val="00E90A8B"/>
    <w:rsid w:val="00E95B3E"/>
    <w:rsid w:val="00E965CA"/>
    <w:rsid w:val="00EA2781"/>
    <w:rsid w:val="00EA4623"/>
    <w:rsid w:val="00EB3669"/>
    <w:rsid w:val="00EB488B"/>
    <w:rsid w:val="00EC0181"/>
    <w:rsid w:val="00EF0406"/>
    <w:rsid w:val="00EF43A4"/>
    <w:rsid w:val="00EF4CBE"/>
    <w:rsid w:val="00EF7226"/>
    <w:rsid w:val="00F042AC"/>
    <w:rsid w:val="00F04F95"/>
    <w:rsid w:val="00F07F06"/>
    <w:rsid w:val="00F242D9"/>
    <w:rsid w:val="00F36644"/>
    <w:rsid w:val="00F42282"/>
    <w:rsid w:val="00F45E6C"/>
    <w:rsid w:val="00F53F3E"/>
    <w:rsid w:val="00F57C4A"/>
    <w:rsid w:val="00F77217"/>
    <w:rsid w:val="00F90614"/>
    <w:rsid w:val="00F936E3"/>
    <w:rsid w:val="00FA07FA"/>
    <w:rsid w:val="00FB1921"/>
    <w:rsid w:val="00FC5C04"/>
    <w:rsid w:val="00FC63BD"/>
    <w:rsid w:val="00FD4690"/>
    <w:rsid w:val="00FD6E5A"/>
    <w:rsid w:val="00FE0B41"/>
    <w:rsid w:val="00FE18DF"/>
    <w:rsid w:val="00FF7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2A22EC2-1D9F-4108-BF3C-FD055E02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sz w:val="24"/>
      <w:szCs w:val="24"/>
    </w:rPr>
  </w:style>
  <w:style w:type="paragraph" w:styleId="Nadpis2">
    <w:name w:val="heading 2"/>
    <w:basedOn w:val="Normln"/>
    <w:next w:val="Normln"/>
    <w:qFormat/>
    <w:pPr>
      <w:keepNext/>
      <w:jc w:val="center"/>
      <w:outlineLvl w:val="1"/>
    </w:pPr>
    <w:rPr>
      <w:b/>
      <w:bCs/>
      <w:sz w:val="24"/>
      <w:szCs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tabs>
        <w:tab w:val="left" w:pos="7740"/>
      </w:tabs>
      <w:outlineLvl w:val="3"/>
    </w:pPr>
    <w:rPr>
      <w:sz w:val="24"/>
      <w:szCs w:val="24"/>
    </w:rPr>
  </w:style>
  <w:style w:type="paragraph" w:styleId="Nadpis5">
    <w:name w:val="heading 5"/>
    <w:basedOn w:val="Normln"/>
    <w:next w:val="Normln"/>
    <w:qFormat/>
    <w:pPr>
      <w:keepNext/>
      <w:jc w:val="center"/>
      <w:outlineLvl w:val="4"/>
    </w:pPr>
    <w:rPr>
      <w:b/>
      <w:bCs/>
      <w:sz w:val="24"/>
      <w:szCs w:val="24"/>
    </w:rPr>
  </w:style>
  <w:style w:type="paragraph" w:styleId="Nadpis6">
    <w:name w:val="heading 6"/>
    <w:basedOn w:val="Normln"/>
    <w:next w:val="Normln"/>
    <w:qFormat/>
    <w:pPr>
      <w:keepNext/>
      <w:outlineLvl w:val="5"/>
    </w:pPr>
    <w:rPr>
      <w:color w:val="000000"/>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4"/>
      <w:szCs w:val="24"/>
    </w:rPr>
  </w:style>
  <w:style w:type="paragraph" w:styleId="Zkladntextodsazen">
    <w:name w:val="Body Text Indent"/>
    <w:basedOn w:val="Normln"/>
    <w:pPr>
      <w:tabs>
        <w:tab w:val="left" w:pos="900"/>
      </w:tabs>
      <w:jc w:val="both"/>
    </w:pPr>
    <w:rPr>
      <w:color w:val="000000"/>
      <w:sz w:val="24"/>
      <w:szCs w:val="24"/>
    </w:rPr>
  </w:style>
  <w:style w:type="paragraph" w:styleId="Textpoznpodarou">
    <w:name w:val="footnote text"/>
    <w:basedOn w:val="Normln"/>
    <w:link w:val="TextpoznpodarouChar"/>
    <w:semiHidden/>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Zkladntextodsazen2">
    <w:name w:val="Body Text Indent 2"/>
    <w:basedOn w:val="Normln"/>
    <w:pPr>
      <w:ind w:firstLine="708"/>
      <w:jc w:val="both"/>
    </w:pPr>
    <w:rPr>
      <w:sz w:val="24"/>
      <w:szCs w:val="24"/>
    </w:rPr>
  </w:style>
  <w:style w:type="paragraph" w:styleId="Zkladntextodsazen3">
    <w:name w:val="Body Text Indent 3"/>
    <w:basedOn w:val="Normln"/>
    <w:pPr>
      <w:ind w:left="360" w:hanging="360"/>
      <w:jc w:val="both"/>
    </w:pPr>
    <w:rPr>
      <w:color w:val="000000"/>
      <w:sz w:val="24"/>
      <w:szCs w:val="24"/>
    </w:rPr>
  </w:style>
  <w:style w:type="paragraph" w:styleId="Zkladntext2">
    <w:name w:val="Body Text 2"/>
    <w:basedOn w:val="Normln"/>
    <w:pPr>
      <w:spacing w:after="120"/>
      <w:jc w:val="both"/>
    </w:pPr>
    <w:rPr>
      <w:snapToGrid w:val="0"/>
      <w:color w:val="000000"/>
      <w:sz w:val="24"/>
      <w:szCs w:val="24"/>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vysvtlivek">
    <w:name w:val="endnote text"/>
    <w:basedOn w:val="Normln"/>
    <w:semiHidden/>
  </w:style>
  <w:style w:type="character" w:styleId="Odkaznavysvtlivky">
    <w:name w:val="endnote reference"/>
    <w:semiHidden/>
    <w:rPr>
      <w:vertAlign w:val="superscript"/>
    </w:rPr>
  </w:style>
  <w:style w:type="paragraph" w:customStyle="1" w:styleId="ListParagraph">
    <w:name w:val="List Paragraph"/>
    <w:basedOn w:val="Normln"/>
    <w:rsid w:val="00B96D13"/>
    <w:pPr>
      <w:spacing w:after="200" w:line="276" w:lineRule="auto"/>
      <w:ind w:left="720"/>
      <w:contextualSpacing/>
    </w:pPr>
    <w:rPr>
      <w:rFonts w:ascii="Calibri" w:hAnsi="Calibri"/>
      <w:sz w:val="22"/>
      <w:szCs w:val="22"/>
      <w:lang w:eastAsia="en-US"/>
    </w:rPr>
  </w:style>
  <w:style w:type="character" w:customStyle="1" w:styleId="ZhlavChar">
    <w:name w:val="Záhlaví Char"/>
    <w:link w:val="Zhlav"/>
    <w:rsid w:val="00B96D13"/>
    <w:rPr>
      <w:lang w:val="cs-CZ" w:eastAsia="cs-CZ" w:bidi="ar-SA"/>
    </w:rPr>
  </w:style>
  <w:style w:type="character" w:customStyle="1" w:styleId="Nadpis1Char">
    <w:name w:val="Nadpis 1 Char"/>
    <w:link w:val="Nadpis1"/>
    <w:rsid w:val="00C84254"/>
    <w:rPr>
      <w:sz w:val="24"/>
      <w:szCs w:val="24"/>
    </w:rPr>
  </w:style>
  <w:style w:type="character" w:customStyle="1" w:styleId="TextpoznpodarouChar">
    <w:name w:val="Text pozn. pod čarou Char"/>
    <w:link w:val="Textpoznpodarou"/>
    <w:semiHidden/>
    <w:rsid w:val="0064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307/1999%20Sb.%2523'&amp;ucin-k-dni='30.12.9999'" TargetMode="External"/><Relationship Id="rId2" Type="http://schemas.openxmlformats.org/officeDocument/2006/relationships/hyperlink" Target="aspi://module='ASPI'&amp;link='168/1999%20Sb.%2523'&amp;ucin-k-dni='30.12.9999'" TargetMode="External"/><Relationship Id="rId1" Type="http://schemas.openxmlformats.org/officeDocument/2006/relationships/hyperlink" Target="aspi://module='ASPI'&amp;link='56/2001%20Sb.%252316'&amp;ucin-k-dni='30.12.9999'" TargetMode="External"/><Relationship Id="rId4" Type="http://schemas.openxmlformats.org/officeDocument/2006/relationships/hyperlink" Target="aspi://module='ASPI'&amp;link='110/1997%20Sb.%252319'&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B829-66E2-4214-87A7-A2F6FA85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2416</Words>
  <Characters>14080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VZOR č</vt:lpstr>
    </vt:vector>
  </TitlesOfParts>
  <Company>MV ČR</Company>
  <LinksUpToDate>false</LinksUpToDate>
  <CharactersWithSpaces>16464</CharactersWithSpaces>
  <SharedDoc>false</SharedDoc>
  <HLinks>
    <vt:vector size="24" baseType="variant">
      <vt:variant>
        <vt:i4>7340158</vt:i4>
      </vt:variant>
      <vt:variant>
        <vt:i4>9</vt:i4>
      </vt:variant>
      <vt:variant>
        <vt:i4>0</vt:i4>
      </vt:variant>
      <vt:variant>
        <vt:i4>5</vt:i4>
      </vt:variant>
      <vt:variant>
        <vt:lpwstr>aspi://module='ASPI'&amp;link='110/1997 Sb.%252319'&amp;ucin-k-dni='30.12.9999'</vt:lpwstr>
      </vt:variant>
      <vt:variant>
        <vt:lpwstr/>
      </vt:variant>
      <vt:variant>
        <vt:i4>4980800</vt:i4>
      </vt:variant>
      <vt:variant>
        <vt:i4>6</vt:i4>
      </vt:variant>
      <vt:variant>
        <vt:i4>0</vt:i4>
      </vt:variant>
      <vt:variant>
        <vt:i4>5</vt:i4>
      </vt:variant>
      <vt:variant>
        <vt:lpwstr>aspi://module='ASPI'&amp;link='307/1999 Sb.%2523'&amp;ucin-k-dni='30.12.9999'</vt:lpwstr>
      </vt:variant>
      <vt:variant>
        <vt:lpwstr/>
      </vt:variant>
      <vt:variant>
        <vt:i4>4259910</vt:i4>
      </vt:variant>
      <vt:variant>
        <vt:i4>3</vt:i4>
      </vt:variant>
      <vt:variant>
        <vt:i4>0</vt:i4>
      </vt:variant>
      <vt:variant>
        <vt:i4>5</vt:i4>
      </vt:variant>
      <vt:variant>
        <vt:lpwstr>aspi://module='ASPI'&amp;link='168/1999 Sb.%2523'&amp;ucin-k-dni='30.12.9999'</vt:lpwstr>
      </vt:variant>
      <vt:variant>
        <vt:lpwstr/>
      </vt:variant>
      <vt:variant>
        <vt:i4>7536739</vt:i4>
      </vt:variant>
      <vt:variant>
        <vt:i4>0</vt:i4>
      </vt:variant>
      <vt:variant>
        <vt:i4>0</vt:i4>
      </vt:variant>
      <vt:variant>
        <vt:i4>5</vt:i4>
      </vt:variant>
      <vt:variant>
        <vt:lpwstr>aspi://module='ASPI'&amp;link='56/2001 Sb.%252316'&amp;ucin-k-dni='30.12.9999'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č</dc:title>
  <dc:subject/>
  <dc:creator>Standard</dc:creator>
  <cp:keywords/>
  <cp:lastModifiedBy>Krečmerová Ester, Bc.</cp:lastModifiedBy>
  <cp:revision>3</cp:revision>
  <cp:lastPrinted>2025-06-11T05:09:00Z</cp:lastPrinted>
  <dcterms:created xsi:type="dcterms:W3CDTF">2025-06-11T05:15:00Z</dcterms:created>
  <dcterms:modified xsi:type="dcterms:W3CDTF">2025-06-11T05:15:00Z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