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AE" w:rsidRPr="00397D10" w:rsidRDefault="005A2CA5" w:rsidP="00397D10">
      <w:pPr>
        <w:pStyle w:val="VyNzev"/>
        <w:rPr>
          <w:sz w:val="28"/>
          <w:szCs w:val="28"/>
        </w:rPr>
      </w:pPr>
      <w:bookmarkStart w:id="0" w:name="_GoBack"/>
      <w:bookmarkEnd w:id="0"/>
      <w:r>
        <w:rPr>
          <w:sz w:val="32"/>
        </w:rPr>
        <w:t xml:space="preserve"> </w:t>
      </w:r>
      <w:r w:rsidR="00F65C14">
        <w:rPr>
          <w:sz w:val="32"/>
        </w:rPr>
        <w:t xml:space="preserve"> </w:t>
      </w:r>
      <w:r w:rsidR="00E636D3">
        <w:rPr>
          <w:sz w:val="32"/>
        </w:rPr>
        <w:t xml:space="preserve"> zastupitelstvo </w:t>
      </w:r>
      <w:r w:rsidR="00AF65AE" w:rsidRPr="00397D10">
        <w:rPr>
          <w:sz w:val="28"/>
          <w:szCs w:val="28"/>
        </w:rPr>
        <w:t>MĚSTA Havlíčkův Brod</w:t>
      </w:r>
      <w:r w:rsidR="00AF65AE" w:rsidRPr="00397D10">
        <w:rPr>
          <w:caps w:val="0"/>
          <w:sz w:val="28"/>
          <w:szCs w:val="28"/>
        </w:rPr>
        <w:t xml:space="preserve"> </w:t>
      </w:r>
      <w:r w:rsidR="00AF65AE" w:rsidRPr="00397D10">
        <w:rPr>
          <w:caps w:val="0"/>
          <w:sz w:val="28"/>
          <w:szCs w:val="28"/>
        </w:rPr>
        <w:br/>
      </w:r>
      <w:r w:rsidR="00E636D3">
        <w:rPr>
          <w:caps w:val="0"/>
          <w:sz w:val="28"/>
          <w:szCs w:val="28"/>
        </w:rPr>
        <w:t>Obecně závazná vyhláška města Havlíčkův Brod</w:t>
      </w:r>
    </w:p>
    <w:p w:rsidR="00AF65AE" w:rsidRPr="00E636D3" w:rsidRDefault="00E636D3">
      <w:pPr>
        <w:pStyle w:val="VyNzev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o místním </w:t>
      </w:r>
      <w:r w:rsidR="00AF65AE" w:rsidRPr="00E636D3">
        <w:rPr>
          <w:caps w:val="0"/>
          <w:sz w:val="28"/>
          <w:szCs w:val="28"/>
        </w:rPr>
        <w:t>poplatku z</w:t>
      </w:r>
      <w:r>
        <w:rPr>
          <w:caps w:val="0"/>
          <w:sz w:val="28"/>
          <w:szCs w:val="28"/>
        </w:rPr>
        <w:t>e psů</w:t>
      </w:r>
    </w:p>
    <w:p w:rsidR="00AF65AE" w:rsidRDefault="00AF65AE">
      <w:pPr>
        <w:pStyle w:val="VyNzev"/>
        <w:rPr>
          <w:sz w:val="32"/>
        </w:rPr>
      </w:pPr>
    </w:p>
    <w:p w:rsidR="00AF65AE" w:rsidRDefault="00AF65AE">
      <w:pPr>
        <w:pStyle w:val="Zkladntext3"/>
      </w:pPr>
      <w:r>
        <w:t>Zastupitelstvo města Havlíčk</w:t>
      </w:r>
      <w:r w:rsidR="000C2922">
        <w:t>ův</w:t>
      </w:r>
      <w:r w:rsidR="00134AA2">
        <w:t xml:space="preserve"> B</w:t>
      </w:r>
      <w:r>
        <w:t>rod se na svém zasedání dne</w:t>
      </w:r>
      <w:r w:rsidR="00790A8C">
        <w:t xml:space="preserve"> </w:t>
      </w:r>
      <w:r w:rsidR="00D015D5">
        <w:t>30. 10</w:t>
      </w:r>
      <w:r w:rsidR="00790A8C">
        <w:t>. 20</w:t>
      </w:r>
      <w:r w:rsidR="00D015D5">
        <w:t>23</w:t>
      </w:r>
      <w:r>
        <w:t xml:space="preserve"> usnesením </w:t>
      </w:r>
      <w:r>
        <w:br/>
        <w:t>č.</w:t>
      </w:r>
      <w:r w:rsidR="004E44E3">
        <w:t xml:space="preserve"> </w:t>
      </w:r>
      <w:r w:rsidR="00863124">
        <w:t>200</w:t>
      </w:r>
      <w:r w:rsidR="00397D10">
        <w:t>/</w:t>
      </w:r>
      <w:r w:rsidR="00D015D5">
        <w:t>23</w:t>
      </w:r>
      <w:r w:rsidR="00134AA2">
        <w:t xml:space="preserve"> </w:t>
      </w:r>
      <w:r>
        <w:t>usneslo vydat na základě § 14  zákona č. 565/1990 Sb., o místních poplatcích, ve znění pozdějších předpisů</w:t>
      </w:r>
      <w:r w:rsidR="00504AF8">
        <w:t xml:space="preserve"> (dále jen „zákon o místních poplatcích“)</w:t>
      </w:r>
      <w:r>
        <w:t>, a v souladu s  § 10 písm. d)  a</w:t>
      </w:r>
      <w:r w:rsidR="00134AA2">
        <w:t xml:space="preserve"> § 84 odst. 2 písm. h)  zákona</w:t>
      </w:r>
      <w:r w:rsidR="00504AF8">
        <w:t xml:space="preserve"> </w:t>
      </w:r>
      <w:r>
        <w:t>č. 128/2000 Sb., o obcích (obecní zřízení), ve znění pozdějších předpisů, tuto obecně závaznou vyhlášku</w:t>
      </w:r>
      <w:r w:rsidR="002549D9">
        <w:t xml:space="preserve"> (dále jen</w:t>
      </w:r>
      <w:r w:rsidR="00790A8C">
        <w:t xml:space="preserve"> </w:t>
      </w:r>
      <w:r w:rsidR="002549D9">
        <w:t>“tato vyhláška“)</w:t>
      </w:r>
      <w:r>
        <w:t>:</w:t>
      </w:r>
    </w:p>
    <w:p w:rsidR="00AF65AE" w:rsidRDefault="00AF65AE">
      <w:pPr>
        <w:pStyle w:val="VyNzev"/>
        <w:rPr>
          <w:sz w:val="24"/>
        </w:rPr>
      </w:pPr>
    </w:p>
    <w:p w:rsidR="00AF65AE" w:rsidRDefault="00AF65AE">
      <w:pPr>
        <w:pStyle w:val="Vylnek"/>
        <w:spacing w:line="240" w:lineRule="auto"/>
      </w:pPr>
      <w:r>
        <w:t>Článek 1</w:t>
      </w:r>
    </w:p>
    <w:p w:rsidR="00AF65AE" w:rsidRDefault="00AF65AE">
      <w:pPr>
        <w:pStyle w:val="Vylnek"/>
        <w:spacing w:after="120" w:line="240" w:lineRule="auto"/>
      </w:pPr>
      <w:r>
        <w:t>Úvodní ustanovení</w:t>
      </w:r>
    </w:p>
    <w:p w:rsidR="00D015D5" w:rsidRDefault="00AF65AE" w:rsidP="00EF3233">
      <w:pPr>
        <w:pStyle w:val="VyBod"/>
        <w:numPr>
          <w:ilvl w:val="0"/>
          <w:numId w:val="1"/>
        </w:numPr>
        <w:spacing w:line="240" w:lineRule="auto"/>
        <w:jc w:val="both"/>
      </w:pPr>
      <w:r>
        <w:t>Město Havlíčkův Brod touto vyhláškou zavádí místní poplatek ze psů (dále jen "poplatek").</w:t>
      </w:r>
    </w:p>
    <w:p w:rsidR="00AF65AE" w:rsidRDefault="00D015D5" w:rsidP="00EF3233">
      <w:pPr>
        <w:pStyle w:val="VyBod"/>
        <w:numPr>
          <w:ilvl w:val="0"/>
          <w:numId w:val="1"/>
        </w:numPr>
        <w:spacing w:line="240" w:lineRule="auto"/>
        <w:jc w:val="both"/>
      </w:pPr>
      <w:r>
        <w:t>Poplatkovým obdobím je kalendářní rok.</w:t>
      </w:r>
      <w:r>
        <w:rPr>
          <w:rStyle w:val="Znakapoznpodarou"/>
        </w:rPr>
        <w:footnoteReference w:id="1"/>
      </w:r>
      <w:r>
        <w:t xml:space="preserve"> </w:t>
      </w:r>
      <w:r w:rsidR="00AF65AE">
        <w:t xml:space="preserve"> </w:t>
      </w:r>
    </w:p>
    <w:p w:rsidR="00AF65AE" w:rsidRDefault="002549D9" w:rsidP="00C4715F">
      <w:pPr>
        <w:pStyle w:val="VyBod"/>
        <w:numPr>
          <w:ilvl w:val="0"/>
          <w:numId w:val="1"/>
        </w:numPr>
        <w:spacing w:line="240" w:lineRule="auto"/>
      </w:pPr>
      <w:r>
        <w:t>Správcem poplatku je městský úřad</w:t>
      </w:r>
      <w:r w:rsidR="00893A24">
        <w:t>.</w:t>
      </w:r>
      <w:r w:rsidR="00134AA2">
        <w:rPr>
          <w:rStyle w:val="Znakapoznpodarou"/>
        </w:rPr>
        <w:footnoteReference w:id="2"/>
      </w:r>
      <w:r w:rsidR="00AF65AE">
        <w:t xml:space="preserve"> </w:t>
      </w:r>
      <w:r w:rsidR="00AF65AE">
        <w:br/>
        <w:t xml:space="preserve"> </w:t>
      </w:r>
    </w:p>
    <w:p w:rsidR="00AF65AE" w:rsidRDefault="00AF65AE">
      <w:pPr>
        <w:pStyle w:val="Vylnek"/>
        <w:spacing w:line="240" w:lineRule="auto"/>
      </w:pPr>
      <w:r>
        <w:t>Článek 2</w:t>
      </w:r>
    </w:p>
    <w:p w:rsidR="00AF65AE" w:rsidRDefault="00AF65AE">
      <w:pPr>
        <w:pStyle w:val="Vylnek"/>
        <w:spacing w:after="120" w:line="240" w:lineRule="auto"/>
      </w:pPr>
      <w:r>
        <w:t>Poplatník</w:t>
      </w:r>
      <w:r w:rsidR="00E0754E">
        <w:t xml:space="preserve"> a</w:t>
      </w:r>
      <w:r>
        <w:t xml:space="preserve"> předmět poplatku</w:t>
      </w:r>
    </w:p>
    <w:p w:rsidR="009D6F7D" w:rsidRDefault="009D6F7D" w:rsidP="00EF3233">
      <w:pPr>
        <w:pStyle w:val="VyBod"/>
        <w:numPr>
          <w:ilvl w:val="0"/>
          <w:numId w:val="11"/>
        </w:numPr>
        <w:spacing w:line="240" w:lineRule="auto"/>
        <w:jc w:val="both"/>
      </w:pPr>
      <w:r>
        <w:t>Poplatek ze psů platí držitel psa</w:t>
      </w:r>
      <w:r w:rsidR="00893A24">
        <w:t>.</w:t>
      </w:r>
      <w:r>
        <w:t xml:space="preserve"> Držitelem je </w:t>
      </w:r>
      <w:r w:rsidR="002549D9">
        <w:t>pro účely tohoto poplatku osoba, která je přihlášená nebo má sídlo na území České republiky (dále jen „poplatník“).</w:t>
      </w:r>
      <w:r>
        <w:t xml:space="preserve"> </w:t>
      </w:r>
      <w:r w:rsidR="001D002E">
        <w:t>Poplatek ze psů platí poplatník obci příslušné podle svého místa přihlášení nebo sídla.</w:t>
      </w:r>
      <w:r w:rsidR="001D002E" w:rsidRPr="001D002E">
        <w:rPr>
          <w:rStyle w:val="Znakapoznpodarou"/>
        </w:rPr>
        <w:t xml:space="preserve"> </w:t>
      </w:r>
      <w:r w:rsidR="001D002E">
        <w:rPr>
          <w:rStyle w:val="Znakapoznpodarou"/>
        </w:rPr>
        <w:footnoteReference w:id="3"/>
      </w:r>
      <w:r w:rsidR="001D002E">
        <w:t xml:space="preserve">  </w:t>
      </w:r>
    </w:p>
    <w:p w:rsidR="00AF65AE" w:rsidRDefault="009D6F7D" w:rsidP="00EF3233">
      <w:pPr>
        <w:pStyle w:val="VyBod"/>
        <w:numPr>
          <w:ilvl w:val="0"/>
          <w:numId w:val="11"/>
        </w:numPr>
        <w:spacing w:line="240" w:lineRule="auto"/>
        <w:jc w:val="both"/>
      </w:pPr>
      <w:r>
        <w:t>Poplatek</w:t>
      </w:r>
      <w:r w:rsidR="00551C84" w:rsidRPr="00551C84">
        <w:rPr>
          <w:color w:val="FF0000"/>
        </w:rPr>
        <w:t xml:space="preserve"> </w:t>
      </w:r>
      <w:r w:rsidR="00790A8C" w:rsidRPr="00790A8C">
        <w:t>ze psů</w:t>
      </w:r>
      <w:r w:rsidR="00790A8C">
        <w:rPr>
          <w:color w:val="FF0000"/>
        </w:rPr>
        <w:t xml:space="preserve"> </w:t>
      </w:r>
      <w:r>
        <w:t>se platí</w:t>
      </w:r>
      <w:r w:rsidR="00551C84">
        <w:t xml:space="preserve"> ze psů</w:t>
      </w:r>
      <w:r>
        <w:t xml:space="preserve"> starších tří měsíců</w:t>
      </w:r>
      <w:r w:rsidR="009C09FB">
        <w:t>.</w:t>
      </w:r>
      <w:r w:rsidR="00134AA2">
        <w:rPr>
          <w:rStyle w:val="Znakapoznpodarou"/>
        </w:rPr>
        <w:footnoteReference w:id="4"/>
      </w:r>
      <w:r>
        <w:t xml:space="preserve">  </w:t>
      </w:r>
    </w:p>
    <w:p w:rsidR="00AF65AE" w:rsidRDefault="00AF65AE">
      <w:pPr>
        <w:pStyle w:val="VyBod"/>
        <w:spacing w:line="240" w:lineRule="auto"/>
      </w:pPr>
    </w:p>
    <w:p w:rsidR="00E0754E" w:rsidRDefault="00E0754E">
      <w:pPr>
        <w:pStyle w:val="VyBod"/>
        <w:spacing w:line="240" w:lineRule="auto"/>
      </w:pPr>
    </w:p>
    <w:p w:rsidR="00AF65AE" w:rsidRDefault="00AF65AE">
      <w:pPr>
        <w:pStyle w:val="Vylnek"/>
        <w:spacing w:line="240" w:lineRule="auto"/>
      </w:pPr>
      <w:r>
        <w:t xml:space="preserve">Článek </w:t>
      </w:r>
      <w:r w:rsidR="00D8585B">
        <w:t>3</w:t>
      </w:r>
    </w:p>
    <w:p w:rsidR="00AF65AE" w:rsidRDefault="00AF65AE">
      <w:pPr>
        <w:pStyle w:val="Vylnek"/>
        <w:spacing w:after="120" w:line="240" w:lineRule="auto"/>
      </w:pPr>
      <w:r>
        <w:t>Ohlašovací povinnost</w:t>
      </w:r>
    </w:p>
    <w:p w:rsidR="007E67F9" w:rsidRDefault="00BA2FE4" w:rsidP="00EF3233">
      <w:pPr>
        <w:pStyle w:val="VyBod"/>
        <w:numPr>
          <w:ilvl w:val="0"/>
          <w:numId w:val="6"/>
        </w:numPr>
        <w:spacing w:line="240" w:lineRule="auto"/>
        <w:jc w:val="both"/>
      </w:pPr>
      <w:r>
        <w:t>Poplatník</w:t>
      </w:r>
      <w:r w:rsidR="007E67F9">
        <w:t xml:space="preserve"> je povinen </w:t>
      </w:r>
      <w:r w:rsidR="001D002E">
        <w:t>podat</w:t>
      </w:r>
      <w:r w:rsidR="007E67F9">
        <w:t xml:space="preserve"> správci poplatku </w:t>
      </w:r>
      <w:r w:rsidR="001D002E">
        <w:t xml:space="preserve">ohlášení </w:t>
      </w:r>
      <w:r w:rsidR="00791D51">
        <w:t xml:space="preserve">nejpozději </w:t>
      </w:r>
      <w:r w:rsidR="007E67F9">
        <w:t xml:space="preserve">do </w:t>
      </w:r>
      <w:r w:rsidR="00A42148" w:rsidRPr="00863124">
        <w:t>30</w:t>
      </w:r>
      <w:r w:rsidR="007E67F9" w:rsidRPr="00863124">
        <w:t xml:space="preserve"> dnů</w:t>
      </w:r>
      <w:r w:rsidR="007E67F9">
        <w:t xml:space="preserve"> ode dne, kdy </w:t>
      </w:r>
      <w:r w:rsidR="00D8585B">
        <w:t xml:space="preserve">se </w:t>
      </w:r>
      <w:r w:rsidR="007E67F9">
        <w:t xml:space="preserve">pes </w:t>
      </w:r>
      <w:r w:rsidR="00D8585B">
        <w:t xml:space="preserve">stal starším </w:t>
      </w:r>
      <w:r w:rsidR="007E67F9">
        <w:t xml:space="preserve"> tří měsíců, nebo </w:t>
      </w:r>
      <w:r>
        <w:t xml:space="preserve">ode </w:t>
      </w:r>
      <w:r w:rsidR="007E67F9">
        <w:t>dne, kdy nabyl psa staršího tří měsíců</w:t>
      </w:r>
      <w:r w:rsidR="00791D51">
        <w:t>; údaje uváděné v ohlášení upravuje zákon.</w:t>
      </w:r>
      <w:r w:rsidR="00791D51">
        <w:rPr>
          <w:rStyle w:val="Znakapoznpodarou"/>
        </w:rPr>
        <w:footnoteReference w:id="5"/>
      </w:r>
    </w:p>
    <w:p w:rsidR="00C4715F" w:rsidRDefault="007E67F9" w:rsidP="00791D51">
      <w:pPr>
        <w:pStyle w:val="VyBod"/>
        <w:numPr>
          <w:ilvl w:val="0"/>
          <w:numId w:val="6"/>
        </w:numPr>
        <w:spacing w:line="240" w:lineRule="auto"/>
        <w:jc w:val="both"/>
      </w:pPr>
      <w:r>
        <w:t xml:space="preserve">Povinnost ohlásit držení psa má i osoba, která je od poplatku osvobozena. </w:t>
      </w:r>
      <w:r w:rsidR="00E24180">
        <w:t xml:space="preserve"> </w:t>
      </w:r>
    </w:p>
    <w:p w:rsidR="00C4715F" w:rsidRDefault="00C4715F" w:rsidP="00C4715F">
      <w:pPr>
        <w:pStyle w:val="VyBod"/>
        <w:numPr>
          <w:ilvl w:val="0"/>
          <w:numId w:val="6"/>
        </w:numPr>
        <w:spacing w:line="240" w:lineRule="auto"/>
        <w:jc w:val="both"/>
      </w:pPr>
      <w:r>
        <w:t xml:space="preserve">Dojde-li ke změně údajů uvedených v ohlášení, </w:t>
      </w:r>
      <w:r w:rsidR="00D8585B">
        <w:t>j</w:t>
      </w:r>
      <w:r>
        <w:t xml:space="preserve">e </w:t>
      </w:r>
      <w:r w:rsidR="00D8585B">
        <w:t>poplatník</w:t>
      </w:r>
      <w:r>
        <w:t xml:space="preserve"> povinen tuto změnu oznámit  do </w:t>
      </w:r>
      <w:r w:rsidR="00A42148" w:rsidRPr="00863124">
        <w:t>30</w:t>
      </w:r>
      <w:r w:rsidRPr="00863124">
        <w:t xml:space="preserve"> dnů</w:t>
      </w:r>
      <w:r>
        <w:t xml:space="preserve"> ode dne, kdy nastala.</w:t>
      </w:r>
      <w:r w:rsidR="00310B25">
        <w:rPr>
          <w:rStyle w:val="Znakapoznpodarou"/>
        </w:rPr>
        <w:footnoteReference w:id="6"/>
      </w:r>
      <w:r>
        <w:t xml:space="preserve"> </w:t>
      </w:r>
    </w:p>
    <w:p w:rsidR="00456F2A" w:rsidRDefault="00456F2A" w:rsidP="00D8585B">
      <w:pPr>
        <w:pStyle w:val="VyBod"/>
        <w:spacing w:line="240" w:lineRule="auto"/>
        <w:ind w:left="360"/>
        <w:jc w:val="both"/>
      </w:pPr>
    </w:p>
    <w:p w:rsidR="00863124" w:rsidRDefault="00863124">
      <w:pPr>
        <w:pStyle w:val="Vylnek"/>
        <w:spacing w:line="240" w:lineRule="auto"/>
      </w:pPr>
    </w:p>
    <w:p w:rsidR="00AF65AE" w:rsidRDefault="00C3584B">
      <w:pPr>
        <w:pStyle w:val="Vylnek"/>
        <w:spacing w:line="240" w:lineRule="auto"/>
      </w:pPr>
      <w:r>
        <w:t xml:space="preserve">Článek </w:t>
      </w:r>
      <w:r w:rsidR="00D8585B">
        <w:t>4</w:t>
      </w:r>
    </w:p>
    <w:p w:rsidR="00791D51" w:rsidRPr="00791D51" w:rsidRDefault="00AF65AE" w:rsidP="00FA175C">
      <w:pPr>
        <w:pStyle w:val="Vylnek"/>
        <w:spacing w:after="120" w:line="240" w:lineRule="auto"/>
      </w:pPr>
      <w:r>
        <w:t>Sazby poplatku</w:t>
      </w:r>
    </w:p>
    <w:p w:rsidR="00AF65AE" w:rsidRDefault="00F63A0C">
      <w:pPr>
        <w:pStyle w:val="VyBod"/>
        <w:numPr>
          <w:ilvl w:val="0"/>
          <w:numId w:val="2"/>
        </w:numPr>
        <w:spacing w:line="240" w:lineRule="auto"/>
      </w:pPr>
      <w:r>
        <w:t>S</w:t>
      </w:r>
      <w:r w:rsidR="00344893">
        <w:t xml:space="preserve">azba poplatku </w:t>
      </w:r>
      <w:r>
        <w:t xml:space="preserve">za kalendářní rok </w:t>
      </w:r>
      <w:r w:rsidR="00344893">
        <w:t xml:space="preserve">činí: </w:t>
      </w:r>
    </w:p>
    <w:p w:rsidR="00AF65AE" w:rsidRDefault="004D5759">
      <w:pPr>
        <w:pStyle w:val="VyPismeno"/>
        <w:numPr>
          <w:ilvl w:val="2"/>
          <w:numId w:val="2"/>
        </w:numPr>
        <w:spacing w:line="240" w:lineRule="auto"/>
      </w:pPr>
      <w:r>
        <w:lastRenderedPageBreak/>
        <w:t xml:space="preserve">za psa chovaného </w:t>
      </w:r>
      <w:r w:rsidR="00AF65AE">
        <w:t>v bytovém domě</w:t>
      </w:r>
      <w:r w:rsidR="00AF65AE">
        <w:rPr>
          <w:rStyle w:val="Znakapoznpodarou"/>
        </w:rPr>
        <w:footnoteReference w:id="7"/>
      </w:r>
      <w:r w:rsidR="00AF65AE">
        <w:t xml:space="preserve">  </w:t>
      </w:r>
      <w:r w:rsidR="00AF65AE">
        <w:br/>
        <w:t xml:space="preserve">za prvního psa </w:t>
      </w:r>
      <w:r w:rsidR="00AF65AE">
        <w:tab/>
      </w:r>
      <w:r w:rsidR="00AF65AE">
        <w:tab/>
      </w:r>
      <w:r w:rsidR="00AF65AE">
        <w:tab/>
      </w:r>
      <w:r w:rsidR="00AF65AE">
        <w:tab/>
        <w:t>1 500 Kč</w:t>
      </w:r>
      <w:r w:rsidR="00AF65AE">
        <w:br/>
        <w:t xml:space="preserve">za druhého a dalšího psa </w:t>
      </w:r>
      <w:r w:rsidR="00AF65AE">
        <w:tab/>
      </w:r>
      <w:r w:rsidR="00AF65AE">
        <w:tab/>
        <w:t>2 200 Kč</w:t>
      </w:r>
    </w:p>
    <w:p w:rsidR="00551C84" w:rsidRDefault="004D5759" w:rsidP="00551C84">
      <w:pPr>
        <w:pStyle w:val="VyPismeno"/>
        <w:numPr>
          <w:ilvl w:val="2"/>
          <w:numId w:val="2"/>
        </w:numPr>
        <w:spacing w:line="240" w:lineRule="auto"/>
        <w:jc w:val="both"/>
      </w:pPr>
      <w:r>
        <w:t xml:space="preserve">za psa chovaného </w:t>
      </w:r>
      <w:r w:rsidR="00AF65AE">
        <w:t xml:space="preserve">v rodinném domě, stavbě </w:t>
      </w:r>
      <w:r w:rsidR="00CC79F5">
        <w:t xml:space="preserve">pro rodinnou </w:t>
      </w:r>
      <w:r w:rsidR="00AF65AE">
        <w:t>rekreaci, v bytě v ostatních budovách (např. byty v administrativních budovách, školách, provozních budovách, apod.) nebo v  budově neobsahující byty</w:t>
      </w:r>
    </w:p>
    <w:p w:rsidR="00AF65AE" w:rsidRDefault="00551C84" w:rsidP="00551C84">
      <w:pPr>
        <w:pStyle w:val="VyPismeno"/>
        <w:spacing w:line="240" w:lineRule="auto"/>
        <w:ind w:left="858"/>
      </w:pPr>
      <w:r>
        <w:t xml:space="preserve"> </w:t>
      </w:r>
      <w:r w:rsidR="00AF65AE">
        <w:t>za prvního psa</w:t>
      </w:r>
      <w:r w:rsidR="00AF65AE">
        <w:tab/>
      </w:r>
      <w:r w:rsidR="00AF65AE">
        <w:tab/>
      </w:r>
      <w:r w:rsidR="00AF65AE">
        <w:tab/>
      </w:r>
      <w:r w:rsidR="00AF65AE">
        <w:tab/>
        <w:t xml:space="preserve">   750 Kč</w:t>
      </w:r>
      <w:r w:rsidR="00AF65AE">
        <w:br/>
      </w:r>
      <w:r>
        <w:t xml:space="preserve"> </w:t>
      </w:r>
      <w:r w:rsidR="00AF65AE">
        <w:t xml:space="preserve">za druhého a dalšího psa </w:t>
      </w:r>
      <w:r w:rsidR="00AF65AE">
        <w:tab/>
      </w:r>
      <w:r w:rsidR="00AF65AE">
        <w:tab/>
        <w:t>1 000 Kč</w:t>
      </w:r>
    </w:p>
    <w:p w:rsidR="00AF65AE" w:rsidRDefault="00F63A0C" w:rsidP="00551C84">
      <w:pPr>
        <w:pStyle w:val="VyBod"/>
        <w:numPr>
          <w:ilvl w:val="0"/>
          <w:numId w:val="2"/>
        </w:numPr>
        <w:spacing w:line="240" w:lineRule="auto"/>
        <w:jc w:val="both"/>
      </w:pPr>
      <w:r>
        <w:t xml:space="preserve">Sazba poplatku za kalendářní rok v částech obce vyjmenovaných </w:t>
      </w:r>
      <w:r w:rsidR="00AF65AE">
        <w:t xml:space="preserve">v příloze </w:t>
      </w:r>
      <w:r w:rsidR="00DF387D" w:rsidRPr="007370E9">
        <w:t>č.</w:t>
      </w:r>
      <w:r w:rsidR="00DF387D">
        <w:t xml:space="preserve"> </w:t>
      </w:r>
      <w:r w:rsidR="00AF65AE">
        <w:t>1 této vyhlášky</w:t>
      </w:r>
      <w:r>
        <w:t xml:space="preserve"> činí: </w:t>
      </w:r>
      <w:r w:rsidR="00344893">
        <w:t xml:space="preserve"> </w:t>
      </w:r>
      <w:r w:rsidR="00AF65AE">
        <w:t xml:space="preserve"> </w:t>
      </w:r>
    </w:p>
    <w:p w:rsidR="00AF65AE" w:rsidRDefault="00FD6A6D">
      <w:pPr>
        <w:pStyle w:val="VyPismeno"/>
        <w:numPr>
          <w:ilvl w:val="2"/>
          <w:numId w:val="2"/>
        </w:numPr>
        <w:spacing w:line="240" w:lineRule="auto"/>
      </w:pPr>
      <w:r>
        <w:t>za psa chova</w:t>
      </w:r>
      <w:r w:rsidR="004D5759">
        <w:t xml:space="preserve">ného </w:t>
      </w:r>
      <w:r w:rsidR="00AF65AE">
        <w:t xml:space="preserve">v bytovém domě </w:t>
      </w:r>
      <w:r w:rsidR="00AF65AE">
        <w:br/>
        <w:t xml:space="preserve">za prvního psa </w:t>
      </w:r>
      <w:r w:rsidR="00AF65AE">
        <w:tab/>
      </w:r>
      <w:r w:rsidR="00AF65AE">
        <w:tab/>
      </w:r>
      <w:r w:rsidR="00AF65AE">
        <w:tab/>
      </w:r>
      <w:r w:rsidR="00AF65AE">
        <w:tab/>
        <w:t xml:space="preserve">   750 Kč</w:t>
      </w:r>
      <w:r w:rsidR="00AF65AE">
        <w:br/>
        <w:t xml:space="preserve">za druhého a dalšího psa </w:t>
      </w:r>
      <w:r w:rsidR="00AF65AE">
        <w:tab/>
        <w:t xml:space="preserve">           1 000 Kč</w:t>
      </w:r>
    </w:p>
    <w:p w:rsidR="00FD6A6D" w:rsidRDefault="004D5759" w:rsidP="00FD6A6D">
      <w:pPr>
        <w:pStyle w:val="VyPismeno"/>
        <w:numPr>
          <w:ilvl w:val="2"/>
          <w:numId w:val="2"/>
        </w:numPr>
        <w:spacing w:line="240" w:lineRule="auto"/>
        <w:jc w:val="both"/>
      </w:pPr>
      <w:r>
        <w:t xml:space="preserve">za psa chovaného </w:t>
      </w:r>
      <w:r w:rsidR="00AF65AE">
        <w:t>v rodinném domě, stavbě</w:t>
      </w:r>
      <w:r w:rsidR="00CC79F5">
        <w:t xml:space="preserve"> pro rodinnou</w:t>
      </w:r>
      <w:r w:rsidR="00AF65AE">
        <w:t xml:space="preserve"> rekreaci, v bytě v ostatních budovách (např. byty v administrativních budovách, školách, provozních budovách, apod.) nebo v   budově neobsahující byty</w:t>
      </w:r>
    </w:p>
    <w:p w:rsidR="00AF65AE" w:rsidRDefault="00AF65AE" w:rsidP="00FD6A6D">
      <w:pPr>
        <w:pStyle w:val="VyPismeno"/>
        <w:spacing w:line="240" w:lineRule="auto"/>
        <w:ind w:left="920"/>
      </w:pPr>
      <w:r>
        <w:t>za prvního psa</w:t>
      </w:r>
      <w:r>
        <w:tab/>
      </w:r>
      <w:r>
        <w:tab/>
      </w:r>
      <w:r>
        <w:tab/>
      </w:r>
      <w:r>
        <w:tab/>
        <w:t xml:space="preserve">   250 Kč</w:t>
      </w:r>
      <w:r>
        <w:br/>
        <w:t xml:space="preserve">za druhého a dalšího psa </w:t>
      </w:r>
      <w:r>
        <w:tab/>
      </w:r>
      <w:r>
        <w:tab/>
        <w:t xml:space="preserve">   300 Kč</w:t>
      </w:r>
    </w:p>
    <w:p w:rsidR="00AF65AE" w:rsidRDefault="003531B1" w:rsidP="00FD6A6D">
      <w:pPr>
        <w:pStyle w:val="VyBod"/>
        <w:numPr>
          <w:ilvl w:val="0"/>
          <w:numId w:val="2"/>
        </w:numPr>
        <w:spacing w:line="240" w:lineRule="auto"/>
        <w:jc w:val="both"/>
      </w:pPr>
      <w:r>
        <w:t xml:space="preserve">Sazba </w:t>
      </w:r>
      <w:r w:rsidR="00AF65AE">
        <w:t>poplatku</w:t>
      </w:r>
      <w:r>
        <w:t xml:space="preserve"> za kalendářní rok </w:t>
      </w:r>
      <w:r w:rsidR="00344893">
        <w:t>z</w:t>
      </w:r>
      <w:r w:rsidR="00AE16D9">
        <w:t>a</w:t>
      </w:r>
      <w:r w:rsidR="00344893">
        <w:t xml:space="preserve"> psa</w:t>
      </w:r>
      <w:r w:rsidR="00AF65AE">
        <w:t xml:space="preserve">, </w:t>
      </w:r>
      <w:r w:rsidR="00EF3233">
        <w:t xml:space="preserve">jehož držitelem je </w:t>
      </w:r>
      <w:r w:rsidR="00310B25">
        <w:t>osoba</w:t>
      </w:r>
      <w:r w:rsidR="007D73BE">
        <w:t xml:space="preserve"> starší 65 let</w:t>
      </w:r>
      <w:r w:rsidR="00AF65AE">
        <w:t>, činí</w:t>
      </w:r>
      <w:r w:rsidR="00344893">
        <w:t xml:space="preserve">: </w:t>
      </w:r>
      <w:r w:rsidR="00AF65AE">
        <w:t xml:space="preserve">  </w:t>
      </w:r>
    </w:p>
    <w:p w:rsidR="00AF65AE" w:rsidRDefault="004D5759">
      <w:pPr>
        <w:pStyle w:val="VyPismeno"/>
        <w:numPr>
          <w:ilvl w:val="2"/>
          <w:numId w:val="2"/>
        </w:numPr>
        <w:spacing w:line="240" w:lineRule="auto"/>
      </w:pPr>
      <w:r>
        <w:t xml:space="preserve">za psa chovaného </w:t>
      </w:r>
      <w:r w:rsidR="00AF65AE">
        <w:t>v</w:t>
      </w:r>
      <w:r w:rsidR="00344893">
        <w:t> bytovém domě</w:t>
      </w:r>
      <w:r w:rsidR="00AF65AE">
        <w:t xml:space="preserve">  </w:t>
      </w:r>
      <w:r w:rsidR="00AF65AE">
        <w:br/>
        <w:t xml:space="preserve">za prvního psa </w:t>
      </w:r>
      <w:r w:rsidR="00AF65AE">
        <w:tab/>
      </w:r>
      <w:r w:rsidR="00AF65AE">
        <w:tab/>
      </w:r>
      <w:r w:rsidR="00AF65AE">
        <w:tab/>
      </w:r>
      <w:r w:rsidR="00AF65AE">
        <w:tab/>
        <w:t xml:space="preserve">   200 Kč</w:t>
      </w:r>
      <w:r w:rsidR="00AF65AE">
        <w:br/>
        <w:t xml:space="preserve">za druhého a dalšího psa </w:t>
      </w:r>
      <w:r w:rsidR="00AF65AE">
        <w:tab/>
        <w:t xml:space="preserve">              300 Kč</w:t>
      </w:r>
    </w:p>
    <w:p w:rsidR="00FD6A6D" w:rsidRDefault="004D5759" w:rsidP="00FD6A6D">
      <w:pPr>
        <w:pStyle w:val="VyPismeno"/>
        <w:numPr>
          <w:ilvl w:val="2"/>
          <w:numId w:val="2"/>
        </w:numPr>
        <w:spacing w:line="240" w:lineRule="auto"/>
        <w:jc w:val="both"/>
      </w:pPr>
      <w:r>
        <w:t xml:space="preserve">za psa chovaného </w:t>
      </w:r>
      <w:r w:rsidR="00AF65AE">
        <w:t>v </w:t>
      </w:r>
      <w:r w:rsidR="00344893">
        <w:t xml:space="preserve">rodinném domě, stavbě pro rodinnou rekreaci, v bytě v ostatních budovách (např. byty v administrativních budovách, školách, provozních budovách, apod.) </w:t>
      </w:r>
      <w:r w:rsidR="00AF65AE">
        <w:t xml:space="preserve"> </w:t>
      </w:r>
    </w:p>
    <w:p w:rsidR="00AF65AE" w:rsidRDefault="00FD6A6D" w:rsidP="00FD6A6D">
      <w:pPr>
        <w:pStyle w:val="VyPismeno"/>
        <w:spacing w:line="240" w:lineRule="auto"/>
        <w:ind w:left="709"/>
      </w:pPr>
      <w:r>
        <w:t xml:space="preserve">   </w:t>
      </w:r>
      <w:r w:rsidR="00AF65AE">
        <w:t>za prvního psa</w:t>
      </w:r>
      <w:r w:rsidR="00AF65AE">
        <w:tab/>
      </w:r>
      <w:r w:rsidR="00AF65AE">
        <w:tab/>
      </w:r>
      <w:r w:rsidR="00AF65AE">
        <w:tab/>
      </w:r>
      <w:r w:rsidR="00AF65AE">
        <w:tab/>
        <w:t xml:space="preserve">   100 Kč</w:t>
      </w:r>
      <w:r w:rsidR="00AF65AE">
        <w:br/>
      </w:r>
      <w:r>
        <w:t xml:space="preserve">   </w:t>
      </w:r>
      <w:r w:rsidR="00AF65AE">
        <w:t xml:space="preserve">za druhého a dalšího psa </w:t>
      </w:r>
      <w:r w:rsidR="00AF65AE">
        <w:tab/>
      </w:r>
      <w:r w:rsidR="00AF65AE">
        <w:tab/>
        <w:t xml:space="preserve">   200 Kč</w:t>
      </w:r>
    </w:p>
    <w:p w:rsidR="00201063" w:rsidRDefault="00E636D3" w:rsidP="00E636D3">
      <w:pPr>
        <w:pStyle w:val="VyPismeno"/>
        <w:numPr>
          <w:ilvl w:val="0"/>
          <w:numId w:val="2"/>
        </w:numPr>
        <w:spacing w:line="240" w:lineRule="auto"/>
      </w:pPr>
      <w:r>
        <w:t>V případě trvání poplatkové povinnosti po dobu kratší než 1 rok se platí poplatek v poměrné výši, která odpovídá počtu i započatých kalendářních měsíců.</w:t>
      </w:r>
      <w:r>
        <w:rPr>
          <w:rStyle w:val="Znakapoznpodarou"/>
        </w:rPr>
        <w:footnoteReference w:id="8"/>
      </w:r>
      <w:r>
        <w:t xml:space="preserve">  </w:t>
      </w:r>
    </w:p>
    <w:p w:rsidR="00AF65AE" w:rsidRDefault="00AF65AE">
      <w:pPr>
        <w:spacing w:line="240" w:lineRule="auto"/>
      </w:pPr>
    </w:p>
    <w:p w:rsidR="00456F2A" w:rsidRDefault="00456F2A">
      <w:pPr>
        <w:pStyle w:val="Vylnek"/>
        <w:spacing w:line="240" w:lineRule="auto"/>
      </w:pPr>
    </w:p>
    <w:p w:rsidR="00AF65AE" w:rsidRPr="007370E9" w:rsidRDefault="00AF65AE">
      <w:pPr>
        <w:pStyle w:val="Vylnek"/>
        <w:spacing w:line="240" w:lineRule="auto"/>
      </w:pPr>
      <w:r w:rsidRPr="007370E9">
        <w:t>Článek</w:t>
      </w:r>
      <w:r w:rsidR="00C3584B" w:rsidRPr="007370E9">
        <w:t xml:space="preserve"> </w:t>
      </w:r>
      <w:r w:rsidR="00D8585B">
        <w:t>5</w:t>
      </w:r>
    </w:p>
    <w:p w:rsidR="00AF65AE" w:rsidRDefault="00AF65AE">
      <w:pPr>
        <w:pStyle w:val="Vylnek"/>
        <w:spacing w:after="120" w:line="240" w:lineRule="auto"/>
      </w:pPr>
      <w:r w:rsidRPr="007370E9">
        <w:t>Splatnost poplatku</w:t>
      </w:r>
    </w:p>
    <w:p w:rsidR="007370E9" w:rsidRDefault="00273113" w:rsidP="007370E9">
      <w:pPr>
        <w:numPr>
          <w:ilvl w:val="0"/>
          <w:numId w:val="24"/>
        </w:numPr>
      </w:pPr>
      <w:r w:rsidRPr="007370E9">
        <w:t>Poplatek je splatný</w:t>
      </w:r>
      <w:r w:rsidR="00C15E67" w:rsidRPr="007370E9">
        <w:t xml:space="preserve"> </w:t>
      </w:r>
      <w:r w:rsidRPr="007370E9">
        <w:t xml:space="preserve">nejpozději do 30. </w:t>
      </w:r>
      <w:r w:rsidR="006F3EA3" w:rsidRPr="007370E9">
        <w:t>června</w:t>
      </w:r>
      <w:r w:rsidRPr="007370E9">
        <w:t xml:space="preserve"> příslušného kalendářního roku. </w:t>
      </w:r>
    </w:p>
    <w:p w:rsidR="00C15E67" w:rsidRDefault="006F3EA3" w:rsidP="007370E9">
      <w:pPr>
        <w:numPr>
          <w:ilvl w:val="0"/>
          <w:numId w:val="24"/>
        </w:numPr>
        <w:spacing w:line="240" w:lineRule="auto"/>
        <w:ind w:left="357" w:hanging="357"/>
        <w:jc w:val="both"/>
      </w:pPr>
      <w:r w:rsidRPr="007370E9">
        <w:t xml:space="preserve">Vznikne-li poplatková povinnost po datu splatnosti uvedeném v předchozím odstavci, je poměrná část poplatku za </w:t>
      </w:r>
      <w:r w:rsidR="00A36592" w:rsidRPr="007370E9">
        <w:t>ka</w:t>
      </w:r>
      <w:r w:rsidRPr="007370E9">
        <w:t xml:space="preserve">lendářní rok splatná do 31. prosince </w:t>
      </w:r>
      <w:r w:rsidR="00A36592" w:rsidRPr="007370E9">
        <w:t xml:space="preserve">příslušného </w:t>
      </w:r>
      <w:r w:rsidRPr="007370E9">
        <w:t>kalendářního roku. V případě vzniku poplatkové povinnosti v posledním měsíci kalendářního roku je poplatek za toto období splatný nejpozději do 3</w:t>
      </w:r>
      <w:r w:rsidR="00BE4824" w:rsidRPr="007370E9">
        <w:t>1</w:t>
      </w:r>
      <w:r w:rsidRPr="007370E9">
        <w:t xml:space="preserve">. </w:t>
      </w:r>
      <w:r w:rsidR="00BE4824" w:rsidRPr="007370E9">
        <w:t>ledna</w:t>
      </w:r>
      <w:r w:rsidRPr="007370E9">
        <w:t xml:space="preserve"> následujícího kalendářního roku. </w:t>
      </w:r>
    </w:p>
    <w:p w:rsidR="00830218" w:rsidRPr="007370E9" w:rsidRDefault="00830218" w:rsidP="007370E9">
      <w:pPr>
        <w:numPr>
          <w:ilvl w:val="0"/>
          <w:numId w:val="24"/>
        </w:numPr>
        <w:spacing w:line="240" w:lineRule="auto"/>
        <w:ind w:left="357" w:hanging="357"/>
        <w:jc w:val="both"/>
      </w:pPr>
      <w:r>
        <w:t xml:space="preserve">Lhůta splatnosti neskončí poplatníkovi dříve než lhůta pro podání ohlášení podle článku 3 odst. 1 této vyhlášky. </w:t>
      </w:r>
    </w:p>
    <w:p w:rsidR="006F3EA3" w:rsidRDefault="006F3EA3">
      <w:pPr>
        <w:pStyle w:val="Vylnek"/>
        <w:spacing w:line="240" w:lineRule="auto"/>
      </w:pPr>
    </w:p>
    <w:p w:rsidR="00AF65AE" w:rsidRDefault="00AF65AE">
      <w:pPr>
        <w:pStyle w:val="Vylnek"/>
        <w:spacing w:line="240" w:lineRule="auto"/>
      </w:pPr>
      <w:r>
        <w:t xml:space="preserve">Článek </w:t>
      </w:r>
      <w:r w:rsidR="00D8585B">
        <w:t>6</w:t>
      </w:r>
    </w:p>
    <w:p w:rsidR="00AF65AE" w:rsidRDefault="00602645">
      <w:pPr>
        <w:pStyle w:val="Vylnek"/>
        <w:keepLines/>
        <w:spacing w:after="120" w:line="240" w:lineRule="auto"/>
      </w:pPr>
      <w:r>
        <w:t>O</w:t>
      </w:r>
      <w:r w:rsidR="00AF65AE">
        <w:t>svobození</w:t>
      </w:r>
    </w:p>
    <w:p w:rsidR="00AF65AE" w:rsidRDefault="0011570B" w:rsidP="00EF3233">
      <w:pPr>
        <w:pStyle w:val="VyBod"/>
        <w:numPr>
          <w:ilvl w:val="0"/>
          <w:numId w:val="8"/>
        </w:numPr>
        <w:spacing w:line="240" w:lineRule="auto"/>
        <w:jc w:val="both"/>
      </w:pPr>
      <w:r>
        <w:t>Od poplatku ze psů je osvobozen drž</w:t>
      </w:r>
      <w:r w:rsidR="00502DAE">
        <w:t>i</w:t>
      </w:r>
      <w:r>
        <w:t xml:space="preserve">tel psa, kterým je osoba nevidomá, </w:t>
      </w:r>
      <w:r w:rsidR="00C61A25">
        <w:t xml:space="preserve">osoba, která je považována za závislou na pomoci jiné fyzické osoby podle zákona upravujícího sociální služby, osoba, která je držitelem průkazu ZTP nebo ZTP/P, </w:t>
      </w:r>
      <w:r w:rsidR="00BA32C6">
        <w:t xml:space="preserve">osoba provádějící výcvik psů určených k doprovodu těchto osob, osoba provozující útulek </w:t>
      </w:r>
      <w:r w:rsidR="00C61A25">
        <w:t>pro zvířata</w:t>
      </w:r>
      <w:r w:rsidR="00BA32C6">
        <w:t xml:space="preserve"> nebo osoba, které stanoví povinnost držení a používání psa zvláštní právní předpis</w:t>
      </w:r>
      <w:r w:rsidR="00893A24">
        <w:t>.</w:t>
      </w:r>
      <w:r w:rsidR="00BF43BA">
        <w:rPr>
          <w:rStyle w:val="Znakapoznpodarou"/>
        </w:rPr>
        <w:footnoteReference w:id="9"/>
      </w:r>
      <w:r w:rsidR="00AF65AE">
        <w:t xml:space="preserve"> </w:t>
      </w:r>
    </w:p>
    <w:p w:rsidR="00AF65AE" w:rsidRDefault="00AF65AE" w:rsidP="00EF3233">
      <w:pPr>
        <w:pStyle w:val="VyBod"/>
        <w:numPr>
          <w:ilvl w:val="0"/>
          <w:numId w:val="8"/>
        </w:numPr>
        <w:spacing w:line="240" w:lineRule="auto"/>
        <w:jc w:val="both"/>
      </w:pPr>
      <w:r>
        <w:t xml:space="preserve">Od poplatku je osvobozen držitel psa po dobu jednoho roku ode dne, kdy převzal </w:t>
      </w:r>
      <w:r w:rsidR="00FD6A6D">
        <w:br/>
      </w:r>
      <w:r>
        <w:t>do své péče psa z</w:t>
      </w:r>
      <w:r w:rsidR="00C61A25">
        <w:t> </w:t>
      </w:r>
      <w:r>
        <w:t>útulku</w:t>
      </w:r>
      <w:r w:rsidR="00C61A25">
        <w:t xml:space="preserve"> pro zvířata</w:t>
      </w:r>
      <w:r w:rsidR="00336868">
        <w:t xml:space="preserve">, </w:t>
      </w:r>
      <w:r w:rsidR="00336868" w:rsidRPr="00863124">
        <w:t xml:space="preserve">případně </w:t>
      </w:r>
      <w:r w:rsidR="007B4A7C" w:rsidRPr="00863124">
        <w:t>formou adopce</w:t>
      </w:r>
      <w:r w:rsidR="00336868" w:rsidRPr="00863124">
        <w:t xml:space="preserve"> od neziskové organizace či jiného azylového zařízení pro záchranu zvířat.</w:t>
      </w:r>
      <w:r w:rsidR="00C61A25">
        <w:t xml:space="preserve"> </w:t>
      </w:r>
      <w:r>
        <w:t xml:space="preserve">  </w:t>
      </w:r>
    </w:p>
    <w:p w:rsidR="00AF65AE" w:rsidRDefault="00AF65AE" w:rsidP="00EF3233">
      <w:pPr>
        <w:pStyle w:val="VyPismeno"/>
        <w:numPr>
          <w:ilvl w:val="0"/>
          <w:numId w:val="8"/>
        </w:numPr>
        <w:spacing w:line="240" w:lineRule="auto"/>
        <w:jc w:val="both"/>
      </w:pPr>
      <w:r>
        <w:t xml:space="preserve">Od poplatku ze psů je osvobozen držitel psa, který aktivně provozuje canisterapii a pes má složenu zkoušku canisterapeutického psa.   </w:t>
      </w:r>
    </w:p>
    <w:p w:rsidR="00AF65AE" w:rsidRDefault="00AF65AE" w:rsidP="00EF3233">
      <w:pPr>
        <w:pStyle w:val="VyPismeno"/>
        <w:numPr>
          <w:ilvl w:val="0"/>
          <w:numId w:val="8"/>
        </w:numPr>
        <w:spacing w:line="240" w:lineRule="auto"/>
        <w:jc w:val="both"/>
      </w:pPr>
      <w:r>
        <w:t xml:space="preserve">Od poplatku ze psů je osvobozen držitel psa, který je členem Svazu záchranných brigád kynologů ČR a pes má složeny zkoušky záchranářské způsobilosti. </w:t>
      </w:r>
      <w:r w:rsidR="00A42A53">
        <w:t xml:space="preserve"> </w:t>
      </w:r>
    </w:p>
    <w:p w:rsidR="00A42A53" w:rsidRDefault="00A42A53" w:rsidP="00A42A53">
      <w:pPr>
        <w:pStyle w:val="VyBod"/>
        <w:numPr>
          <w:ilvl w:val="0"/>
          <w:numId w:val="8"/>
        </w:numPr>
        <w:spacing w:line="240" w:lineRule="auto"/>
        <w:jc w:val="both"/>
      </w:pPr>
      <w:r w:rsidRPr="00A42A53">
        <w:t>Držitel psa, kterému povinnost držení a používání psa stanoví zvláštní práv</w:t>
      </w:r>
      <w:r w:rsidR="00AE16D9">
        <w:t xml:space="preserve">ní předpis nebo který má nárok </w:t>
      </w:r>
      <w:r w:rsidR="00C7356B">
        <w:t xml:space="preserve">na </w:t>
      </w:r>
      <w:r w:rsidRPr="00A42A53">
        <w:t>osvobození od poplatku podle odst. 3, 4 tohoto článku</w:t>
      </w:r>
      <w:r w:rsidR="00C7356B">
        <w:t>,</w:t>
      </w:r>
      <w:r w:rsidRPr="00A42A53">
        <w:t xml:space="preserve">  </w:t>
      </w:r>
      <w:r w:rsidRPr="00A42A53">
        <w:br/>
        <w:t xml:space="preserve">je povinen tuto skutečnost </w:t>
      </w:r>
      <w:r w:rsidR="00C7356B">
        <w:t xml:space="preserve">ohlásit </w:t>
      </w:r>
      <w:r w:rsidRPr="00A42A53">
        <w:t xml:space="preserve">správci poplatku vždy do 31. března příslušného kalendářního roku.  </w:t>
      </w:r>
    </w:p>
    <w:p w:rsidR="00527B2E" w:rsidRPr="00A42A53" w:rsidRDefault="00527B2E" w:rsidP="00A42A53">
      <w:pPr>
        <w:pStyle w:val="VyBod"/>
        <w:numPr>
          <w:ilvl w:val="0"/>
          <w:numId w:val="8"/>
        </w:numPr>
        <w:spacing w:line="240" w:lineRule="auto"/>
        <w:jc w:val="both"/>
      </w:pPr>
      <w: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</w:rPr>
        <w:footnoteReference w:id="10"/>
      </w:r>
    </w:p>
    <w:p w:rsidR="00BF43BA" w:rsidRDefault="00BF43BA" w:rsidP="00B82931">
      <w:pPr>
        <w:pStyle w:val="VyPismeno"/>
        <w:spacing w:line="240" w:lineRule="auto"/>
        <w:jc w:val="both"/>
      </w:pPr>
    </w:p>
    <w:p w:rsidR="00602645" w:rsidRDefault="00602645" w:rsidP="00F3405F">
      <w:pPr>
        <w:pStyle w:val="Vylnek"/>
        <w:spacing w:line="240" w:lineRule="auto"/>
        <w:jc w:val="left"/>
      </w:pPr>
    </w:p>
    <w:p w:rsidR="00D8585B" w:rsidRDefault="00602645" w:rsidP="00D8585B">
      <w:pPr>
        <w:pStyle w:val="Vylnek"/>
        <w:spacing w:line="240" w:lineRule="auto"/>
      </w:pPr>
      <w:r>
        <w:t xml:space="preserve">Článek </w:t>
      </w:r>
      <w:r w:rsidR="00D8585B">
        <w:t>7</w:t>
      </w:r>
    </w:p>
    <w:p w:rsidR="00FA175C" w:rsidRPr="00FA175C" w:rsidRDefault="00602645" w:rsidP="00FA175C">
      <w:pPr>
        <w:pStyle w:val="Vylnek"/>
        <w:spacing w:after="120" w:line="240" w:lineRule="auto"/>
      </w:pPr>
      <w:r>
        <w:t>Úlevy</w:t>
      </w:r>
      <w:r w:rsidR="00BF43BA">
        <w:t xml:space="preserve"> </w:t>
      </w:r>
    </w:p>
    <w:p w:rsidR="00A42A53" w:rsidRDefault="00E26351" w:rsidP="00E26351">
      <w:pPr>
        <w:pStyle w:val="VyBod"/>
        <w:numPr>
          <w:ilvl w:val="0"/>
          <w:numId w:val="14"/>
        </w:numPr>
        <w:spacing w:line="240" w:lineRule="auto"/>
        <w:jc w:val="both"/>
      </w:pPr>
      <w:r w:rsidRPr="00777E64">
        <w:t xml:space="preserve">Poplatník, který je členem kynologické organizace a </w:t>
      </w:r>
      <w:r w:rsidR="001F68C2">
        <w:t xml:space="preserve">pes má </w:t>
      </w:r>
      <w:r w:rsidRPr="00777E64">
        <w:t>složen</w:t>
      </w:r>
      <w:r w:rsidR="001F68C2">
        <w:t>y</w:t>
      </w:r>
      <w:r w:rsidRPr="00777E64">
        <w:t xml:space="preserve"> zkoušk</w:t>
      </w:r>
      <w:r w:rsidR="001F68C2">
        <w:t>y</w:t>
      </w:r>
      <w:r w:rsidRPr="00777E64">
        <w:t xml:space="preserve"> </w:t>
      </w:r>
      <w:r w:rsidR="00DF456D">
        <w:t>dle některého ze zkušebních řádů pro výcvik psů</w:t>
      </w:r>
      <w:r w:rsidR="001F68C2">
        <w:rPr>
          <w:rStyle w:val="Znakapoznpodarou"/>
        </w:rPr>
        <w:footnoteReference w:id="11"/>
      </w:r>
      <w:r w:rsidRPr="00777E64">
        <w:t xml:space="preserve">, má nárok na úlevu ve výši 50 % z příslušné roční sazby poplatku uvedené v článku </w:t>
      </w:r>
      <w:r w:rsidR="00527B2E">
        <w:t>4</w:t>
      </w:r>
      <w:r w:rsidRPr="00777E64">
        <w:t>.</w:t>
      </w:r>
    </w:p>
    <w:p w:rsidR="00322D0A" w:rsidRDefault="00322D0A" w:rsidP="00E26351">
      <w:pPr>
        <w:pStyle w:val="VyBod"/>
        <w:numPr>
          <w:ilvl w:val="0"/>
          <w:numId w:val="14"/>
        </w:numPr>
        <w:spacing w:line="240" w:lineRule="auto"/>
        <w:jc w:val="both"/>
      </w:pPr>
      <w:r>
        <w:t>Nárok na úlevu podle odst. 1 tohoto článku je poplatník povinen doložit vždy do 31.</w:t>
      </w:r>
      <w:r w:rsidR="00D71CB6">
        <w:t xml:space="preserve"> </w:t>
      </w:r>
      <w:r w:rsidR="001F68C2">
        <w:t>března</w:t>
      </w:r>
      <w:r>
        <w:t xml:space="preserve"> příslušného kalendářního roku. </w:t>
      </w:r>
    </w:p>
    <w:p w:rsidR="007C0B6E" w:rsidRPr="00A42A53" w:rsidRDefault="007C0B6E" w:rsidP="007C0B6E">
      <w:pPr>
        <w:pStyle w:val="VyBod"/>
        <w:numPr>
          <w:ilvl w:val="0"/>
          <w:numId w:val="14"/>
        </w:numPr>
        <w:spacing w:line="240" w:lineRule="auto"/>
        <w:jc w:val="both"/>
      </w:pPr>
      <w:r>
        <w:t>V případě, že poplatník nesplní povinnost ohlásit údaj rozhodný pro úlevu ve lhůtách stanovených touto vyhláškou nebo zákonem, nárok na úlevu zaniká.</w:t>
      </w:r>
      <w:r>
        <w:rPr>
          <w:rStyle w:val="Znakapoznpodarou"/>
        </w:rPr>
        <w:footnoteReference w:id="12"/>
      </w:r>
    </w:p>
    <w:p w:rsidR="00AF65AE" w:rsidRDefault="00AF65AE">
      <w:pPr>
        <w:spacing w:line="240" w:lineRule="auto"/>
      </w:pPr>
    </w:p>
    <w:p w:rsidR="00A14472" w:rsidRDefault="00A14472" w:rsidP="00893A24">
      <w:pPr>
        <w:pStyle w:val="Vylnek"/>
        <w:spacing w:line="240" w:lineRule="auto"/>
      </w:pPr>
    </w:p>
    <w:p w:rsidR="00E26351" w:rsidRPr="004955FC" w:rsidRDefault="00E26351" w:rsidP="00E26351">
      <w:pPr>
        <w:pStyle w:val="Vylnek"/>
        <w:spacing w:line="240" w:lineRule="auto"/>
      </w:pPr>
      <w:r w:rsidRPr="004955FC">
        <w:t xml:space="preserve">Článek </w:t>
      </w:r>
      <w:r w:rsidR="00D71CB6">
        <w:t>8</w:t>
      </w:r>
    </w:p>
    <w:p w:rsidR="004955FC" w:rsidRPr="007370E9" w:rsidRDefault="004955FC" w:rsidP="004955FC">
      <w:pPr>
        <w:pStyle w:val="Vylnek"/>
        <w:spacing w:after="120" w:line="240" w:lineRule="auto"/>
      </w:pPr>
      <w:r w:rsidRPr="007370E9">
        <w:t>Přechodná  a zrušovací ustanovení</w:t>
      </w:r>
    </w:p>
    <w:p w:rsidR="00AD0BD5" w:rsidRDefault="004955FC" w:rsidP="004955FC">
      <w:pPr>
        <w:pStyle w:val="VyBod"/>
        <w:numPr>
          <w:ilvl w:val="0"/>
          <w:numId w:val="22"/>
        </w:numPr>
        <w:spacing w:line="240" w:lineRule="auto"/>
        <w:jc w:val="both"/>
      </w:pPr>
      <w:r w:rsidRPr="007370E9">
        <w:t xml:space="preserve">Poplatkové povinnosti vzniklé před nabytím účinnosti této vyhlášky se posuzují podle dosavadních právních předpisů.  </w:t>
      </w:r>
    </w:p>
    <w:p w:rsidR="00322D0A" w:rsidRPr="007370E9" w:rsidRDefault="00322D0A" w:rsidP="00D71CB6">
      <w:pPr>
        <w:pStyle w:val="VyBod"/>
        <w:numPr>
          <w:ilvl w:val="0"/>
          <w:numId w:val="22"/>
        </w:numPr>
        <w:spacing w:line="240" w:lineRule="auto"/>
        <w:jc w:val="both"/>
      </w:pPr>
      <w:r w:rsidRPr="007370E9">
        <w:t xml:space="preserve">Zrušuje se </w:t>
      </w:r>
      <w:r>
        <w:t>O</w:t>
      </w:r>
      <w:r w:rsidRPr="007370E9">
        <w:t>becně závazná vyhláška</w:t>
      </w:r>
      <w:r>
        <w:t xml:space="preserve"> města Havlíčkův Brod </w:t>
      </w:r>
      <w:r w:rsidRPr="007370E9">
        <w:t xml:space="preserve"> č. </w:t>
      </w:r>
      <w:r w:rsidR="00D71CB6">
        <w:t>8</w:t>
      </w:r>
      <w:r w:rsidRPr="007370E9">
        <w:t>/201</w:t>
      </w:r>
      <w:r w:rsidR="00D71CB6">
        <w:t>9</w:t>
      </w:r>
      <w:r>
        <w:t xml:space="preserve">, o místním poplatku ze psů,  </w:t>
      </w:r>
      <w:r w:rsidRPr="007370E9">
        <w:t xml:space="preserve">ze dne </w:t>
      </w:r>
      <w:r>
        <w:t>1</w:t>
      </w:r>
      <w:r w:rsidR="00D71CB6">
        <w:t>6</w:t>
      </w:r>
      <w:r>
        <w:t>. 1</w:t>
      </w:r>
      <w:r w:rsidR="00D71CB6">
        <w:t>2</w:t>
      </w:r>
      <w:r>
        <w:t>. 201</w:t>
      </w:r>
      <w:r w:rsidR="00D71CB6">
        <w:t>9</w:t>
      </w:r>
      <w:r w:rsidRPr="007370E9">
        <w:t xml:space="preserve">.  </w:t>
      </w:r>
    </w:p>
    <w:p w:rsidR="00945A8D" w:rsidRPr="00945A8D" w:rsidRDefault="00945A8D" w:rsidP="00945A8D"/>
    <w:p w:rsidR="00D71CB6" w:rsidRDefault="00D71CB6">
      <w:pPr>
        <w:pStyle w:val="Vylnek"/>
        <w:spacing w:line="240" w:lineRule="auto"/>
      </w:pPr>
    </w:p>
    <w:p w:rsidR="00AF65AE" w:rsidRDefault="00AF65AE">
      <w:pPr>
        <w:pStyle w:val="Vylnek"/>
        <w:spacing w:line="240" w:lineRule="auto"/>
      </w:pPr>
      <w:r>
        <w:t xml:space="preserve">Článek </w:t>
      </w:r>
      <w:r w:rsidR="000C627E">
        <w:t>9</w:t>
      </w:r>
    </w:p>
    <w:p w:rsidR="00AF65AE" w:rsidRDefault="00AF65AE">
      <w:pPr>
        <w:pStyle w:val="Vylnek"/>
        <w:spacing w:after="120" w:line="240" w:lineRule="auto"/>
      </w:pPr>
      <w:r>
        <w:t>Účinnost vyhlášky</w:t>
      </w:r>
    </w:p>
    <w:p w:rsidR="008C46DC" w:rsidRDefault="00AF65AE">
      <w:pPr>
        <w:pStyle w:val="VyBod"/>
        <w:spacing w:line="240" w:lineRule="auto"/>
      </w:pPr>
      <w:r>
        <w:t xml:space="preserve">Tato vyhláška nabývá účinnosti </w:t>
      </w:r>
      <w:r w:rsidRPr="007370E9">
        <w:t>dnem 1. 1. 20</w:t>
      </w:r>
      <w:r w:rsidR="00D71CB6">
        <w:t>24</w:t>
      </w:r>
      <w:r w:rsidR="006F3EA3" w:rsidRPr="007370E9">
        <w:t>.</w:t>
      </w:r>
    </w:p>
    <w:p w:rsidR="00A14472" w:rsidRDefault="00A14472">
      <w:pPr>
        <w:pStyle w:val="VyBod"/>
        <w:spacing w:line="240" w:lineRule="auto"/>
      </w:pPr>
    </w:p>
    <w:p w:rsidR="00525508" w:rsidRDefault="00525508">
      <w:pPr>
        <w:pStyle w:val="VyBod"/>
        <w:spacing w:line="240" w:lineRule="auto"/>
      </w:pPr>
    </w:p>
    <w:p w:rsidR="00525508" w:rsidRDefault="00525508">
      <w:pPr>
        <w:pStyle w:val="VyBod"/>
        <w:spacing w:line="240" w:lineRule="auto"/>
      </w:pPr>
    </w:p>
    <w:p w:rsidR="002A3204" w:rsidRDefault="002A3204">
      <w:pPr>
        <w:pStyle w:val="VyBod"/>
        <w:spacing w:line="240" w:lineRule="auto"/>
      </w:pPr>
    </w:p>
    <w:p w:rsidR="00781125" w:rsidRDefault="00781125">
      <w:pPr>
        <w:pStyle w:val="VyBod"/>
        <w:spacing w:line="240" w:lineRule="auto"/>
      </w:pPr>
    </w:p>
    <w:p w:rsidR="00D71CB6" w:rsidRPr="00794BB5" w:rsidRDefault="00FA175C" w:rsidP="00D71CB6">
      <w:pPr>
        <w:pStyle w:val="VyPodpisy"/>
        <w:spacing w:line="240" w:lineRule="auto"/>
        <w:outlineLvl w:val="0"/>
        <w:rPr>
          <w:b w:val="0"/>
          <w:caps w:val="0"/>
        </w:rPr>
      </w:pPr>
      <w:r>
        <w:rPr>
          <w:b w:val="0"/>
          <w:caps w:val="0"/>
        </w:rPr>
        <w:t xml:space="preserve">     </w:t>
      </w:r>
      <w:r w:rsidR="00D71CB6" w:rsidRPr="00794BB5">
        <w:rPr>
          <w:b w:val="0"/>
          <w:caps w:val="0"/>
        </w:rPr>
        <w:t xml:space="preserve">Zbyněk Stejskal  </w:t>
      </w:r>
      <w:r w:rsidR="00D71CB6">
        <w:rPr>
          <w:b w:val="0"/>
          <w:caps w:val="0"/>
        </w:rPr>
        <w:t>v. r.</w:t>
      </w:r>
    </w:p>
    <w:p w:rsidR="00D71CB6" w:rsidRDefault="00FA175C" w:rsidP="00D71CB6">
      <w:pPr>
        <w:pStyle w:val="VyPodpisy"/>
        <w:spacing w:line="240" w:lineRule="auto"/>
        <w:rPr>
          <w:b w:val="0"/>
          <w:caps w:val="0"/>
        </w:rPr>
      </w:pPr>
      <w:r>
        <w:rPr>
          <w:b w:val="0"/>
          <w:caps w:val="0"/>
        </w:rPr>
        <w:t xml:space="preserve">  </w:t>
      </w:r>
      <w:r w:rsidR="00D71CB6">
        <w:rPr>
          <w:b w:val="0"/>
          <w:caps w:val="0"/>
        </w:rPr>
        <w:t>starosta</w:t>
      </w:r>
    </w:p>
    <w:p w:rsidR="00D71CB6" w:rsidRDefault="00D71CB6" w:rsidP="00D71CB6">
      <w:pPr>
        <w:pStyle w:val="VyPodpisy"/>
        <w:spacing w:line="240" w:lineRule="auto"/>
        <w:jc w:val="left"/>
        <w:rPr>
          <w:b w:val="0"/>
          <w:caps w:val="0"/>
          <w:sz w:val="28"/>
        </w:rPr>
      </w:pPr>
    </w:p>
    <w:p w:rsidR="00D71CB6" w:rsidRDefault="00D71CB6" w:rsidP="00D71CB6">
      <w:pPr>
        <w:pStyle w:val="VyPodpisy"/>
        <w:spacing w:line="240" w:lineRule="auto"/>
        <w:jc w:val="left"/>
        <w:rPr>
          <w:b w:val="0"/>
          <w:caps w:val="0"/>
          <w:sz w:val="28"/>
        </w:rPr>
      </w:pPr>
    </w:p>
    <w:p w:rsidR="00D71CB6" w:rsidRDefault="00D71CB6" w:rsidP="00D71CB6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>
        <w:t xml:space="preserve"> </w:t>
      </w:r>
    </w:p>
    <w:p w:rsidR="00D71CB6" w:rsidRPr="00794BB5" w:rsidRDefault="00D71CB6" w:rsidP="00D71CB6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 w:rsidRPr="00CB2F6D">
        <w:rPr>
          <w:color w:val="FF0000"/>
        </w:rPr>
        <w:t xml:space="preserve">  </w:t>
      </w:r>
      <w:r>
        <w:rPr>
          <w:color w:val="FF0000"/>
        </w:rPr>
        <w:t xml:space="preserve">   </w:t>
      </w:r>
      <w:r w:rsidRPr="00CB2F6D">
        <w:rPr>
          <w:color w:val="FF0000"/>
        </w:rPr>
        <w:t xml:space="preserve"> </w:t>
      </w:r>
      <w:r w:rsidRPr="00794BB5">
        <w:t xml:space="preserve">Bc. Libor Honzárek </w:t>
      </w:r>
      <w:r>
        <w:t xml:space="preserve"> v. r. </w:t>
      </w:r>
      <w:r w:rsidRPr="00794BB5">
        <w:t xml:space="preserve"> </w:t>
      </w:r>
      <w:r w:rsidR="00FA175C">
        <w:t xml:space="preserve">     </w:t>
      </w:r>
      <w:r>
        <w:t xml:space="preserve">        </w:t>
      </w:r>
      <w:r w:rsidRPr="00794BB5">
        <w:t xml:space="preserve">Ing. Vladimír Slávka </w:t>
      </w:r>
      <w:r>
        <w:t>v. r.</w:t>
      </w:r>
      <w:r w:rsidRPr="00794BB5">
        <w:t xml:space="preserve">  </w:t>
      </w:r>
      <w:r w:rsidRPr="00794BB5">
        <w:tab/>
        <w:t xml:space="preserve">    Marie Rothbauerová</w:t>
      </w:r>
      <w:r>
        <w:t xml:space="preserve">  v. r.</w:t>
      </w:r>
    </w:p>
    <w:p w:rsidR="008C46DC" w:rsidRDefault="00D71CB6" w:rsidP="00D71CB6">
      <w:pPr>
        <w:pStyle w:val="VyBod"/>
        <w:spacing w:line="240" w:lineRule="auto"/>
      </w:pPr>
      <w:r w:rsidRPr="00B36DFC">
        <w:t xml:space="preserve">     </w:t>
      </w:r>
      <w:r>
        <w:t xml:space="preserve">       </w:t>
      </w:r>
      <w:r w:rsidRPr="00B36DFC">
        <w:t xml:space="preserve"> místostarost</w:t>
      </w:r>
      <w:r w:rsidR="00FA175C">
        <w:t xml:space="preserve">a                             </w:t>
      </w:r>
      <w:r w:rsidRPr="00B36DFC">
        <w:t xml:space="preserve"> </w:t>
      </w:r>
      <w:r>
        <w:t xml:space="preserve">  </w:t>
      </w:r>
      <w:r w:rsidRPr="00B36DFC">
        <w:t xml:space="preserve">místostarosta                       </w:t>
      </w:r>
      <w:r w:rsidR="00FA175C">
        <w:t xml:space="preserve">  </w:t>
      </w:r>
      <w:r w:rsidRPr="00B36DFC">
        <w:t xml:space="preserve">   místostarost</w:t>
      </w:r>
      <w:r>
        <w:t>k</w:t>
      </w:r>
      <w:r w:rsidRPr="00B36DFC">
        <w:t>a</w:t>
      </w:r>
    </w:p>
    <w:p w:rsidR="007370E9" w:rsidRDefault="007370E9" w:rsidP="005A7E02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781125" w:rsidRDefault="00781125" w:rsidP="005A7E02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5A7E02" w:rsidRDefault="005A7E02" w:rsidP="005A7E02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 w:rsidRPr="002E6772">
        <w:t xml:space="preserve">      </w:t>
      </w:r>
    </w:p>
    <w:p w:rsidR="00AF65AE" w:rsidRDefault="00AF65AE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FA175C" w:rsidRDefault="00FA175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FA175C" w:rsidRDefault="00FA175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FA175C" w:rsidRDefault="00FA175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2A3204" w:rsidRDefault="002A32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DE503C" w:rsidRDefault="00DE503C">
      <w:pPr>
        <w:pStyle w:val="Zhlav"/>
        <w:tabs>
          <w:tab w:val="center" w:pos="2410"/>
          <w:tab w:val="center" w:pos="8364"/>
        </w:tabs>
        <w:spacing w:line="240" w:lineRule="auto"/>
        <w:rPr>
          <w:b/>
        </w:rPr>
      </w:pPr>
    </w:p>
    <w:p w:rsidR="002A3204" w:rsidRPr="002A3204" w:rsidRDefault="00753211" w:rsidP="002A3204">
      <w:pPr>
        <w:pStyle w:val="Zhlav"/>
        <w:tabs>
          <w:tab w:val="center" w:pos="2410"/>
          <w:tab w:val="center" w:pos="8364"/>
        </w:tabs>
        <w:spacing w:line="240" w:lineRule="auto"/>
        <w:jc w:val="left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pt;margin-top:.05pt;width:60pt;height:66.75pt;z-index:251657728;mso-wrap-edited:f" wrapcoords="0 243 0 15775 540 20629 3240 21115 10260 21115 11340 21115 17550 21115 21330 20629 21330 243 0 243" o:allowoverlap="f" fillcolor="window">
            <v:imagedata r:id="rId8" o:title=""/>
            <w10:wrap type="square" side="left"/>
          </v:shape>
        </w:pict>
      </w:r>
      <w:r w:rsidR="002A3204">
        <w:rPr>
          <w:b/>
        </w:rPr>
        <w:br w:type="textWrapping" w:clear="all"/>
      </w:r>
    </w:p>
    <w:p w:rsidR="00AF65AE" w:rsidRDefault="00AF65AE">
      <w:pPr>
        <w:pStyle w:val="VyPodpisy"/>
        <w:spacing w:line="240" w:lineRule="auto"/>
        <w:rPr>
          <w:b w:val="0"/>
          <w:bCs/>
        </w:rPr>
      </w:pPr>
      <w:r>
        <w:rPr>
          <w:b w:val="0"/>
          <w:bCs/>
        </w:rPr>
        <w:t>VYDÁVÁ MĚSTO HAVLÍČKŮV BROD</w:t>
      </w:r>
    </w:p>
    <w:p w:rsidR="00AF65AE" w:rsidRDefault="00AF65AE">
      <w:pPr>
        <w:pStyle w:val="VyPodpisy"/>
        <w:tabs>
          <w:tab w:val="center" w:pos="2410"/>
          <w:tab w:val="center" w:pos="8363"/>
        </w:tabs>
        <w:spacing w:line="240" w:lineRule="auto"/>
        <w:jc w:val="left"/>
        <w:sectPr w:rsidR="00AF65AE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661" w:right="851" w:bottom="425" w:left="851" w:header="709" w:footer="794" w:gutter="0"/>
          <w:cols w:space="708"/>
          <w:titlePg/>
        </w:sectPr>
      </w:pPr>
    </w:p>
    <w:p w:rsidR="00AF65AE" w:rsidRDefault="00AF65AE" w:rsidP="004F7A19">
      <w:pPr>
        <w:pStyle w:val="Vylnek"/>
        <w:spacing w:line="240" w:lineRule="auto"/>
      </w:pPr>
      <w:r>
        <w:lastRenderedPageBreak/>
        <w:t xml:space="preserve">Příloha </w:t>
      </w:r>
      <w:r w:rsidR="004F7A19">
        <w:t xml:space="preserve">č. </w:t>
      </w:r>
      <w:r>
        <w:t>1</w:t>
      </w:r>
    </w:p>
    <w:p w:rsidR="00AF65AE" w:rsidRDefault="00AF65AE">
      <w:pPr>
        <w:spacing w:line="240" w:lineRule="auto"/>
      </w:pPr>
    </w:p>
    <w:p w:rsidR="00AF65AE" w:rsidRDefault="00AF65AE">
      <w:pPr>
        <w:spacing w:line="240" w:lineRule="auto"/>
        <w:rPr>
          <w:rFonts w:eastAsia="Arial Unicode MS" w:cs="Arial"/>
          <w:b/>
        </w:rPr>
      </w:pPr>
      <w:r w:rsidRPr="00945A8D">
        <w:rPr>
          <w:rFonts w:eastAsia="Arial Unicode MS" w:cs="Arial"/>
          <w:b/>
        </w:rPr>
        <w:t xml:space="preserve">Vyjmenované části obce k článku </w:t>
      </w:r>
      <w:r w:rsidR="007C0B6E">
        <w:rPr>
          <w:rFonts w:eastAsia="Arial Unicode MS" w:cs="Arial"/>
          <w:b/>
        </w:rPr>
        <w:t>4</w:t>
      </w:r>
      <w:r w:rsidRPr="00945A8D">
        <w:rPr>
          <w:rFonts w:eastAsia="Arial Unicode MS" w:cs="Arial"/>
          <w:b/>
        </w:rPr>
        <w:t>, odst. 2</w:t>
      </w:r>
      <w:r w:rsidR="00945A8D" w:rsidRPr="00945A8D">
        <w:rPr>
          <w:rFonts w:eastAsia="Arial Unicode MS" w:cs="Arial"/>
          <w:b/>
        </w:rPr>
        <w:t xml:space="preserve"> </w:t>
      </w:r>
      <w:r w:rsidR="00434D12">
        <w:rPr>
          <w:rFonts w:eastAsia="Arial Unicode MS" w:cs="Arial"/>
          <w:b/>
        </w:rPr>
        <w:t>O</w:t>
      </w:r>
      <w:r w:rsidR="00E202EF">
        <w:rPr>
          <w:rFonts w:eastAsia="Arial Unicode MS" w:cs="Arial"/>
          <w:b/>
        </w:rPr>
        <w:t>becně závazné vyhlášky města Havlíčkův Brod, o místním poplatku ze psů</w:t>
      </w:r>
      <w:r w:rsidRPr="00945A8D">
        <w:rPr>
          <w:rFonts w:eastAsia="Arial Unicode MS" w:cs="Arial"/>
          <w:b/>
        </w:rPr>
        <w:t>:</w:t>
      </w:r>
    </w:p>
    <w:p w:rsidR="00945A8D" w:rsidRPr="00945A8D" w:rsidRDefault="00945A8D">
      <w:pPr>
        <w:spacing w:line="240" w:lineRule="auto"/>
        <w:rPr>
          <w:rFonts w:eastAsia="Arial Unicode MS" w:cs="Arial"/>
          <w:b/>
        </w:rPr>
      </w:pPr>
    </w:p>
    <w:p w:rsidR="00AF65AE" w:rsidRDefault="00AF65AE" w:rsidP="00FA175C">
      <w:pPr>
        <w:numPr>
          <w:ilvl w:val="0"/>
          <w:numId w:val="10"/>
        </w:numPr>
        <w:tabs>
          <w:tab w:val="clear" w:pos="360"/>
          <w:tab w:val="num" w:pos="567"/>
        </w:tabs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>Březinka</w:t>
      </w:r>
    </w:p>
    <w:p w:rsidR="00AF65AE" w:rsidRDefault="00AF65AE" w:rsidP="00FA175C">
      <w:pPr>
        <w:numPr>
          <w:ilvl w:val="0"/>
          <w:numId w:val="10"/>
        </w:numPr>
        <w:tabs>
          <w:tab w:val="clear" w:pos="360"/>
          <w:tab w:val="num" w:pos="567"/>
        </w:tabs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>Herlify</w:t>
      </w:r>
    </w:p>
    <w:p w:rsidR="00AF65AE" w:rsidRDefault="00AF65AE" w:rsidP="00FA175C">
      <w:pPr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FA175C">
        <w:rPr>
          <w:rFonts w:eastAsia="Arial Unicode MS" w:cs="Arial"/>
        </w:rPr>
        <w:t xml:space="preserve"> </w:t>
      </w:r>
      <w:r>
        <w:rPr>
          <w:rFonts w:eastAsia="Arial Unicode MS" w:cs="Arial"/>
        </w:rPr>
        <w:t>Jilemník</w:t>
      </w:r>
    </w:p>
    <w:p w:rsidR="00AF65AE" w:rsidRDefault="00FA175C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AF65AE">
        <w:rPr>
          <w:rFonts w:eastAsia="Arial Unicode MS" w:cs="Arial"/>
        </w:rPr>
        <w:t xml:space="preserve"> </w:t>
      </w:r>
      <w:r>
        <w:rPr>
          <w:rFonts w:eastAsia="Arial Unicode MS" w:cs="Arial"/>
        </w:rPr>
        <w:t xml:space="preserve"> </w:t>
      </w:r>
      <w:r w:rsidR="00AF65AE">
        <w:rPr>
          <w:rFonts w:eastAsia="Arial Unicode MS" w:cs="Arial"/>
        </w:rPr>
        <w:t>Klanečná</w:t>
      </w:r>
    </w:p>
    <w:p w:rsidR="00AF65AE" w:rsidRDefault="00AF65AE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FA175C">
        <w:rPr>
          <w:rFonts w:eastAsia="Arial Unicode MS" w:cs="Arial"/>
        </w:rPr>
        <w:t xml:space="preserve">  </w:t>
      </w:r>
      <w:r>
        <w:rPr>
          <w:rFonts w:eastAsia="Arial Unicode MS" w:cs="Arial"/>
        </w:rPr>
        <w:t>Květnov</w:t>
      </w:r>
    </w:p>
    <w:p w:rsidR="00AF65AE" w:rsidRDefault="00AF65AE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FA175C">
        <w:rPr>
          <w:rFonts w:eastAsia="Arial Unicode MS" w:cs="Arial"/>
        </w:rPr>
        <w:t xml:space="preserve">  </w:t>
      </w:r>
      <w:r>
        <w:rPr>
          <w:rFonts w:eastAsia="Arial Unicode MS" w:cs="Arial"/>
        </w:rPr>
        <w:t>Mírovka</w:t>
      </w:r>
    </w:p>
    <w:p w:rsidR="00AF65AE" w:rsidRDefault="00FA175C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 </w:t>
      </w:r>
      <w:r w:rsidR="00AF65AE">
        <w:rPr>
          <w:rFonts w:eastAsia="Arial Unicode MS" w:cs="Arial"/>
        </w:rPr>
        <w:t xml:space="preserve"> Poděbaby</w:t>
      </w:r>
    </w:p>
    <w:p w:rsidR="00AF65AE" w:rsidRDefault="00AF65AE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FA175C">
        <w:rPr>
          <w:rFonts w:eastAsia="Arial Unicode MS" w:cs="Arial"/>
        </w:rPr>
        <w:t xml:space="preserve">  </w:t>
      </w:r>
      <w:r>
        <w:rPr>
          <w:rFonts w:eastAsia="Arial Unicode MS" w:cs="Arial"/>
        </w:rPr>
        <w:t>Suchá</w:t>
      </w:r>
    </w:p>
    <w:p w:rsidR="00AF65AE" w:rsidRDefault="00AF65AE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FA175C">
        <w:rPr>
          <w:rFonts w:eastAsia="Arial Unicode MS" w:cs="Arial"/>
        </w:rPr>
        <w:t xml:space="preserve">  </w:t>
      </w:r>
      <w:r>
        <w:rPr>
          <w:rFonts w:eastAsia="Arial Unicode MS" w:cs="Arial"/>
        </w:rPr>
        <w:t>Svatý Kříž</w:t>
      </w:r>
    </w:p>
    <w:p w:rsidR="00AF65AE" w:rsidRDefault="00AF65AE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FA175C">
        <w:rPr>
          <w:rFonts w:eastAsia="Arial Unicode MS" w:cs="Arial"/>
        </w:rPr>
        <w:t xml:space="preserve">  </w:t>
      </w:r>
      <w:r>
        <w:rPr>
          <w:rFonts w:eastAsia="Arial Unicode MS" w:cs="Arial"/>
        </w:rPr>
        <w:t>Šmolovy</w:t>
      </w:r>
    </w:p>
    <w:p w:rsidR="00AF65AE" w:rsidRDefault="00FA175C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 </w:t>
      </w:r>
      <w:r w:rsidR="00AF65AE">
        <w:rPr>
          <w:rFonts w:eastAsia="Arial Unicode MS" w:cs="Arial"/>
        </w:rPr>
        <w:t xml:space="preserve"> Termesivy</w:t>
      </w:r>
    </w:p>
    <w:p w:rsidR="00AF65AE" w:rsidRDefault="00AF65AE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FA175C">
        <w:rPr>
          <w:rFonts w:eastAsia="Arial Unicode MS" w:cs="Arial"/>
        </w:rPr>
        <w:t xml:space="preserve">  </w:t>
      </w:r>
      <w:r>
        <w:rPr>
          <w:rFonts w:eastAsia="Arial Unicode MS" w:cs="Arial"/>
        </w:rPr>
        <w:t>Veselice</w:t>
      </w:r>
    </w:p>
    <w:p w:rsidR="00AF65AE" w:rsidRDefault="00AF65AE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FA175C">
        <w:rPr>
          <w:rFonts w:eastAsia="Arial Unicode MS" w:cs="Arial"/>
        </w:rPr>
        <w:t xml:space="preserve">  </w:t>
      </w:r>
      <w:r>
        <w:rPr>
          <w:rFonts w:eastAsia="Arial Unicode MS" w:cs="Arial"/>
        </w:rPr>
        <w:t>Zbožice</w:t>
      </w:r>
    </w:p>
    <w:p w:rsidR="00AA4C96" w:rsidRPr="00434D12" w:rsidRDefault="00434D12" w:rsidP="00434D12">
      <w:pPr>
        <w:numPr>
          <w:ilvl w:val="0"/>
          <w:numId w:val="10"/>
        </w:numPr>
        <w:spacing w:line="24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  <w:r w:rsidR="00FA175C">
        <w:rPr>
          <w:rFonts w:eastAsia="Arial Unicode MS" w:cs="Arial"/>
        </w:rPr>
        <w:t xml:space="preserve">  </w:t>
      </w:r>
      <w:r w:rsidR="007D7148" w:rsidRPr="00434D12">
        <w:rPr>
          <w:rFonts w:eastAsia="Arial Unicode MS" w:cs="Arial"/>
          <w:szCs w:val="24"/>
        </w:rPr>
        <w:t xml:space="preserve">v části obce Havlíčkův Brod tyto ulice, případně samoty: </w:t>
      </w:r>
      <w:r w:rsidR="007D7148" w:rsidRPr="00434D12">
        <w:rPr>
          <w:rFonts w:cs="Arial"/>
          <w:bCs/>
          <w:snapToGrid w:val="0"/>
          <w:szCs w:val="24"/>
        </w:rPr>
        <w:t xml:space="preserve">Břevnická 1595, 2091, </w:t>
      </w:r>
      <w:r w:rsidR="00330689" w:rsidRPr="00434D12">
        <w:rPr>
          <w:rFonts w:cs="Arial"/>
          <w:bCs/>
          <w:snapToGrid w:val="0"/>
          <w:szCs w:val="24"/>
        </w:rPr>
        <w:t xml:space="preserve">Hamry, </w:t>
      </w:r>
      <w:r>
        <w:rPr>
          <w:rFonts w:cs="Arial"/>
          <w:bCs/>
          <w:snapToGrid w:val="0"/>
          <w:szCs w:val="24"/>
        </w:rPr>
        <w:t xml:space="preserve"> </w:t>
      </w:r>
      <w:r w:rsidR="00FA175C">
        <w:rPr>
          <w:rFonts w:cs="Arial"/>
          <w:bCs/>
          <w:snapToGrid w:val="0"/>
          <w:szCs w:val="24"/>
        </w:rPr>
        <w:t xml:space="preserve"> </w:t>
      </w:r>
      <w:r w:rsidR="00FA175C">
        <w:rPr>
          <w:rFonts w:cs="Arial"/>
          <w:bCs/>
          <w:snapToGrid w:val="0"/>
          <w:szCs w:val="24"/>
        </w:rPr>
        <w:br/>
        <w:t xml:space="preserve">   </w:t>
      </w:r>
      <w:r w:rsidR="007D7148" w:rsidRPr="00434D12">
        <w:rPr>
          <w:rFonts w:cs="Arial"/>
          <w:bCs/>
          <w:snapToGrid w:val="0"/>
          <w:szCs w:val="24"/>
        </w:rPr>
        <w:t xml:space="preserve">Kyjovská 1589, Na Výsluní 1593, Občiny, Rozkošská 2311, U Jůzlů, U Menoušků 1443, </w:t>
      </w:r>
      <w:r>
        <w:rPr>
          <w:rFonts w:cs="Arial"/>
          <w:bCs/>
          <w:snapToGrid w:val="0"/>
          <w:szCs w:val="24"/>
        </w:rPr>
        <w:br/>
      </w:r>
      <w:r w:rsidR="00FA175C">
        <w:rPr>
          <w:rFonts w:cs="Arial"/>
          <w:bCs/>
          <w:snapToGrid w:val="0"/>
          <w:szCs w:val="24"/>
        </w:rPr>
        <w:t xml:space="preserve">   </w:t>
      </w:r>
      <w:r w:rsidR="007D7148" w:rsidRPr="00434D12">
        <w:rPr>
          <w:rFonts w:cs="Arial"/>
          <w:bCs/>
          <w:snapToGrid w:val="0"/>
          <w:szCs w:val="24"/>
        </w:rPr>
        <w:t>U Žaboru, Vlkovská 2101, U Vodárny</w:t>
      </w:r>
      <w:r w:rsidR="00330689" w:rsidRPr="00434D12">
        <w:rPr>
          <w:rFonts w:cs="Arial"/>
          <w:bCs/>
          <w:snapToGrid w:val="0"/>
          <w:szCs w:val="24"/>
        </w:rPr>
        <w:t>, Žižkova 1592</w:t>
      </w:r>
      <w:r w:rsidR="007D7148" w:rsidRPr="00434D12">
        <w:rPr>
          <w:rFonts w:cs="Arial"/>
          <w:bCs/>
          <w:snapToGrid w:val="0"/>
          <w:szCs w:val="24"/>
        </w:rPr>
        <w:t xml:space="preserve"> </w:t>
      </w:r>
      <w:r w:rsidR="007D7148" w:rsidRPr="00434D12">
        <w:rPr>
          <w:rFonts w:cs="Arial"/>
          <w:bCs/>
          <w:snapToGrid w:val="0"/>
          <w:color w:val="FF0000"/>
          <w:szCs w:val="24"/>
        </w:rPr>
        <w:t xml:space="preserve">  </w:t>
      </w:r>
    </w:p>
    <w:p w:rsidR="00AF65AE" w:rsidRPr="007D7148" w:rsidRDefault="00AF65AE" w:rsidP="005A7E02">
      <w:pPr>
        <w:spacing w:line="240" w:lineRule="auto"/>
        <w:ind w:left="360"/>
        <w:jc w:val="both"/>
        <w:rPr>
          <w:rFonts w:eastAsia="Arial Unicode MS" w:cs="Arial"/>
          <w:i/>
        </w:rPr>
      </w:pPr>
    </w:p>
    <w:p w:rsidR="00AF65AE" w:rsidRDefault="00AF65AE">
      <w:pPr>
        <w:spacing w:line="240" w:lineRule="auto"/>
        <w:rPr>
          <w:rFonts w:eastAsia="Arial Unicode MS" w:cs="Arial"/>
        </w:rPr>
      </w:pPr>
    </w:p>
    <w:p w:rsidR="00AF65AE" w:rsidRDefault="00AF65AE">
      <w:pPr>
        <w:spacing w:line="240" w:lineRule="auto"/>
        <w:rPr>
          <w:rFonts w:eastAsia="Arial Unicode MS" w:cs="Arial"/>
        </w:rPr>
      </w:pPr>
    </w:p>
    <w:p w:rsidR="00AF65AE" w:rsidRDefault="00AF65AE">
      <w:pPr>
        <w:spacing w:line="240" w:lineRule="auto"/>
        <w:jc w:val="right"/>
        <w:rPr>
          <w:rFonts w:eastAsia="Arial Unicode MS" w:cs="Arial"/>
          <w:b/>
          <w:bCs/>
        </w:rPr>
      </w:pPr>
    </w:p>
    <w:sectPr w:rsidR="00AF65AE" w:rsidSect="00744A81">
      <w:headerReference w:type="first" r:id="rId14"/>
      <w:footerReference w:type="first" r:id="rId15"/>
      <w:footnotePr>
        <w:pos w:val="beneathText"/>
      </w:footnotePr>
      <w:pgSz w:w="11906" w:h="16838" w:code="9"/>
      <w:pgMar w:top="1661" w:right="851" w:bottom="425" w:left="851" w:header="70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B3" w:rsidRDefault="002C5AB3">
      <w:r>
        <w:separator/>
      </w:r>
    </w:p>
  </w:endnote>
  <w:endnote w:type="continuationSeparator" w:id="0">
    <w:p w:rsidR="002C5AB3" w:rsidRDefault="002C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19" w:rsidRDefault="004F7A19" w:rsidP="00045AFD">
    <w:pPr>
      <w:pStyle w:val="Zpat"/>
      <w:pBdr>
        <w:top w:val="single" w:sz="4" w:space="1" w:color="auto"/>
      </w:pBdr>
      <w:rPr>
        <w:sz w:val="16"/>
      </w:rPr>
    </w:pPr>
  </w:p>
  <w:p w:rsidR="004F7A19" w:rsidRDefault="004C4615" w:rsidP="00045AFD">
    <w:pPr>
      <w:jc w:val="center"/>
    </w:pPr>
    <w:r>
      <w:rPr>
        <w:rStyle w:val="slostrnky"/>
      </w:rPr>
      <w:fldChar w:fldCharType="begin"/>
    </w:r>
    <w:r w:rsidR="004F7A1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5321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19" w:rsidRDefault="004F7A19">
    <w:pPr>
      <w:pStyle w:val="Zpat"/>
      <w:pBdr>
        <w:top w:val="single" w:sz="4" w:space="1" w:color="auto"/>
      </w:pBd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19" w:rsidRDefault="004C4615">
    <w:pPr>
      <w:pStyle w:val="Zpat"/>
      <w:pBdr>
        <w:top w:val="single" w:sz="4" w:space="1" w:color="auto"/>
      </w:pBdr>
      <w:jc w:val="center"/>
      <w:rPr>
        <w:sz w:val="16"/>
      </w:rPr>
    </w:pPr>
    <w:r>
      <w:rPr>
        <w:rStyle w:val="slostrnky"/>
      </w:rPr>
      <w:fldChar w:fldCharType="begin"/>
    </w:r>
    <w:r w:rsidR="004F7A1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53211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B3" w:rsidRDefault="002C5AB3">
      <w:r>
        <w:separator/>
      </w:r>
    </w:p>
  </w:footnote>
  <w:footnote w:type="continuationSeparator" w:id="0">
    <w:p w:rsidR="002C5AB3" w:rsidRDefault="002C5AB3">
      <w:r>
        <w:continuationSeparator/>
      </w:r>
    </w:p>
  </w:footnote>
  <w:footnote w:id="1">
    <w:p w:rsidR="00D015D5" w:rsidRDefault="00D015D5" w:rsidP="00D015D5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2 odst. 5 zákona o místních poplatcích</w:t>
      </w:r>
    </w:p>
  </w:footnote>
  <w:footnote w:id="2">
    <w:p w:rsidR="004F7A19" w:rsidRDefault="004F7A19" w:rsidP="00134AA2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</w:t>
      </w:r>
      <w:r w:rsidR="002549D9">
        <w:t>15</w:t>
      </w:r>
      <w:r>
        <w:t xml:space="preserve"> odst. </w:t>
      </w:r>
      <w:r w:rsidR="002549D9">
        <w:t>1</w:t>
      </w:r>
      <w:r>
        <w:t xml:space="preserve"> zákona o místních poplatcích</w:t>
      </w:r>
    </w:p>
  </w:footnote>
  <w:footnote w:id="3">
    <w:p w:rsidR="001D002E" w:rsidRDefault="001D002E" w:rsidP="001D002E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2 odst. </w:t>
      </w:r>
      <w:r w:rsidR="00791D51">
        <w:t xml:space="preserve">1 a </w:t>
      </w:r>
      <w:r>
        <w:t xml:space="preserve">4 zákona o místních poplatcích </w:t>
      </w:r>
    </w:p>
  </w:footnote>
  <w:footnote w:id="4">
    <w:p w:rsidR="004F7A19" w:rsidRDefault="004F7A19" w:rsidP="00134AA2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2 odst. 2 zákona o místních poplatcích </w:t>
      </w:r>
    </w:p>
  </w:footnote>
  <w:footnote w:id="5">
    <w:p w:rsidR="00791D51" w:rsidRDefault="00791D51" w:rsidP="00791D51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14a  odst. 1 a 2 zákona o místních poplatcích </w:t>
      </w:r>
    </w:p>
  </w:footnote>
  <w:footnote w:id="6">
    <w:p w:rsidR="00310B25" w:rsidRDefault="00310B25" w:rsidP="00310B25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14a odst. 4 zákona o místních poplatcích </w:t>
      </w:r>
    </w:p>
  </w:footnote>
  <w:footnote w:id="7">
    <w:p w:rsidR="004F7A19" w:rsidRDefault="004F7A19" w:rsidP="00CC79F5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2 vyhlášky č. 501/2006 Sb., o obecných požadavcích na využívání území, ve znění pozdějších předpisů</w:t>
      </w:r>
    </w:p>
  </w:footnote>
  <w:footnote w:id="8">
    <w:p w:rsidR="00E636D3" w:rsidRDefault="00E636D3" w:rsidP="00E636D3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2 odst. 3 zákona o místních poplatcích</w:t>
      </w:r>
    </w:p>
  </w:footnote>
  <w:footnote w:id="9">
    <w:p w:rsidR="004F7A19" w:rsidRDefault="004F7A19" w:rsidP="00527B2E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</w:t>
      </w:r>
      <w:r w:rsidR="00C61A25">
        <w:t>§ 2 odst. 2 zákona o místních poplatcích</w:t>
      </w:r>
    </w:p>
  </w:footnote>
  <w:footnote w:id="10">
    <w:p w:rsidR="00527B2E" w:rsidRDefault="00527B2E" w:rsidP="00527B2E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14a odst.</w:t>
      </w:r>
      <w:r w:rsidR="00C7356B">
        <w:t xml:space="preserve"> </w:t>
      </w:r>
      <w:r>
        <w:t>6 zákona o místních poplatcích</w:t>
      </w:r>
    </w:p>
  </w:footnote>
  <w:footnote w:id="11">
    <w:p w:rsidR="001F68C2" w:rsidRDefault="001F68C2" w:rsidP="00527B2E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např. Mezinárodní zkušební řád, Zkušební řád pro sportovní výcvik psů apod. </w:t>
      </w:r>
    </w:p>
  </w:footnote>
  <w:footnote w:id="12">
    <w:p w:rsidR="007C0B6E" w:rsidRDefault="007C0B6E" w:rsidP="007C0B6E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14a odst.</w:t>
      </w:r>
      <w:r w:rsidR="00863124">
        <w:t xml:space="preserve"> </w:t>
      </w:r>
      <w:r>
        <w:t>6 zákona</w:t>
      </w:r>
      <w:r w:rsidR="00863124">
        <w:t xml:space="preserve"> </w:t>
      </w:r>
      <w:r>
        <w:t>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19" w:rsidRDefault="004C4615">
    <w:pPr>
      <w:framePr w:wrap="around" w:vAnchor="text" w:hAnchor="margin" w:xAlign="right" w:y="1"/>
    </w:pPr>
    <w:r>
      <w:fldChar w:fldCharType="begin"/>
    </w:r>
    <w:r w:rsidR="00733670">
      <w:instrText xml:space="preserve">PAGE  </w:instrText>
    </w:r>
    <w:r>
      <w:fldChar w:fldCharType="separate"/>
    </w:r>
    <w:r w:rsidR="004F7A19">
      <w:t>1</w:t>
    </w:r>
    <w:r>
      <w:fldChar w:fldCharType="end"/>
    </w:r>
  </w:p>
  <w:p w:rsidR="004F7A19" w:rsidRDefault="004F7A19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19" w:rsidRPr="00397D10" w:rsidRDefault="00397D10" w:rsidP="00397D10">
    <w:pPr>
      <w:pStyle w:val="VyHlavika"/>
      <w:tabs>
        <w:tab w:val="center" w:pos="5102"/>
        <w:tab w:val="left" w:pos="9270"/>
      </w:tabs>
      <w:rPr>
        <w:sz w:val="22"/>
        <w:szCs w:val="22"/>
      </w:rPr>
    </w:pPr>
    <w:r>
      <w:rPr>
        <w:sz w:val="22"/>
        <w:szCs w:val="22"/>
      </w:rPr>
      <w:t xml:space="preserve">                     </w:t>
    </w:r>
    <w:r w:rsidR="004F7A19" w:rsidRPr="00397D10">
      <w:rPr>
        <w:sz w:val="22"/>
        <w:szCs w:val="22"/>
      </w:rPr>
      <w:t>Obecně závazná vyhláška města Havlíčkův Brod</w:t>
    </w:r>
    <w:r w:rsidRPr="00397D10">
      <w:rPr>
        <w:sz w:val="22"/>
        <w:szCs w:val="22"/>
      </w:rPr>
      <w:t>,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4F7A19" w:rsidRPr="00397D10">
      <w:rPr>
        <w:sz w:val="22"/>
        <w:szCs w:val="22"/>
      </w:rPr>
      <w:br/>
      <w:t>o místním poplatku ze psů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19" w:rsidRDefault="004F7A19">
    <w:pPr>
      <w:pStyle w:val="VyHlavika"/>
    </w:pPr>
    <w:r>
      <w:t>město havlíčkův brod</w:t>
    </w:r>
  </w:p>
  <w:p w:rsidR="004F7A19" w:rsidRDefault="00753211">
    <w:pPr>
      <w:spacing w:line="240" w:lineRule="aut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6pt" fillcolor="window">
          <v:imagedata r:id="rId1" o:title="ZNAK_HB"/>
        </v:shape>
      </w:pict>
    </w:r>
  </w:p>
  <w:p w:rsidR="004F7A19" w:rsidRDefault="004F7A19">
    <w:pPr>
      <w:spacing w:line="240" w:lineRule="aut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19" w:rsidRDefault="004F7A19">
    <w:pPr>
      <w:pStyle w:val="VyHlavika"/>
      <w:rPr>
        <w:sz w:val="24"/>
      </w:rPr>
    </w:pPr>
    <w:r>
      <w:rPr>
        <w:sz w:val="24"/>
      </w:rPr>
      <w:t>Obecně závazná vyhláška města Havlíčkův Brod</w:t>
    </w:r>
    <w:r w:rsidR="00DF387D">
      <w:rPr>
        <w:sz w:val="24"/>
      </w:rPr>
      <w:t>,</w:t>
    </w:r>
    <w:r>
      <w:rPr>
        <w:sz w:val="24"/>
      </w:rPr>
      <w:br/>
      <w:t xml:space="preserve">o místním poplatku ze psů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8EB"/>
    <w:multiLevelType w:val="hybridMultilevel"/>
    <w:tmpl w:val="CAE8A21A"/>
    <w:lvl w:ilvl="0" w:tplc="93C0978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3616D"/>
    <w:multiLevelType w:val="multilevel"/>
    <w:tmpl w:val="4D2AA9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0262F"/>
    <w:multiLevelType w:val="hybridMultilevel"/>
    <w:tmpl w:val="3AE6E64E"/>
    <w:lvl w:ilvl="0" w:tplc="F14CAC7E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2E56"/>
    <w:multiLevelType w:val="hybridMultilevel"/>
    <w:tmpl w:val="94505F20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E7CA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CA77B3"/>
    <w:multiLevelType w:val="multilevel"/>
    <w:tmpl w:val="4AEA88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C45ED6"/>
    <w:multiLevelType w:val="hybridMultilevel"/>
    <w:tmpl w:val="1090D788"/>
    <w:lvl w:ilvl="0" w:tplc="E5D493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F1AE0"/>
    <w:multiLevelType w:val="multilevel"/>
    <w:tmpl w:val="C598D9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B021E2"/>
    <w:multiLevelType w:val="hybridMultilevel"/>
    <w:tmpl w:val="2AD0B1D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B4104"/>
    <w:multiLevelType w:val="multilevel"/>
    <w:tmpl w:val="577CC1B2"/>
    <w:lvl w:ilvl="0">
      <w:start w:val="1"/>
      <w:numFmt w:val="lowerLetter"/>
      <w:lvlText w:val="%1)"/>
      <w:lvlJc w:val="left"/>
      <w:pPr>
        <w:tabs>
          <w:tab w:val="num" w:pos="931"/>
        </w:tabs>
        <w:ind w:left="931" w:hanging="363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0" w15:restartNumberingAfterBreak="0">
    <w:nsid w:val="333A65CB"/>
    <w:multiLevelType w:val="hybridMultilevel"/>
    <w:tmpl w:val="BE58AC0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1" w15:restartNumberingAfterBreak="0">
    <w:nsid w:val="386B19CC"/>
    <w:multiLevelType w:val="multilevel"/>
    <w:tmpl w:val="F6826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E6E381E"/>
    <w:multiLevelType w:val="multilevel"/>
    <w:tmpl w:val="1BFC1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71940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93D7C4C"/>
    <w:multiLevelType w:val="hybridMultilevel"/>
    <w:tmpl w:val="77BE14F0"/>
    <w:lvl w:ilvl="0" w:tplc="9102731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1A4DC6"/>
    <w:multiLevelType w:val="hybridMultilevel"/>
    <w:tmpl w:val="CA7C6BE8"/>
    <w:lvl w:ilvl="0" w:tplc="AACCD8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095FDB"/>
    <w:multiLevelType w:val="multilevel"/>
    <w:tmpl w:val="07DAA1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0D53639"/>
    <w:multiLevelType w:val="hybridMultilevel"/>
    <w:tmpl w:val="E6329730"/>
    <w:lvl w:ilvl="0" w:tplc="7F94ED6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6262ABD4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906A1"/>
    <w:multiLevelType w:val="hybridMultilevel"/>
    <w:tmpl w:val="21EA758A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A37205"/>
    <w:multiLevelType w:val="hybridMultilevel"/>
    <w:tmpl w:val="B53A0598"/>
    <w:lvl w:ilvl="0" w:tplc="FB3821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34DE5"/>
    <w:multiLevelType w:val="multilevel"/>
    <w:tmpl w:val="77BE14F0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CFB313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4B472DA"/>
    <w:multiLevelType w:val="hybridMultilevel"/>
    <w:tmpl w:val="2D5A2F78"/>
    <w:lvl w:ilvl="0" w:tplc="4BBA9D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A0304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8440D5F"/>
    <w:multiLevelType w:val="hybridMultilevel"/>
    <w:tmpl w:val="39CA6E2C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96F33A">
      <w:start w:val="1"/>
      <w:numFmt w:val="lowerLetter"/>
      <w:lvlText w:val="%2)"/>
      <w:lvlJc w:val="left"/>
      <w:pPr>
        <w:tabs>
          <w:tab w:val="num" w:pos="20"/>
        </w:tabs>
        <w:ind w:left="20" w:hanging="360"/>
      </w:pPr>
      <w:rPr>
        <w:rFonts w:hint="default"/>
      </w:rPr>
    </w:lvl>
    <w:lvl w:ilvl="2" w:tplc="2496F33A">
      <w:start w:val="1"/>
      <w:numFmt w:val="lowerLetter"/>
      <w:lvlText w:val="%3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3" w:tplc="1018EF9A">
      <w:start w:val="2"/>
      <w:numFmt w:val="decimal"/>
      <w:lvlText w:val="%4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25" w15:restartNumberingAfterBreak="0">
    <w:nsid w:val="7F9F48AC"/>
    <w:multiLevelType w:val="hybridMultilevel"/>
    <w:tmpl w:val="6B82D320"/>
    <w:lvl w:ilvl="0" w:tplc="4BBA9DA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9"/>
  </w:num>
  <w:num w:numId="5">
    <w:abstractNumId w:val="25"/>
  </w:num>
  <w:num w:numId="6">
    <w:abstractNumId w:val="23"/>
  </w:num>
  <w:num w:numId="7">
    <w:abstractNumId w:val="17"/>
  </w:num>
  <w:num w:numId="8">
    <w:abstractNumId w:val="22"/>
  </w:num>
  <w:num w:numId="9">
    <w:abstractNumId w:val="14"/>
  </w:num>
  <w:num w:numId="10">
    <w:abstractNumId w:val="6"/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20"/>
  </w:num>
  <w:num w:numId="16">
    <w:abstractNumId w:val="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1"/>
  </w:num>
  <w:num w:numId="20">
    <w:abstractNumId w:val="21"/>
  </w:num>
  <w:num w:numId="21">
    <w:abstractNumId w:val="7"/>
  </w:num>
  <w:num w:numId="22">
    <w:abstractNumId w:val="1"/>
  </w:num>
  <w:num w:numId="23">
    <w:abstractNumId w:val="12"/>
  </w:num>
  <w:num w:numId="24">
    <w:abstractNumId w:val="8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F7D"/>
    <w:rsid w:val="00011752"/>
    <w:rsid w:val="000177C6"/>
    <w:rsid w:val="00021364"/>
    <w:rsid w:val="00031B3C"/>
    <w:rsid w:val="00045AFD"/>
    <w:rsid w:val="00052D2A"/>
    <w:rsid w:val="000531C3"/>
    <w:rsid w:val="00060557"/>
    <w:rsid w:val="000607DA"/>
    <w:rsid w:val="0006497F"/>
    <w:rsid w:val="000756A7"/>
    <w:rsid w:val="00083D3A"/>
    <w:rsid w:val="000952C4"/>
    <w:rsid w:val="000B1756"/>
    <w:rsid w:val="000B312B"/>
    <w:rsid w:val="000C2922"/>
    <w:rsid w:val="000C51BC"/>
    <w:rsid w:val="000C627E"/>
    <w:rsid w:val="000E0A94"/>
    <w:rsid w:val="000E0CE3"/>
    <w:rsid w:val="000E24EE"/>
    <w:rsid w:val="000F7047"/>
    <w:rsid w:val="0011297F"/>
    <w:rsid w:val="0011570B"/>
    <w:rsid w:val="00115C77"/>
    <w:rsid w:val="00125328"/>
    <w:rsid w:val="00134AA2"/>
    <w:rsid w:val="00137206"/>
    <w:rsid w:val="00144B21"/>
    <w:rsid w:val="00147C3C"/>
    <w:rsid w:val="00161E44"/>
    <w:rsid w:val="00163066"/>
    <w:rsid w:val="00192221"/>
    <w:rsid w:val="001D002E"/>
    <w:rsid w:val="001E64C7"/>
    <w:rsid w:val="001F68C2"/>
    <w:rsid w:val="00201063"/>
    <w:rsid w:val="0020747E"/>
    <w:rsid w:val="002129A8"/>
    <w:rsid w:val="002157AB"/>
    <w:rsid w:val="00220B97"/>
    <w:rsid w:val="00241C3A"/>
    <w:rsid w:val="002549D9"/>
    <w:rsid w:val="00265E3B"/>
    <w:rsid w:val="00273113"/>
    <w:rsid w:val="002871F9"/>
    <w:rsid w:val="002A3204"/>
    <w:rsid w:val="002B3C0A"/>
    <w:rsid w:val="002C491B"/>
    <w:rsid w:val="002C5AB3"/>
    <w:rsid w:val="002D4840"/>
    <w:rsid w:val="002F311C"/>
    <w:rsid w:val="00310B25"/>
    <w:rsid w:val="00322D0A"/>
    <w:rsid w:val="00325E02"/>
    <w:rsid w:val="00330689"/>
    <w:rsid w:val="00335133"/>
    <w:rsid w:val="00336868"/>
    <w:rsid w:val="00344893"/>
    <w:rsid w:val="003531B1"/>
    <w:rsid w:val="003542C0"/>
    <w:rsid w:val="00355200"/>
    <w:rsid w:val="00356AE6"/>
    <w:rsid w:val="00382CF5"/>
    <w:rsid w:val="00385EC1"/>
    <w:rsid w:val="00397D10"/>
    <w:rsid w:val="003A059B"/>
    <w:rsid w:val="003E7535"/>
    <w:rsid w:val="003F2980"/>
    <w:rsid w:val="00400BCF"/>
    <w:rsid w:val="004068D6"/>
    <w:rsid w:val="00415A44"/>
    <w:rsid w:val="00423A17"/>
    <w:rsid w:val="00424B2E"/>
    <w:rsid w:val="00434D12"/>
    <w:rsid w:val="00435132"/>
    <w:rsid w:val="004455BC"/>
    <w:rsid w:val="00456F2A"/>
    <w:rsid w:val="004955FC"/>
    <w:rsid w:val="00496992"/>
    <w:rsid w:val="004B0B8D"/>
    <w:rsid w:val="004C4615"/>
    <w:rsid w:val="004D040F"/>
    <w:rsid w:val="004D33EF"/>
    <w:rsid w:val="004D36E5"/>
    <w:rsid w:val="004D5759"/>
    <w:rsid w:val="004E44E3"/>
    <w:rsid w:val="004F383C"/>
    <w:rsid w:val="004F7A19"/>
    <w:rsid w:val="00502DAE"/>
    <w:rsid w:val="00502E28"/>
    <w:rsid w:val="00504822"/>
    <w:rsid w:val="00504AF8"/>
    <w:rsid w:val="00506CBF"/>
    <w:rsid w:val="005153A6"/>
    <w:rsid w:val="00523688"/>
    <w:rsid w:val="005240FF"/>
    <w:rsid w:val="00525508"/>
    <w:rsid w:val="00527B2E"/>
    <w:rsid w:val="00536B1A"/>
    <w:rsid w:val="00543214"/>
    <w:rsid w:val="00543611"/>
    <w:rsid w:val="00551C84"/>
    <w:rsid w:val="0057057D"/>
    <w:rsid w:val="00571188"/>
    <w:rsid w:val="00575A36"/>
    <w:rsid w:val="0058282F"/>
    <w:rsid w:val="00594632"/>
    <w:rsid w:val="005979CF"/>
    <w:rsid w:val="005A2CA5"/>
    <w:rsid w:val="005A7E02"/>
    <w:rsid w:val="005B1923"/>
    <w:rsid w:val="005B7658"/>
    <w:rsid w:val="005C4E2C"/>
    <w:rsid w:val="005C69B5"/>
    <w:rsid w:val="005C72DF"/>
    <w:rsid w:val="005D0AC2"/>
    <w:rsid w:val="005D466C"/>
    <w:rsid w:val="005D5969"/>
    <w:rsid w:val="005E491C"/>
    <w:rsid w:val="00602645"/>
    <w:rsid w:val="00602966"/>
    <w:rsid w:val="00605BDC"/>
    <w:rsid w:val="006170F5"/>
    <w:rsid w:val="00636A75"/>
    <w:rsid w:val="0064631E"/>
    <w:rsid w:val="00670E67"/>
    <w:rsid w:val="00672A0B"/>
    <w:rsid w:val="006812FF"/>
    <w:rsid w:val="00682FCA"/>
    <w:rsid w:val="00696A78"/>
    <w:rsid w:val="006A3AA7"/>
    <w:rsid w:val="006B364B"/>
    <w:rsid w:val="006C5FE5"/>
    <w:rsid w:val="006D0296"/>
    <w:rsid w:val="006F3EA3"/>
    <w:rsid w:val="006F4800"/>
    <w:rsid w:val="0070350B"/>
    <w:rsid w:val="00716B73"/>
    <w:rsid w:val="007254C3"/>
    <w:rsid w:val="0073298E"/>
    <w:rsid w:val="00733670"/>
    <w:rsid w:val="007370E9"/>
    <w:rsid w:val="00744A81"/>
    <w:rsid w:val="00753211"/>
    <w:rsid w:val="00764DB9"/>
    <w:rsid w:val="00773638"/>
    <w:rsid w:val="00777866"/>
    <w:rsid w:val="00777E64"/>
    <w:rsid w:val="00781125"/>
    <w:rsid w:val="00790A8C"/>
    <w:rsid w:val="00791D51"/>
    <w:rsid w:val="0079493C"/>
    <w:rsid w:val="007B1A7F"/>
    <w:rsid w:val="007B4A7C"/>
    <w:rsid w:val="007B6A86"/>
    <w:rsid w:val="007C0B6E"/>
    <w:rsid w:val="007D119D"/>
    <w:rsid w:val="007D4994"/>
    <w:rsid w:val="007D6922"/>
    <w:rsid w:val="007D6973"/>
    <w:rsid w:val="007D7148"/>
    <w:rsid w:val="007D73BE"/>
    <w:rsid w:val="007E67F9"/>
    <w:rsid w:val="007F3643"/>
    <w:rsid w:val="00802C6B"/>
    <w:rsid w:val="00803D8A"/>
    <w:rsid w:val="00803E44"/>
    <w:rsid w:val="00804A48"/>
    <w:rsid w:val="0081190F"/>
    <w:rsid w:val="00817C70"/>
    <w:rsid w:val="00823C19"/>
    <w:rsid w:val="00830218"/>
    <w:rsid w:val="00831805"/>
    <w:rsid w:val="00834DD7"/>
    <w:rsid w:val="00835F1F"/>
    <w:rsid w:val="00837E05"/>
    <w:rsid w:val="00844108"/>
    <w:rsid w:val="00855CEE"/>
    <w:rsid w:val="00861518"/>
    <w:rsid w:val="00863124"/>
    <w:rsid w:val="00865E05"/>
    <w:rsid w:val="0087192B"/>
    <w:rsid w:val="00872201"/>
    <w:rsid w:val="00873342"/>
    <w:rsid w:val="00893A24"/>
    <w:rsid w:val="008A738E"/>
    <w:rsid w:val="008B46DF"/>
    <w:rsid w:val="008C46DC"/>
    <w:rsid w:val="008E2C65"/>
    <w:rsid w:val="008F5A84"/>
    <w:rsid w:val="00905808"/>
    <w:rsid w:val="00910746"/>
    <w:rsid w:val="00911456"/>
    <w:rsid w:val="00911BC8"/>
    <w:rsid w:val="009133D5"/>
    <w:rsid w:val="00913F6D"/>
    <w:rsid w:val="009220C1"/>
    <w:rsid w:val="00932DF9"/>
    <w:rsid w:val="00945A8D"/>
    <w:rsid w:val="00951A94"/>
    <w:rsid w:val="00983CC0"/>
    <w:rsid w:val="009915D0"/>
    <w:rsid w:val="009B30F5"/>
    <w:rsid w:val="009B540D"/>
    <w:rsid w:val="009B68C1"/>
    <w:rsid w:val="009C09FB"/>
    <w:rsid w:val="009D6F7D"/>
    <w:rsid w:val="009E4ABB"/>
    <w:rsid w:val="00A04345"/>
    <w:rsid w:val="00A14472"/>
    <w:rsid w:val="00A14CAD"/>
    <w:rsid w:val="00A221C5"/>
    <w:rsid w:val="00A36592"/>
    <w:rsid w:val="00A42148"/>
    <w:rsid w:val="00A42A53"/>
    <w:rsid w:val="00A53BD5"/>
    <w:rsid w:val="00A64665"/>
    <w:rsid w:val="00AA29B5"/>
    <w:rsid w:val="00AA4C96"/>
    <w:rsid w:val="00AB54AC"/>
    <w:rsid w:val="00AD0BD5"/>
    <w:rsid w:val="00AD1ECF"/>
    <w:rsid w:val="00AE16D9"/>
    <w:rsid w:val="00AF65AE"/>
    <w:rsid w:val="00B079FC"/>
    <w:rsid w:val="00B31134"/>
    <w:rsid w:val="00B363B9"/>
    <w:rsid w:val="00B442E9"/>
    <w:rsid w:val="00B65413"/>
    <w:rsid w:val="00B80472"/>
    <w:rsid w:val="00B82931"/>
    <w:rsid w:val="00BA2E70"/>
    <w:rsid w:val="00BA2FE4"/>
    <w:rsid w:val="00BA32C6"/>
    <w:rsid w:val="00BB0C91"/>
    <w:rsid w:val="00BB5689"/>
    <w:rsid w:val="00BD0120"/>
    <w:rsid w:val="00BD5669"/>
    <w:rsid w:val="00BE4824"/>
    <w:rsid w:val="00BF43BA"/>
    <w:rsid w:val="00C15E67"/>
    <w:rsid w:val="00C17FE0"/>
    <w:rsid w:val="00C301F8"/>
    <w:rsid w:val="00C3584B"/>
    <w:rsid w:val="00C4715F"/>
    <w:rsid w:val="00C61A25"/>
    <w:rsid w:val="00C7356B"/>
    <w:rsid w:val="00C87EC7"/>
    <w:rsid w:val="00C960A7"/>
    <w:rsid w:val="00CA5AAF"/>
    <w:rsid w:val="00CB2EB9"/>
    <w:rsid w:val="00CC0A4B"/>
    <w:rsid w:val="00CC2353"/>
    <w:rsid w:val="00CC79F5"/>
    <w:rsid w:val="00CD18BB"/>
    <w:rsid w:val="00CE6E46"/>
    <w:rsid w:val="00CF3BCD"/>
    <w:rsid w:val="00D00BCF"/>
    <w:rsid w:val="00D015D5"/>
    <w:rsid w:val="00D06C3F"/>
    <w:rsid w:val="00D10311"/>
    <w:rsid w:val="00D206BF"/>
    <w:rsid w:val="00D31DCE"/>
    <w:rsid w:val="00D556D6"/>
    <w:rsid w:val="00D6218F"/>
    <w:rsid w:val="00D71CB6"/>
    <w:rsid w:val="00D758B1"/>
    <w:rsid w:val="00D8585B"/>
    <w:rsid w:val="00D94905"/>
    <w:rsid w:val="00D954D1"/>
    <w:rsid w:val="00DD240F"/>
    <w:rsid w:val="00DE3BFA"/>
    <w:rsid w:val="00DE503C"/>
    <w:rsid w:val="00DF387D"/>
    <w:rsid w:val="00DF456D"/>
    <w:rsid w:val="00DF4BD8"/>
    <w:rsid w:val="00E0754E"/>
    <w:rsid w:val="00E11FE5"/>
    <w:rsid w:val="00E202EF"/>
    <w:rsid w:val="00E24180"/>
    <w:rsid w:val="00E26351"/>
    <w:rsid w:val="00E30A9A"/>
    <w:rsid w:val="00E40B5E"/>
    <w:rsid w:val="00E527D8"/>
    <w:rsid w:val="00E62AFD"/>
    <w:rsid w:val="00E636D3"/>
    <w:rsid w:val="00EA64AD"/>
    <w:rsid w:val="00EC0968"/>
    <w:rsid w:val="00ED1956"/>
    <w:rsid w:val="00EF3233"/>
    <w:rsid w:val="00EF5E6B"/>
    <w:rsid w:val="00F13E8D"/>
    <w:rsid w:val="00F2415E"/>
    <w:rsid w:val="00F27394"/>
    <w:rsid w:val="00F3405F"/>
    <w:rsid w:val="00F63A0C"/>
    <w:rsid w:val="00F65C14"/>
    <w:rsid w:val="00F8510B"/>
    <w:rsid w:val="00F86C3C"/>
    <w:rsid w:val="00F86F8E"/>
    <w:rsid w:val="00F97705"/>
    <w:rsid w:val="00FA175C"/>
    <w:rsid w:val="00FA2EE1"/>
    <w:rsid w:val="00FA5D5B"/>
    <w:rsid w:val="00FC1E7B"/>
    <w:rsid w:val="00FD50E9"/>
    <w:rsid w:val="00FD6A6D"/>
    <w:rsid w:val="00FE38B2"/>
    <w:rsid w:val="00FF1895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142EAC5E-5E37-4FA2-AF56-3AC21C92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A81"/>
    <w:pPr>
      <w:spacing w:line="360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744A81"/>
    <w:pPr>
      <w:keepNext/>
      <w:spacing w:line="240" w:lineRule="auto"/>
      <w:outlineLvl w:val="0"/>
    </w:pPr>
  </w:style>
  <w:style w:type="paragraph" w:styleId="Nadpis2">
    <w:name w:val="heading 2"/>
    <w:basedOn w:val="Normln"/>
    <w:next w:val="Normln"/>
    <w:qFormat/>
    <w:rsid w:val="00744A81"/>
    <w:pPr>
      <w:keepNext/>
      <w:spacing w:line="240" w:lineRule="auto"/>
      <w:jc w:val="center"/>
      <w:outlineLvl w:val="1"/>
    </w:pPr>
  </w:style>
  <w:style w:type="paragraph" w:styleId="Nadpis3">
    <w:name w:val="heading 3"/>
    <w:basedOn w:val="Normln"/>
    <w:next w:val="Normln"/>
    <w:qFormat/>
    <w:rsid w:val="00744A81"/>
    <w:pPr>
      <w:keepNext/>
      <w:spacing w:before="960" w:line="240" w:lineRule="auto"/>
      <w:jc w:val="center"/>
      <w:outlineLvl w:val="2"/>
    </w:pPr>
    <w:rPr>
      <w:rFonts w:ascii="Trebuchet MS" w:hAnsi="Trebuchet MS"/>
      <w:b/>
      <w:caps/>
    </w:rPr>
  </w:style>
  <w:style w:type="paragraph" w:styleId="Nadpis4">
    <w:name w:val="heading 4"/>
    <w:basedOn w:val="Normln"/>
    <w:next w:val="Normln"/>
    <w:qFormat/>
    <w:rsid w:val="00744A81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744A81"/>
    <w:pPr>
      <w:keepNext/>
      <w:outlineLvl w:val="4"/>
    </w:pPr>
    <w:rPr>
      <w:b/>
      <w:snapToGrid w:val="0"/>
      <w:sz w:val="20"/>
    </w:rPr>
  </w:style>
  <w:style w:type="paragraph" w:styleId="Nadpis6">
    <w:name w:val="heading 6"/>
    <w:basedOn w:val="Normln"/>
    <w:next w:val="Normln"/>
    <w:qFormat/>
    <w:rsid w:val="00744A81"/>
    <w:pPr>
      <w:keepNext/>
      <w:jc w:val="center"/>
      <w:outlineLvl w:val="5"/>
    </w:pPr>
    <w:rPr>
      <w:rFonts w:eastAsia="Arial Unicode MS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rsid w:val="00744A81"/>
    <w:pPr>
      <w:spacing w:line="360" w:lineRule="atLeast"/>
      <w:ind w:left="311" w:hanging="311"/>
    </w:pPr>
    <w:rPr>
      <w:rFonts w:ascii="Arial" w:hAnsi="Arial"/>
      <w:snapToGrid w:val="0"/>
      <w:color w:val="000000"/>
      <w:sz w:val="24"/>
    </w:rPr>
  </w:style>
  <w:style w:type="character" w:styleId="slostrnky">
    <w:name w:val="page number"/>
    <w:basedOn w:val="Standardnpsmoodstavce"/>
    <w:rsid w:val="00744A81"/>
  </w:style>
  <w:style w:type="paragraph" w:customStyle="1" w:styleId="Psmeno">
    <w:name w:val="Písmeno"/>
    <w:rsid w:val="00744A81"/>
    <w:pPr>
      <w:widowControl w:val="0"/>
      <w:tabs>
        <w:tab w:val="left" w:pos="741"/>
      </w:tabs>
      <w:spacing w:line="360" w:lineRule="atLeast"/>
      <w:ind w:left="850" w:hanging="284"/>
      <w:jc w:val="both"/>
    </w:pPr>
    <w:rPr>
      <w:rFonts w:ascii="Arial" w:hAnsi="Arial"/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744A81"/>
    <w:pPr>
      <w:shd w:val="clear" w:color="auto" w:fill="000080"/>
    </w:pPr>
    <w:rPr>
      <w:rFonts w:ascii="Tahoma" w:hAnsi="Tahoma"/>
    </w:rPr>
  </w:style>
  <w:style w:type="paragraph" w:customStyle="1" w:styleId="TabulkaPP">
    <w:name w:val="TabulkaPPČ"/>
    <w:basedOn w:val="Normln"/>
    <w:autoRedefine/>
    <w:rsid w:val="00744A81"/>
    <w:pPr>
      <w:jc w:val="center"/>
    </w:pPr>
    <w:rPr>
      <w:snapToGrid w:val="0"/>
      <w:sz w:val="20"/>
    </w:rPr>
  </w:style>
  <w:style w:type="paragraph" w:styleId="Textpoznpodarou">
    <w:name w:val="footnote text"/>
    <w:basedOn w:val="Normln"/>
    <w:link w:val="TextpoznpodarouChar"/>
    <w:semiHidden/>
    <w:rsid w:val="00744A81"/>
    <w:rPr>
      <w:sz w:val="20"/>
    </w:rPr>
  </w:style>
  <w:style w:type="paragraph" w:styleId="Textvysvtlivek">
    <w:name w:val="endnote text"/>
    <w:basedOn w:val="Normln"/>
    <w:semiHidden/>
    <w:rsid w:val="00744A81"/>
    <w:rPr>
      <w:sz w:val="20"/>
    </w:rPr>
  </w:style>
  <w:style w:type="paragraph" w:customStyle="1" w:styleId="VyBod">
    <w:name w:val="VyBod"/>
    <w:basedOn w:val="Normln"/>
    <w:rsid w:val="00744A81"/>
  </w:style>
  <w:style w:type="paragraph" w:customStyle="1" w:styleId="VyBodBezCisla">
    <w:name w:val="VyBodBezCisla"/>
    <w:basedOn w:val="Normln"/>
    <w:rsid w:val="00744A81"/>
    <w:pPr>
      <w:ind w:left="284"/>
    </w:pPr>
  </w:style>
  <w:style w:type="paragraph" w:customStyle="1" w:styleId="Vyst">
    <w:name w:val="VyČást"/>
    <w:rsid w:val="00744A81"/>
    <w:pPr>
      <w:widowControl w:val="0"/>
      <w:spacing w:line="360" w:lineRule="atLeast"/>
      <w:jc w:val="center"/>
    </w:pPr>
    <w:rPr>
      <w:rFonts w:ascii="Arial" w:hAnsi="Arial"/>
      <w:b/>
      <w:caps/>
      <w:snapToGrid w:val="0"/>
      <w:color w:val="000000"/>
      <w:sz w:val="28"/>
    </w:rPr>
  </w:style>
  <w:style w:type="paragraph" w:customStyle="1" w:styleId="Vylnek">
    <w:name w:val="VyČlánek"/>
    <w:basedOn w:val="Normln"/>
    <w:next w:val="Normln"/>
    <w:rsid w:val="00744A81"/>
    <w:pPr>
      <w:keepNext/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744A81"/>
    <w:pPr>
      <w:tabs>
        <w:tab w:val="center" w:pos="4536"/>
        <w:tab w:val="right" w:pos="9072"/>
      </w:tabs>
      <w:jc w:val="both"/>
    </w:pPr>
  </w:style>
  <w:style w:type="paragraph" w:customStyle="1" w:styleId="VyHlavika">
    <w:name w:val="VyHlavička"/>
    <w:basedOn w:val="Zhlav"/>
    <w:rsid w:val="00744A81"/>
    <w:pPr>
      <w:pBdr>
        <w:top w:val="single" w:sz="4" w:space="3" w:color="auto"/>
        <w:bottom w:val="single" w:sz="4" w:space="3" w:color="auto"/>
      </w:pBdr>
      <w:spacing w:before="120" w:after="120" w:line="240" w:lineRule="auto"/>
      <w:jc w:val="center"/>
    </w:pPr>
    <w:rPr>
      <w:b/>
      <w:caps/>
      <w:sz w:val="36"/>
    </w:rPr>
  </w:style>
  <w:style w:type="paragraph" w:customStyle="1" w:styleId="VyNzev">
    <w:name w:val="VyNázev"/>
    <w:basedOn w:val="Vylnek"/>
    <w:rsid w:val="00744A81"/>
    <w:pPr>
      <w:spacing w:line="240" w:lineRule="auto"/>
    </w:pPr>
    <w:rPr>
      <w:caps/>
      <w:sz w:val="36"/>
    </w:rPr>
  </w:style>
  <w:style w:type="paragraph" w:customStyle="1" w:styleId="VyPismeno">
    <w:name w:val="VyPismeno"/>
    <w:basedOn w:val="VyBod"/>
    <w:rsid w:val="00744A81"/>
  </w:style>
  <w:style w:type="paragraph" w:customStyle="1" w:styleId="VyPodpisy">
    <w:name w:val="VyPodpisy"/>
    <w:basedOn w:val="Normln"/>
    <w:rsid w:val="00744A81"/>
    <w:pPr>
      <w:jc w:val="center"/>
    </w:pPr>
    <w:rPr>
      <w:b/>
      <w:caps/>
    </w:rPr>
  </w:style>
  <w:style w:type="paragraph" w:customStyle="1" w:styleId="vyZarmovat">
    <w:name w:val="vyZarámovat"/>
    <w:basedOn w:val="VyBod"/>
    <w:rsid w:val="00744A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Zkladntext">
    <w:name w:val="Body Text"/>
    <w:basedOn w:val="Normln"/>
    <w:rsid w:val="00744A81"/>
    <w:pPr>
      <w:spacing w:line="240" w:lineRule="auto"/>
    </w:pPr>
    <w:rPr>
      <w:rFonts w:ascii="Trebuchet MS" w:hAnsi="Trebuchet MS"/>
    </w:rPr>
  </w:style>
  <w:style w:type="paragraph" w:styleId="Zkladntextodsazen">
    <w:name w:val="Body Text Indent"/>
    <w:basedOn w:val="Normln"/>
    <w:rsid w:val="00744A81"/>
    <w:pPr>
      <w:jc w:val="center"/>
    </w:pPr>
  </w:style>
  <w:style w:type="paragraph" w:styleId="Zkladntextodsazen2">
    <w:name w:val="Body Text Indent 2"/>
    <w:basedOn w:val="Normln"/>
    <w:rsid w:val="00744A81"/>
    <w:pPr>
      <w:spacing w:line="240" w:lineRule="auto"/>
      <w:ind w:left="284" w:hanging="284"/>
    </w:pPr>
  </w:style>
  <w:style w:type="paragraph" w:styleId="Zkladntextodsazen3">
    <w:name w:val="Body Text Indent 3"/>
    <w:basedOn w:val="Normln"/>
    <w:rsid w:val="00744A81"/>
    <w:pPr>
      <w:ind w:left="360"/>
    </w:pPr>
    <w:rPr>
      <w:snapToGrid w:val="0"/>
      <w:sz w:val="20"/>
    </w:rPr>
  </w:style>
  <w:style w:type="paragraph" w:styleId="Zpat">
    <w:name w:val="footer"/>
    <w:basedOn w:val="Normln"/>
    <w:rsid w:val="00744A81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sid w:val="00744A81"/>
    <w:rPr>
      <w:vertAlign w:val="superscript"/>
    </w:rPr>
  </w:style>
  <w:style w:type="character" w:styleId="Odkaznavysvtlivky">
    <w:name w:val="endnote reference"/>
    <w:semiHidden/>
    <w:rsid w:val="00744A81"/>
    <w:rPr>
      <w:vertAlign w:val="superscript"/>
    </w:rPr>
  </w:style>
  <w:style w:type="paragraph" w:styleId="Zkladntext2">
    <w:name w:val="Body Text 2"/>
    <w:basedOn w:val="Normln"/>
    <w:rsid w:val="00744A81"/>
    <w:pPr>
      <w:spacing w:line="240" w:lineRule="auto"/>
    </w:pPr>
    <w:rPr>
      <w:sz w:val="20"/>
    </w:rPr>
  </w:style>
  <w:style w:type="paragraph" w:customStyle="1" w:styleId="font0">
    <w:name w:val="font0"/>
    <w:basedOn w:val="Normln"/>
    <w:rsid w:val="00744A81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5">
    <w:name w:val="font5"/>
    <w:basedOn w:val="Normln"/>
    <w:rsid w:val="00744A81"/>
    <w:pPr>
      <w:spacing w:before="100" w:beforeAutospacing="1" w:after="100" w:afterAutospacing="1" w:line="240" w:lineRule="auto"/>
    </w:pPr>
    <w:rPr>
      <w:rFonts w:eastAsia="Arial Unicode MS" w:cs="Arial"/>
      <w:b/>
      <w:bCs/>
      <w:sz w:val="20"/>
    </w:rPr>
  </w:style>
  <w:style w:type="paragraph" w:customStyle="1" w:styleId="font6">
    <w:name w:val="font6"/>
    <w:basedOn w:val="Normln"/>
    <w:rsid w:val="00744A81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7">
    <w:name w:val="font7"/>
    <w:basedOn w:val="Normln"/>
    <w:rsid w:val="00744A81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xl24">
    <w:name w:val="xl24"/>
    <w:basedOn w:val="Normln"/>
    <w:rsid w:val="00744A81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  <w:u w:val="single"/>
    </w:rPr>
  </w:style>
  <w:style w:type="paragraph" w:customStyle="1" w:styleId="xl25">
    <w:name w:val="xl25"/>
    <w:basedOn w:val="Normln"/>
    <w:rsid w:val="00744A8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744A8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27">
    <w:name w:val="xl27"/>
    <w:basedOn w:val="Normln"/>
    <w:rsid w:val="00744A81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744A81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b/>
      <w:bCs/>
      <w:szCs w:val="24"/>
    </w:rPr>
  </w:style>
  <w:style w:type="paragraph" w:customStyle="1" w:styleId="xl29">
    <w:name w:val="xl29"/>
    <w:basedOn w:val="Normln"/>
    <w:rsid w:val="00744A81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30">
    <w:name w:val="xl30"/>
    <w:basedOn w:val="Normln"/>
    <w:rsid w:val="00744A81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1">
    <w:name w:val="xl31"/>
    <w:basedOn w:val="Normln"/>
    <w:rsid w:val="00744A81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2">
    <w:name w:val="xl32"/>
    <w:basedOn w:val="Normln"/>
    <w:rsid w:val="00744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33">
    <w:name w:val="xl33"/>
    <w:basedOn w:val="Normln"/>
    <w:rsid w:val="00744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4">
    <w:name w:val="xl34"/>
    <w:basedOn w:val="Normln"/>
    <w:rsid w:val="00744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35">
    <w:name w:val="xl35"/>
    <w:basedOn w:val="Normln"/>
    <w:rsid w:val="00744A8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744A8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744A81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744A81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1">
    <w:name w:val="xl41"/>
    <w:basedOn w:val="Normln"/>
    <w:rsid w:val="00744A81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2">
    <w:name w:val="xl42"/>
    <w:basedOn w:val="Normln"/>
    <w:rsid w:val="00744A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3">
    <w:name w:val="xl43"/>
    <w:basedOn w:val="Normln"/>
    <w:rsid w:val="00744A8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44">
    <w:name w:val="xl44"/>
    <w:basedOn w:val="Normln"/>
    <w:rsid w:val="00744A81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5">
    <w:name w:val="xl45"/>
    <w:basedOn w:val="Normln"/>
    <w:rsid w:val="00744A81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6">
    <w:name w:val="xl46"/>
    <w:basedOn w:val="Normln"/>
    <w:rsid w:val="00744A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7">
    <w:name w:val="xl47"/>
    <w:basedOn w:val="Normln"/>
    <w:rsid w:val="00744A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40"/>
      <w:szCs w:val="40"/>
    </w:rPr>
  </w:style>
  <w:style w:type="paragraph" w:customStyle="1" w:styleId="xl48">
    <w:name w:val="xl48"/>
    <w:basedOn w:val="Normln"/>
    <w:rsid w:val="00744A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9">
    <w:name w:val="xl49"/>
    <w:basedOn w:val="Normln"/>
    <w:rsid w:val="00744A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50">
    <w:name w:val="xl50"/>
    <w:basedOn w:val="Normln"/>
    <w:rsid w:val="00744A81"/>
    <w:pPr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1">
    <w:name w:val="xl51"/>
    <w:basedOn w:val="Normln"/>
    <w:rsid w:val="00744A81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2">
    <w:name w:val="xl52"/>
    <w:basedOn w:val="Normln"/>
    <w:rsid w:val="00744A81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3">
    <w:name w:val="xl53"/>
    <w:basedOn w:val="Normln"/>
    <w:rsid w:val="00744A81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4">
    <w:name w:val="xl54"/>
    <w:basedOn w:val="Normln"/>
    <w:rsid w:val="00744A81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5">
    <w:name w:val="xl55"/>
    <w:basedOn w:val="Normln"/>
    <w:rsid w:val="00744A81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6">
    <w:name w:val="xl56"/>
    <w:basedOn w:val="Normln"/>
    <w:rsid w:val="00744A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57">
    <w:name w:val="xl57"/>
    <w:basedOn w:val="Normln"/>
    <w:rsid w:val="00744A81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58">
    <w:name w:val="xl58"/>
    <w:basedOn w:val="Normln"/>
    <w:rsid w:val="00744A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ln"/>
    <w:rsid w:val="00744A81"/>
    <w:pP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  <w:u w:val="single"/>
    </w:rPr>
  </w:style>
  <w:style w:type="paragraph" w:customStyle="1" w:styleId="xl60">
    <w:name w:val="xl60"/>
    <w:basedOn w:val="Normln"/>
    <w:rsid w:val="00744A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ln"/>
    <w:rsid w:val="00744A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  <w:u w:val="single"/>
    </w:rPr>
  </w:style>
  <w:style w:type="paragraph" w:customStyle="1" w:styleId="xl62">
    <w:name w:val="xl62"/>
    <w:basedOn w:val="Normln"/>
    <w:rsid w:val="00744A81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ln"/>
    <w:rsid w:val="00744A81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ln"/>
    <w:rsid w:val="00744A81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5">
    <w:name w:val="xl65"/>
    <w:basedOn w:val="Normln"/>
    <w:rsid w:val="00744A81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6">
    <w:name w:val="xl66"/>
    <w:basedOn w:val="Normln"/>
    <w:rsid w:val="00744A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67">
    <w:name w:val="xl67"/>
    <w:basedOn w:val="Normln"/>
    <w:rsid w:val="00744A81"/>
    <w:pPr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ln"/>
    <w:rsid w:val="00744A81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ln"/>
    <w:rsid w:val="00744A81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0">
    <w:name w:val="xl70"/>
    <w:basedOn w:val="Normln"/>
    <w:rsid w:val="00744A81"/>
    <w:pPr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1">
    <w:name w:val="xl71"/>
    <w:basedOn w:val="Normln"/>
    <w:rsid w:val="00744A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72">
    <w:name w:val="xl72"/>
    <w:basedOn w:val="Normln"/>
    <w:rsid w:val="00744A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3">
    <w:name w:val="xl73"/>
    <w:basedOn w:val="Normln"/>
    <w:rsid w:val="00744A8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74">
    <w:name w:val="xl74"/>
    <w:basedOn w:val="Normln"/>
    <w:rsid w:val="00744A81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75">
    <w:name w:val="xl75"/>
    <w:basedOn w:val="Normln"/>
    <w:rsid w:val="00744A8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6">
    <w:name w:val="xl76"/>
    <w:basedOn w:val="Normln"/>
    <w:rsid w:val="00744A8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7">
    <w:name w:val="xl77"/>
    <w:basedOn w:val="Normln"/>
    <w:rsid w:val="00744A8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8">
    <w:name w:val="xl78"/>
    <w:basedOn w:val="Normln"/>
    <w:rsid w:val="00744A81"/>
    <w:pPr>
      <w:pBdr>
        <w:top w:val="single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9">
    <w:name w:val="xl79"/>
    <w:basedOn w:val="Normln"/>
    <w:rsid w:val="00744A81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ln"/>
    <w:rsid w:val="00744A81"/>
    <w:pPr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ln"/>
    <w:rsid w:val="00744A81"/>
    <w:pPr>
      <w:pBdr>
        <w:top w:val="single" w:sz="8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ln"/>
    <w:rsid w:val="00744A81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ln"/>
    <w:rsid w:val="00744A81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4">
    <w:name w:val="xl84"/>
    <w:basedOn w:val="Normln"/>
    <w:rsid w:val="00744A8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styleId="Zkladntext3">
    <w:name w:val="Body Text 3"/>
    <w:basedOn w:val="Normln"/>
    <w:rsid w:val="00744A81"/>
    <w:pPr>
      <w:spacing w:line="240" w:lineRule="auto"/>
      <w:jc w:val="both"/>
    </w:pPr>
  </w:style>
  <w:style w:type="character" w:customStyle="1" w:styleId="ZhlavChar">
    <w:name w:val="Záhlaví Char"/>
    <w:link w:val="Zhlav"/>
    <w:uiPriority w:val="99"/>
    <w:rsid w:val="005A7E02"/>
    <w:rPr>
      <w:rFonts w:ascii="Arial" w:hAnsi="Arial"/>
      <w:sz w:val="24"/>
    </w:rPr>
  </w:style>
  <w:style w:type="character" w:customStyle="1" w:styleId="TextpoznpodarouChar">
    <w:name w:val="Text pozn. pod čarou Char"/>
    <w:link w:val="Textpoznpodarou"/>
    <w:semiHidden/>
    <w:rsid w:val="00893A2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59623-E5A6-48B2-9028-137D6A14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970</Words>
  <Characters>5728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Zastupitelstvo města Havlíčkova Brodu vydává dne …………… podle ustanovení § 15 zákona č</vt:lpstr>
    </vt:vector>
  </TitlesOfParts>
  <Company>MÚ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města Havlíčkova Brodu vydává dne …………… podle ustanovení § 15 zákona č</dc:title>
  <dc:creator>MÚ</dc:creator>
  <cp:lastModifiedBy>Dolejšová Petra</cp:lastModifiedBy>
  <cp:revision>2</cp:revision>
  <cp:lastPrinted>2019-11-12T08:00:00Z</cp:lastPrinted>
  <dcterms:created xsi:type="dcterms:W3CDTF">2023-11-06T13:49:00Z</dcterms:created>
  <dcterms:modified xsi:type="dcterms:W3CDTF">2023-11-06T13:49:00Z</dcterms:modified>
</cp:coreProperties>
</file>