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B439A" w14:textId="0347B2B4" w:rsidR="00A62E0F" w:rsidRDefault="00A62E0F" w:rsidP="00A62E0F">
      <w:pPr>
        <w:pStyle w:val="Nzev"/>
        <w:spacing w:before="0" w:after="0" w:line="276" w:lineRule="auto"/>
        <w:rPr>
          <w:sz w:val="32"/>
          <w:szCs w:val="32"/>
        </w:rPr>
      </w:pPr>
      <w:r>
        <w:rPr>
          <w:sz w:val="32"/>
          <w:szCs w:val="32"/>
        </w:rPr>
        <w:t>Obec Bílá Voda</w:t>
      </w:r>
    </w:p>
    <w:p w14:paraId="27FB8B59" w14:textId="09F2ED39" w:rsidR="002D7E20" w:rsidRDefault="005B17BF" w:rsidP="00A62E0F">
      <w:pPr>
        <w:pStyle w:val="Nzev"/>
        <w:spacing w:before="0" w:after="0" w:line="276" w:lineRule="auto"/>
      </w:pPr>
      <w:r>
        <w:rPr>
          <w:sz w:val="28"/>
          <w:szCs w:val="28"/>
        </w:rPr>
        <w:t xml:space="preserve">Zastupitelstvo </w:t>
      </w:r>
      <w:r w:rsidR="00A62E0F">
        <w:rPr>
          <w:sz w:val="28"/>
          <w:szCs w:val="28"/>
        </w:rPr>
        <w:t>obce Bílá Voda</w:t>
      </w:r>
    </w:p>
    <w:p w14:paraId="1E86F7D9" w14:textId="65A50B15" w:rsidR="006D23AE" w:rsidRPr="006D23AE" w:rsidRDefault="005B17BF" w:rsidP="00A62E0F">
      <w:pPr>
        <w:pStyle w:val="Nadpis1"/>
        <w:spacing w:before="0" w:after="0" w:line="300" w:lineRule="auto"/>
        <w:rPr>
          <w:rFonts w:cs="Arial"/>
        </w:rPr>
      </w:pPr>
      <w:r>
        <w:t xml:space="preserve">Obecně závazná vyhláška </w:t>
      </w:r>
      <w:r w:rsidR="00A62E0F">
        <w:t>obce Bílá Voda</w:t>
      </w:r>
      <w:r>
        <w:t>,</w:t>
      </w:r>
      <w:r>
        <w:br/>
      </w:r>
      <w:r w:rsidR="006D23AE" w:rsidRPr="006503EB">
        <w:rPr>
          <w:rFonts w:cs="Arial"/>
        </w:rPr>
        <w:t>kterou se stanoví společn</w:t>
      </w:r>
      <w:r w:rsidR="00912151">
        <w:rPr>
          <w:rFonts w:cs="Arial"/>
        </w:rPr>
        <w:t>é</w:t>
      </w:r>
      <w:r w:rsidR="006D23AE" w:rsidRPr="006503EB">
        <w:rPr>
          <w:rFonts w:cs="Arial"/>
        </w:rPr>
        <w:t xml:space="preserve"> školsk</w:t>
      </w:r>
      <w:r w:rsidR="00912151">
        <w:rPr>
          <w:rFonts w:cs="Arial"/>
        </w:rPr>
        <w:t>é</w:t>
      </w:r>
      <w:r w:rsidR="006D23AE" w:rsidRPr="006503EB">
        <w:rPr>
          <w:rFonts w:cs="Arial"/>
        </w:rPr>
        <w:t xml:space="preserve"> obvod</w:t>
      </w:r>
      <w:r w:rsidR="00912151">
        <w:rPr>
          <w:rFonts w:cs="Arial"/>
        </w:rPr>
        <w:t>y</w:t>
      </w:r>
      <w:r w:rsidR="006D23AE" w:rsidRPr="006503EB">
        <w:rPr>
          <w:rFonts w:cs="Arial"/>
        </w:rPr>
        <w:t xml:space="preserve"> mateřských škol</w:t>
      </w:r>
    </w:p>
    <w:p w14:paraId="21EAC9CB" w14:textId="77777777" w:rsidR="002D7E20" w:rsidRDefault="002D7E20">
      <w:pPr>
        <w:pStyle w:val="Textbody"/>
      </w:pPr>
    </w:p>
    <w:p w14:paraId="474C36A7" w14:textId="4BAD9351" w:rsidR="002D7E20" w:rsidRDefault="005B17BF" w:rsidP="008506C4">
      <w:pPr>
        <w:pStyle w:val="UvodniVeta"/>
        <w:spacing w:before="0" w:after="0" w:line="300" w:lineRule="auto"/>
      </w:pPr>
      <w:r>
        <w:t xml:space="preserve">Zastupitelstvo </w:t>
      </w:r>
      <w:r w:rsidR="00A62E0F">
        <w:t>obce Bílá Voda</w:t>
      </w:r>
      <w:r>
        <w:t xml:space="preserve"> se na svém zasedání dne </w:t>
      </w:r>
      <w:bookmarkStart w:id="0" w:name="_GoBack"/>
      <w:r w:rsidR="00ED3B9B" w:rsidRPr="00ED3B9B">
        <w:t>11.12.2025</w:t>
      </w:r>
      <w:r w:rsidRPr="00ED3B9B">
        <w:t xml:space="preserve"> </w:t>
      </w:r>
      <w:bookmarkEnd w:id="0"/>
      <w:r w:rsidR="00055549" w:rsidRPr="00055549">
        <w:t xml:space="preserve">usneslo vydat na </w:t>
      </w:r>
      <w:r w:rsidR="006D23AE" w:rsidRPr="006503EB">
        <w:t>základě ustanovení § 178 odst. 2 písm. c) a § 179 od</w:t>
      </w:r>
      <w:r w:rsidR="006D23AE">
        <w:t>st. 3 zákona č. 561/2004 Sb., o </w:t>
      </w:r>
      <w:r w:rsidR="006D23AE" w:rsidRPr="006503EB">
        <w:t xml:space="preserve">předškolním, základním, středním, vyšším odborném a jiném vzdělávání (školský zákon), ve znění pozdějších předpisů, a v souladu s § 10 písm. d) a </w:t>
      </w:r>
      <w:r w:rsidR="006D23AE">
        <w:t>§ 84 odst. 2 písm. h) zákona č. </w:t>
      </w:r>
      <w:r w:rsidR="006D23AE" w:rsidRPr="006503EB">
        <w:t>128/2000 Sb., o obcích (obecní zřízení), ve znění pozdějších předpisů,</w:t>
      </w:r>
      <w:r w:rsidR="006D23AE">
        <w:t xml:space="preserve"> </w:t>
      </w:r>
      <w:r w:rsidR="00055549" w:rsidRPr="00055549">
        <w:t>tuto obecně závaznou vyhlášku (dále jen „vyhláška“):</w:t>
      </w:r>
    </w:p>
    <w:p w14:paraId="51D99090" w14:textId="77777777" w:rsidR="002D7E20" w:rsidRDefault="002D7E20" w:rsidP="008506C4">
      <w:pPr>
        <w:pStyle w:val="UvodniVeta"/>
        <w:spacing w:before="0" w:after="0" w:line="300" w:lineRule="auto"/>
        <w:rPr>
          <w:sz w:val="28"/>
          <w:szCs w:val="28"/>
        </w:rPr>
      </w:pPr>
    </w:p>
    <w:p w14:paraId="19434CE3" w14:textId="77777777" w:rsidR="009D7ECB" w:rsidRDefault="009D7ECB" w:rsidP="008506C4">
      <w:pPr>
        <w:pStyle w:val="UvodniVeta"/>
        <w:spacing w:before="0" w:after="0" w:line="300" w:lineRule="auto"/>
        <w:rPr>
          <w:sz w:val="28"/>
          <w:szCs w:val="28"/>
        </w:rPr>
      </w:pPr>
    </w:p>
    <w:p w14:paraId="05277A96" w14:textId="79A467A5" w:rsidR="00885A75" w:rsidRDefault="005B17BF" w:rsidP="008506C4">
      <w:pPr>
        <w:pStyle w:val="Nadpis2"/>
        <w:spacing w:before="0" w:line="300" w:lineRule="auto"/>
        <w:rPr>
          <w:rFonts w:cs="Arial"/>
        </w:rPr>
      </w:pPr>
      <w:r>
        <w:t>Čl. 1</w:t>
      </w:r>
      <w:r>
        <w:br/>
      </w:r>
      <w:r w:rsidR="00885A75" w:rsidRPr="00B97EFF">
        <w:rPr>
          <w:rFonts w:cs="Arial"/>
        </w:rPr>
        <w:t xml:space="preserve">Stanovení školských obvodů </w:t>
      </w:r>
    </w:p>
    <w:p w14:paraId="24C25436" w14:textId="241D0AC7" w:rsidR="00A97EB9" w:rsidRPr="00DA496A" w:rsidRDefault="00885A75" w:rsidP="008506C4">
      <w:pPr>
        <w:pStyle w:val="Odstavecseseznamem"/>
        <w:autoSpaceDE w:val="0"/>
        <w:adjustRightInd w:val="0"/>
        <w:spacing w:line="300" w:lineRule="auto"/>
        <w:ind w:left="0"/>
        <w:jc w:val="both"/>
        <w:rPr>
          <w:rFonts w:ascii="Arial" w:hAnsi="Arial" w:cs="Arial"/>
          <w:sz w:val="22"/>
          <w:szCs w:val="22"/>
        </w:rPr>
      </w:pPr>
      <w:r w:rsidRPr="00DA496A">
        <w:rPr>
          <w:rFonts w:ascii="Arial" w:hAnsi="Arial" w:cs="Arial"/>
          <w:sz w:val="22"/>
          <w:szCs w:val="22"/>
        </w:rPr>
        <w:t xml:space="preserve">Na základě uzavřené dohody </w:t>
      </w:r>
      <w:r w:rsidR="00B73B92" w:rsidRPr="00DA496A">
        <w:rPr>
          <w:rFonts w:ascii="Arial" w:hAnsi="Arial" w:cs="Arial"/>
          <w:sz w:val="22"/>
          <w:szCs w:val="22"/>
        </w:rPr>
        <w:t xml:space="preserve">mezi </w:t>
      </w:r>
      <w:r w:rsidR="00A62E0F" w:rsidRPr="00DA496A">
        <w:rPr>
          <w:rFonts w:ascii="Arial" w:hAnsi="Arial" w:cs="Arial"/>
          <w:sz w:val="22"/>
          <w:szCs w:val="22"/>
        </w:rPr>
        <w:t xml:space="preserve">obcí Bílá Voda </w:t>
      </w:r>
      <w:r w:rsidR="00A62E0F">
        <w:rPr>
          <w:rFonts w:ascii="Arial" w:hAnsi="Arial" w:cs="Arial"/>
          <w:sz w:val="22"/>
          <w:szCs w:val="22"/>
        </w:rPr>
        <w:t xml:space="preserve">a </w:t>
      </w:r>
      <w:r w:rsidR="00B73B92" w:rsidRPr="00DA496A">
        <w:rPr>
          <w:rFonts w:ascii="Arial" w:hAnsi="Arial" w:cs="Arial"/>
          <w:sz w:val="22"/>
          <w:szCs w:val="22"/>
        </w:rPr>
        <w:t>městem Javorník</w:t>
      </w:r>
      <w:r w:rsidRPr="00DA496A">
        <w:rPr>
          <w:rFonts w:ascii="Arial" w:hAnsi="Arial" w:cs="Arial"/>
          <w:sz w:val="22"/>
          <w:szCs w:val="22"/>
        </w:rPr>
        <w:t xml:space="preserve"> o vytvoření společn</w:t>
      </w:r>
      <w:r w:rsidR="00A97EB9" w:rsidRPr="00DA496A">
        <w:rPr>
          <w:rFonts w:ascii="Arial" w:hAnsi="Arial" w:cs="Arial"/>
          <w:sz w:val="22"/>
          <w:szCs w:val="22"/>
        </w:rPr>
        <w:t>ého</w:t>
      </w:r>
      <w:r w:rsidRPr="00DA496A">
        <w:rPr>
          <w:rFonts w:ascii="Arial" w:hAnsi="Arial" w:cs="Arial"/>
          <w:sz w:val="22"/>
          <w:szCs w:val="22"/>
        </w:rPr>
        <w:t xml:space="preserve"> školsk</w:t>
      </w:r>
      <w:r w:rsidR="00A97EB9" w:rsidRPr="00DA496A">
        <w:rPr>
          <w:rFonts w:ascii="Arial" w:hAnsi="Arial" w:cs="Arial"/>
          <w:sz w:val="22"/>
          <w:szCs w:val="22"/>
        </w:rPr>
        <w:t>ého</w:t>
      </w:r>
      <w:r w:rsidRPr="00DA496A">
        <w:rPr>
          <w:rFonts w:ascii="Arial" w:hAnsi="Arial" w:cs="Arial"/>
          <w:sz w:val="22"/>
          <w:szCs w:val="22"/>
        </w:rPr>
        <w:t xml:space="preserve"> obvod</w:t>
      </w:r>
      <w:r w:rsidR="00A97EB9" w:rsidRPr="00DA496A">
        <w:rPr>
          <w:rFonts w:ascii="Arial" w:hAnsi="Arial" w:cs="Arial"/>
          <w:sz w:val="22"/>
          <w:szCs w:val="22"/>
        </w:rPr>
        <w:t>u</w:t>
      </w:r>
      <w:r w:rsidRPr="00DA496A">
        <w:rPr>
          <w:rFonts w:ascii="Arial" w:hAnsi="Arial" w:cs="Arial"/>
          <w:sz w:val="22"/>
          <w:szCs w:val="22"/>
        </w:rPr>
        <w:t xml:space="preserve"> mateřských škol</w:t>
      </w:r>
      <w:r w:rsidR="00DA496A" w:rsidRPr="00DA496A">
        <w:rPr>
          <w:rFonts w:ascii="Arial" w:hAnsi="Arial" w:cs="Arial"/>
          <w:sz w:val="22"/>
          <w:szCs w:val="22"/>
        </w:rPr>
        <w:t xml:space="preserve"> se pro území </w:t>
      </w:r>
      <w:r w:rsidR="00A62E0F">
        <w:rPr>
          <w:rFonts w:ascii="Arial" w:hAnsi="Arial" w:cs="Arial"/>
          <w:sz w:val="22"/>
          <w:szCs w:val="22"/>
        </w:rPr>
        <w:t>obce Bílá Voda</w:t>
      </w:r>
      <w:r w:rsidR="00DA496A" w:rsidRPr="00DA496A">
        <w:rPr>
          <w:rFonts w:ascii="Arial" w:hAnsi="Arial" w:cs="Arial"/>
          <w:sz w:val="22"/>
          <w:szCs w:val="22"/>
        </w:rPr>
        <w:t xml:space="preserve"> </w:t>
      </w:r>
      <w:r w:rsidRPr="00DA496A">
        <w:rPr>
          <w:rFonts w:ascii="Arial" w:hAnsi="Arial" w:cs="Arial"/>
          <w:sz w:val="22"/>
          <w:szCs w:val="22"/>
        </w:rPr>
        <w:t>stanovuje</w:t>
      </w:r>
      <w:r w:rsidR="00912151" w:rsidRPr="00DA496A">
        <w:rPr>
          <w:rFonts w:ascii="Arial" w:hAnsi="Arial" w:cs="Arial"/>
          <w:sz w:val="22"/>
          <w:szCs w:val="22"/>
        </w:rPr>
        <w:t xml:space="preserve"> </w:t>
      </w:r>
      <w:r w:rsidRPr="00DA496A">
        <w:rPr>
          <w:rFonts w:ascii="Arial" w:hAnsi="Arial" w:cs="Arial"/>
          <w:sz w:val="22"/>
          <w:szCs w:val="22"/>
        </w:rPr>
        <w:t>společn</w:t>
      </w:r>
      <w:r w:rsidR="00A97EB9" w:rsidRPr="00DA496A">
        <w:rPr>
          <w:rFonts w:ascii="Arial" w:hAnsi="Arial" w:cs="Arial"/>
          <w:sz w:val="22"/>
          <w:szCs w:val="22"/>
        </w:rPr>
        <w:t>ý</w:t>
      </w:r>
      <w:r w:rsidRPr="00DA496A">
        <w:rPr>
          <w:rFonts w:ascii="Arial" w:hAnsi="Arial" w:cs="Arial"/>
          <w:sz w:val="22"/>
          <w:szCs w:val="22"/>
        </w:rPr>
        <w:t xml:space="preserve"> školsk</w:t>
      </w:r>
      <w:r w:rsidR="00A97EB9" w:rsidRPr="00DA496A">
        <w:rPr>
          <w:rFonts w:ascii="Arial" w:hAnsi="Arial" w:cs="Arial"/>
          <w:sz w:val="22"/>
          <w:szCs w:val="22"/>
        </w:rPr>
        <w:t>ý</w:t>
      </w:r>
      <w:r w:rsidRPr="00DA496A">
        <w:rPr>
          <w:rFonts w:ascii="Arial" w:hAnsi="Arial" w:cs="Arial"/>
          <w:sz w:val="22"/>
          <w:szCs w:val="22"/>
        </w:rPr>
        <w:t xml:space="preserve"> obvod těchto mateřských škol:</w:t>
      </w:r>
    </w:p>
    <w:p w14:paraId="096987B6" w14:textId="2A83A372" w:rsidR="00A97EB9" w:rsidRPr="00DA496A" w:rsidRDefault="006701DA" w:rsidP="008506C4">
      <w:pPr>
        <w:pStyle w:val="Odstavecseseznamem"/>
        <w:numPr>
          <w:ilvl w:val="0"/>
          <w:numId w:val="10"/>
        </w:numPr>
        <w:autoSpaceDE w:val="0"/>
        <w:adjustRightInd w:val="0"/>
        <w:spacing w:line="300" w:lineRule="auto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DA496A">
        <w:rPr>
          <w:rStyle w:val="Siln"/>
          <w:rFonts w:ascii="Arial" w:hAnsi="Arial" w:cs="Arial"/>
          <w:b w:val="0"/>
          <w:sz w:val="22"/>
          <w:szCs w:val="22"/>
        </w:rPr>
        <w:t>Mateřsk</w:t>
      </w:r>
      <w:r w:rsidR="00DA496A"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škol</w:t>
      </w:r>
      <w:r w:rsidR="00DA496A" w:rsidRPr="00DA496A">
        <w:rPr>
          <w:rStyle w:val="Siln"/>
          <w:rFonts w:ascii="Arial" w:hAnsi="Arial" w:cs="Arial"/>
          <w:b w:val="0"/>
          <w:sz w:val="22"/>
          <w:szCs w:val="22"/>
        </w:rPr>
        <w:t>a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Javorník, Míru 356 – příspěvkov</w:t>
      </w:r>
      <w:r w:rsidR="00DA496A"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="00800646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organizace, Míru 356, 790 70 Javorník, IČO 70986258, </w:t>
      </w:r>
    </w:p>
    <w:p w14:paraId="7B1F0223" w14:textId="1591C065" w:rsidR="002D7E20" w:rsidRPr="00DA496A" w:rsidRDefault="00DA496A" w:rsidP="008506C4">
      <w:pPr>
        <w:pStyle w:val="Odstavecseseznamem"/>
        <w:numPr>
          <w:ilvl w:val="0"/>
          <w:numId w:val="10"/>
        </w:numPr>
        <w:autoSpaceDE w:val="0"/>
        <w:adjustRightInd w:val="0"/>
        <w:spacing w:after="120" w:line="300" w:lineRule="auto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DA496A">
        <w:rPr>
          <w:rStyle w:val="Siln"/>
          <w:rFonts w:ascii="Arial" w:hAnsi="Arial" w:cs="Arial"/>
          <w:b w:val="0"/>
          <w:sz w:val="22"/>
          <w:szCs w:val="22"/>
        </w:rPr>
        <w:t>M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>ateřsk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škol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>a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Javorník, Polská 488 – příspěvkov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>á</w:t>
      </w:r>
      <w:r w:rsidR="00912151"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organizace, Polská 488,</w:t>
      </w:r>
      <w:r w:rsidRPr="00DA496A">
        <w:rPr>
          <w:rStyle w:val="Siln"/>
          <w:rFonts w:ascii="Arial" w:hAnsi="Arial" w:cs="Arial"/>
          <w:b w:val="0"/>
          <w:sz w:val="22"/>
          <w:szCs w:val="22"/>
        </w:rPr>
        <w:t xml:space="preserve"> 790 70 Javorník, IČO 70986231.</w:t>
      </w:r>
    </w:p>
    <w:p w14:paraId="6E267BC3" w14:textId="77777777" w:rsidR="002D7E20" w:rsidRDefault="002D7E2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5E959C9" w14:textId="77777777" w:rsidR="009D7ECB" w:rsidRDefault="009D7EC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566E665" w14:textId="6F3C2C72" w:rsidR="002D7E20" w:rsidRDefault="005B17B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9D7ECB">
        <w:rPr>
          <w:rFonts w:ascii="Arial" w:hAnsi="Arial" w:cs="Arial"/>
          <w:b/>
        </w:rPr>
        <w:t>2</w:t>
      </w:r>
    </w:p>
    <w:p w14:paraId="67A18296" w14:textId="77777777" w:rsidR="002D7E20" w:rsidRDefault="005B17BF">
      <w:pPr>
        <w:spacing w:after="120" w:line="276" w:lineRule="auto"/>
        <w:jc w:val="center"/>
      </w:pPr>
      <w:r>
        <w:rPr>
          <w:rFonts w:ascii="Arial" w:hAnsi="Arial" w:cs="Arial"/>
          <w:b/>
        </w:rPr>
        <w:t>Účinnost</w:t>
      </w:r>
    </w:p>
    <w:p w14:paraId="46360794" w14:textId="36F8F65E" w:rsidR="00F55586" w:rsidRPr="00F55586" w:rsidRDefault="00F55586" w:rsidP="00D054C6">
      <w:pPr>
        <w:pStyle w:val="Odstavec"/>
        <w:spacing w:line="300" w:lineRule="auto"/>
      </w:pPr>
      <w:r w:rsidRPr="00F55586">
        <w:t>Tato obecně závazná vyhláška nabývá účinnosti počátkem 15. dne následujícího po dni jejího vyhlášení.</w:t>
      </w:r>
    </w:p>
    <w:p w14:paraId="5059F29D" w14:textId="77777777" w:rsidR="002D7E20" w:rsidRDefault="002D7E20">
      <w:pPr>
        <w:rPr>
          <w:rFonts w:cs="Mangal"/>
          <w:szCs w:val="21"/>
        </w:rPr>
      </w:pPr>
    </w:p>
    <w:p w14:paraId="25BD60D5" w14:textId="77777777" w:rsidR="002D7E20" w:rsidRDefault="002D7E20">
      <w:pPr>
        <w:rPr>
          <w:rFonts w:cs="Mangal"/>
          <w:szCs w:val="21"/>
        </w:rPr>
      </w:pPr>
    </w:p>
    <w:p w14:paraId="6D387F27" w14:textId="77777777" w:rsidR="002D7E20" w:rsidRDefault="002D7E20">
      <w:pPr>
        <w:rPr>
          <w:rFonts w:cs="Mangal"/>
          <w:szCs w:val="21"/>
        </w:rPr>
      </w:pPr>
    </w:p>
    <w:p w14:paraId="24264C23" w14:textId="77777777" w:rsidR="009D7ECB" w:rsidRDefault="009D7ECB">
      <w:pPr>
        <w:rPr>
          <w:rFonts w:cs="Mangal"/>
          <w:szCs w:val="21"/>
        </w:rPr>
      </w:pPr>
    </w:p>
    <w:p w14:paraId="6FB35B59" w14:textId="77777777" w:rsidR="00DA496A" w:rsidRDefault="00DA496A">
      <w:pPr>
        <w:rPr>
          <w:rFonts w:cs="Mangal"/>
          <w:szCs w:val="21"/>
        </w:rPr>
      </w:pPr>
    </w:p>
    <w:p w14:paraId="2B72E8B7" w14:textId="77777777" w:rsidR="002D7E20" w:rsidRDefault="005B17BF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2567D88" w14:textId="1DF164B9" w:rsidR="002D7E20" w:rsidRDefault="005B17BF" w:rsidP="009D7ECB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9D7ECB">
        <w:rPr>
          <w:rFonts w:ascii="Arial" w:hAnsi="Arial" w:cs="Arial"/>
          <w:sz w:val="22"/>
          <w:szCs w:val="22"/>
        </w:rPr>
        <w:t>Ing. Miroslav Kocián</w:t>
      </w:r>
      <w:r>
        <w:rPr>
          <w:rFonts w:ascii="Arial" w:hAnsi="Arial" w:cs="Arial"/>
          <w:sz w:val="22"/>
          <w:szCs w:val="22"/>
        </w:rPr>
        <w:t xml:space="preserve"> v.r.                                                </w:t>
      </w:r>
      <w:r w:rsidR="009D7ECB">
        <w:rPr>
          <w:rFonts w:ascii="Arial" w:hAnsi="Arial" w:cs="Arial"/>
          <w:sz w:val="22"/>
          <w:szCs w:val="22"/>
        </w:rPr>
        <w:t xml:space="preserve">Antonín Tesař </w:t>
      </w:r>
      <w:r>
        <w:rPr>
          <w:rFonts w:ascii="Arial" w:hAnsi="Arial" w:cs="Arial"/>
          <w:sz w:val="22"/>
          <w:szCs w:val="22"/>
        </w:rPr>
        <w:t>v.r.</w:t>
      </w:r>
    </w:p>
    <w:p w14:paraId="7B1ACE6D" w14:textId="7281FD28" w:rsidR="002D7E20" w:rsidRDefault="005B17BF" w:rsidP="009D7ECB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starosta                                                                místostarosta</w:t>
      </w:r>
    </w:p>
    <w:p w14:paraId="66C6DB97" w14:textId="77777777" w:rsidR="009D7ECB" w:rsidRDefault="009D7EC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75E3300E" w14:textId="77777777" w:rsidR="009D7ECB" w:rsidRDefault="009D7EC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27B7811F" w14:textId="77777777" w:rsidR="009D7ECB" w:rsidRDefault="009D7EC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45E15BCD" w14:textId="77777777" w:rsidR="009D7ECB" w:rsidRDefault="009D7EC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9D7ECB" w:rsidSect="009D7ECB"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9C1E4" w14:textId="77777777" w:rsidR="00E20C8F" w:rsidRDefault="00E20C8F">
      <w:r>
        <w:separator/>
      </w:r>
    </w:p>
  </w:endnote>
  <w:endnote w:type="continuationSeparator" w:id="0">
    <w:p w14:paraId="0F59A7DF" w14:textId="77777777" w:rsidR="00E20C8F" w:rsidRDefault="00E2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6B371" w14:textId="77777777" w:rsidR="00E20C8F" w:rsidRDefault="00E20C8F">
      <w:r>
        <w:rPr>
          <w:color w:val="000000"/>
        </w:rPr>
        <w:separator/>
      </w:r>
    </w:p>
  </w:footnote>
  <w:footnote w:type="continuationSeparator" w:id="0">
    <w:p w14:paraId="0BC1B980" w14:textId="77777777" w:rsidR="00E20C8F" w:rsidRDefault="00E20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43C3"/>
    <w:multiLevelType w:val="hybridMultilevel"/>
    <w:tmpl w:val="AA2CD66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EB0583"/>
    <w:multiLevelType w:val="multilevel"/>
    <w:tmpl w:val="43047498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8331B9A"/>
    <w:multiLevelType w:val="hybridMultilevel"/>
    <w:tmpl w:val="4F22379E"/>
    <w:lvl w:ilvl="0" w:tplc="13366C74">
      <w:start w:val="1"/>
      <w:numFmt w:val="lowerLetter"/>
      <w:lvlText w:val="%1)"/>
      <w:lvlJc w:val="left"/>
      <w:pPr>
        <w:ind w:left="-7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" w:hanging="360"/>
      </w:pPr>
    </w:lvl>
    <w:lvl w:ilvl="2" w:tplc="0405001B" w:tentative="1">
      <w:start w:val="1"/>
      <w:numFmt w:val="lowerRoman"/>
      <w:lvlText w:val="%3."/>
      <w:lvlJc w:val="right"/>
      <w:pPr>
        <w:ind w:left="740" w:hanging="180"/>
      </w:pPr>
    </w:lvl>
    <w:lvl w:ilvl="3" w:tplc="0405000F" w:tentative="1">
      <w:start w:val="1"/>
      <w:numFmt w:val="decimal"/>
      <w:lvlText w:val="%4."/>
      <w:lvlJc w:val="left"/>
      <w:pPr>
        <w:ind w:left="1460" w:hanging="360"/>
      </w:pPr>
    </w:lvl>
    <w:lvl w:ilvl="4" w:tplc="04050019" w:tentative="1">
      <w:start w:val="1"/>
      <w:numFmt w:val="lowerLetter"/>
      <w:lvlText w:val="%5."/>
      <w:lvlJc w:val="left"/>
      <w:pPr>
        <w:ind w:left="2180" w:hanging="360"/>
      </w:pPr>
    </w:lvl>
    <w:lvl w:ilvl="5" w:tplc="0405001B" w:tentative="1">
      <w:start w:val="1"/>
      <w:numFmt w:val="lowerRoman"/>
      <w:lvlText w:val="%6."/>
      <w:lvlJc w:val="right"/>
      <w:pPr>
        <w:ind w:left="2900" w:hanging="180"/>
      </w:pPr>
    </w:lvl>
    <w:lvl w:ilvl="6" w:tplc="0405000F" w:tentative="1">
      <w:start w:val="1"/>
      <w:numFmt w:val="decimal"/>
      <w:lvlText w:val="%7."/>
      <w:lvlJc w:val="left"/>
      <w:pPr>
        <w:ind w:left="3620" w:hanging="360"/>
      </w:pPr>
    </w:lvl>
    <w:lvl w:ilvl="7" w:tplc="04050019" w:tentative="1">
      <w:start w:val="1"/>
      <w:numFmt w:val="lowerLetter"/>
      <w:lvlText w:val="%8."/>
      <w:lvlJc w:val="left"/>
      <w:pPr>
        <w:ind w:left="4340" w:hanging="360"/>
      </w:pPr>
    </w:lvl>
    <w:lvl w:ilvl="8" w:tplc="0405001B" w:tentative="1">
      <w:start w:val="1"/>
      <w:numFmt w:val="lowerRoman"/>
      <w:lvlText w:val="%9."/>
      <w:lvlJc w:val="right"/>
      <w:pPr>
        <w:ind w:left="5060" w:hanging="180"/>
      </w:pPr>
    </w:lvl>
  </w:abstractNum>
  <w:abstractNum w:abstractNumId="3" w15:restartNumberingAfterBreak="0">
    <w:nsid w:val="31890174"/>
    <w:multiLevelType w:val="multilevel"/>
    <w:tmpl w:val="D76021E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25442D0"/>
    <w:multiLevelType w:val="multilevel"/>
    <w:tmpl w:val="EF70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A22606"/>
    <w:multiLevelType w:val="hybridMultilevel"/>
    <w:tmpl w:val="961AE1AA"/>
    <w:lvl w:ilvl="0" w:tplc="D17AC672">
      <w:start w:val="1"/>
      <w:numFmt w:val="decimal"/>
      <w:lvlText w:val="%1."/>
      <w:lvlJc w:val="left"/>
      <w:pPr>
        <w:ind w:left="1068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7C1C8B"/>
    <w:multiLevelType w:val="multilevel"/>
    <w:tmpl w:val="844E2A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FC6118"/>
    <w:multiLevelType w:val="multilevel"/>
    <w:tmpl w:val="477EFB3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2C0B89"/>
    <w:multiLevelType w:val="multilevel"/>
    <w:tmpl w:val="6F06966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20"/>
    <w:rsid w:val="00055549"/>
    <w:rsid w:val="000738F9"/>
    <w:rsid w:val="00173B09"/>
    <w:rsid w:val="00292E66"/>
    <w:rsid w:val="002D7E20"/>
    <w:rsid w:val="004D1BBE"/>
    <w:rsid w:val="00590EEF"/>
    <w:rsid w:val="005954CB"/>
    <w:rsid w:val="005B17BF"/>
    <w:rsid w:val="005B4060"/>
    <w:rsid w:val="006701DA"/>
    <w:rsid w:val="00674AAF"/>
    <w:rsid w:val="006D23AE"/>
    <w:rsid w:val="006F32A8"/>
    <w:rsid w:val="00716FF3"/>
    <w:rsid w:val="00800646"/>
    <w:rsid w:val="008506C4"/>
    <w:rsid w:val="00885A75"/>
    <w:rsid w:val="008B53CE"/>
    <w:rsid w:val="00912151"/>
    <w:rsid w:val="009D7ECB"/>
    <w:rsid w:val="00A62E0F"/>
    <w:rsid w:val="00A97EB9"/>
    <w:rsid w:val="00AB589E"/>
    <w:rsid w:val="00AC2D01"/>
    <w:rsid w:val="00B73B92"/>
    <w:rsid w:val="00C151DC"/>
    <w:rsid w:val="00C57983"/>
    <w:rsid w:val="00CA7D73"/>
    <w:rsid w:val="00D054C6"/>
    <w:rsid w:val="00D164BA"/>
    <w:rsid w:val="00DA496A"/>
    <w:rsid w:val="00DE7C4A"/>
    <w:rsid w:val="00E20C8F"/>
    <w:rsid w:val="00E25D8E"/>
    <w:rsid w:val="00ED3B9B"/>
    <w:rsid w:val="00F5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9791"/>
  <w15:docId w15:val="{989631B4-4E62-4075-A46E-5D4D2B7B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link w:val="OdstavecseseznamemChar"/>
    <w:uiPriority w:val="34"/>
    <w:qFormat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Styl">
    <w:name w:val="Styl"/>
    <w:pPr>
      <w:widowControl w:val="0"/>
      <w:autoSpaceDE w:val="0"/>
      <w:textAlignment w:val="auto"/>
    </w:pPr>
    <w:rPr>
      <w:rFonts w:ascii="Arial" w:eastAsia="Times New Roman" w:hAnsi="Arial" w:cs="Arial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styleId="Bezmezer">
    <w:name w:val="No Spacing"/>
    <w:pPr>
      <w:suppressAutoHyphens/>
    </w:pPr>
    <w:rPr>
      <w:rFonts w:cs="Mangal"/>
      <w:szCs w:val="21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character" w:customStyle="1" w:styleId="Nadpis2Char">
    <w:name w:val="Nadpis 2 Char"/>
    <w:basedOn w:val="Standardnpsmoodstavce"/>
    <w:rPr>
      <w:rFonts w:ascii="Arial" w:eastAsia="PingFang SC" w:hAnsi="Arial"/>
      <w:b/>
      <w:bCs/>
    </w:rPr>
  </w:style>
  <w:style w:type="paragraph" w:styleId="Normlnweb">
    <w:name w:val="Normal (Web)"/>
    <w:basedOn w:val="Normln"/>
    <w:uiPriority w:val="99"/>
    <w:unhideWhenUsed/>
    <w:rsid w:val="006701D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OdstavecseseznamemChar">
    <w:name w:val="Odstavec se seznamem Char"/>
    <w:link w:val="Odstavecseseznamem"/>
    <w:uiPriority w:val="34"/>
    <w:rsid w:val="00A97EB9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Macháček Dalibor, Mgr.</dc:creator>
  <cp:lastModifiedBy>STAROSTA</cp:lastModifiedBy>
  <cp:revision>27</cp:revision>
  <cp:lastPrinted>2023-08-14T09:10:00Z</cp:lastPrinted>
  <dcterms:created xsi:type="dcterms:W3CDTF">2025-05-15T10:00:00Z</dcterms:created>
  <dcterms:modified xsi:type="dcterms:W3CDTF">2025-12-15T06:02:00Z</dcterms:modified>
</cp:coreProperties>
</file>