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474BD" w14:textId="77777777" w:rsidR="00A60F04" w:rsidRPr="00F64832" w:rsidRDefault="0043795A">
      <w:pPr>
        <w:spacing w:after="219" w:line="259" w:lineRule="auto"/>
        <w:ind w:left="0" w:firstLine="0"/>
        <w:jc w:val="center"/>
        <w:rPr>
          <w:b/>
        </w:rPr>
      </w:pPr>
      <w:r w:rsidRPr="00F64832">
        <w:rPr>
          <w:b/>
          <w:sz w:val="30"/>
        </w:rPr>
        <w:t>Statutární město Ústí nad Labem</w:t>
      </w:r>
    </w:p>
    <w:p w14:paraId="79515D1C" w14:textId="015CD613" w:rsidR="00F64832" w:rsidRPr="00F64832" w:rsidRDefault="0043795A" w:rsidP="00145E90">
      <w:pPr>
        <w:spacing w:after="0" w:line="240" w:lineRule="auto"/>
        <w:ind w:left="249" w:right="238"/>
        <w:jc w:val="center"/>
        <w:rPr>
          <w:b/>
        </w:rPr>
      </w:pPr>
      <w:r w:rsidRPr="00F64832">
        <w:rPr>
          <w:b/>
        </w:rPr>
        <w:t>Nařízení Statutárního města Ústí nad Labem č. 1/2014,</w:t>
      </w:r>
    </w:p>
    <w:p w14:paraId="61A0DE3B" w14:textId="618D48CE" w:rsidR="00F64832" w:rsidRPr="00F64832" w:rsidRDefault="0043795A" w:rsidP="00145E90">
      <w:pPr>
        <w:spacing w:after="0" w:line="240" w:lineRule="auto"/>
        <w:ind w:left="239" w:right="238" w:firstLine="0"/>
        <w:jc w:val="center"/>
        <w:rPr>
          <w:b/>
        </w:rPr>
      </w:pPr>
      <w:r w:rsidRPr="00F64832">
        <w:rPr>
          <w:b/>
        </w:rPr>
        <w:t>kterým se mění a doplňuje nařízení Statutárního města Ústí nad Labem</w:t>
      </w:r>
    </w:p>
    <w:p w14:paraId="7E7F3A51" w14:textId="737A6B93" w:rsidR="00A60F04" w:rsidRDefault="0043795A" w:rsidP="00145E90">
      <w:pPr>
        <w:spacing w:after="0" w:line="240" w:lineRule="auto"/>
        <w:ind w:left="239" w:right="238" w:firstLine="0"/>
        <w:jc w:val="center"/>
        <w:rPr>
          <w:b/>
          <w:sz w:val="26"/>
        </w:rPr>
      </w:pPr>
      <w:r w:rsidRPr="00F64832">
        <w:rPr>
          <w:b/>
        </w:rPr>
        <w:t xml:space="preserve">č. 3/2007 ve znění nařízení Statutárního města Ústí nad Labem č. 1/2011 a ve znění nařízení </w:t>
      </w:r>
      <w:r w:rsidRPr="00F64832">
        <w:rPr>
          <w:b/>
        </w:rPr>
        <w:t>Statutárního města Ústí nad Labem č. 2/2013</w:t>
      </w:r>
      <w:r w:rsidRPr="00F64832">
        <w:rPr>
          <w:b/>
          <w:sz w:val="26"/>
        </w:rPr>
        <w:t>.</w:t>
      </w:r>
    </w:p>
    <w:p w14:paraId="5CD74CA8" w14:textId="77777777" w:rsidR="00F64832" w:rsidRPr="00F64832" w:rsidRDefault="00F64832" w:rsidP="00F64832">
      <w:pPr>
        <w:spacing w:after="0" w:line="240" w:lineRule="auto"/>
        <w:ind w:left="239" w:right="238" w:firstLine="0"/>
        <w:rPr>
          <w:b/>
        </w:rPr>
      </w:pPr>
    </w:p>
    <w:p w14:paraId="71ED3673" w14:textId="1E719854" w:rsidR="00A60F04" w:rsidRDefault="0043795A" w:rsidP="004D6E44">
      <w:pPr>
        <w:spacing w:after="0" w:line="240" w:lineRule="auto"/>
        <w:ind w:left="0" w:right="0" w:firstLine="720"/>
      </w:pPr>
      <w:r>
        <w:t xml:space="preserve">Rada města Ústí nad Labem se na svém zasedání dne 31. 3. 2014 usnesením č. 175/14 usnesla vydat na základě ustanovení </w:t>
      </w:r>
      <w:r w:rsidR="00145E90">
        <w:t>§</w:t>
      </w:r>
      <w:r>
        <w:t xml:space="preserve"> 18 odst. l, písm. a), b) a c) zák. č. 455/1991 Sb., o živnostenském podnikání (živnostenský</w:t>
      </w:r>
      <w:r>
        <w:t xml:space="preserve"> zákon), ve znění pozdějších předpisů a v souladu s ustanovením </w:t>
      </w:r>
      <w:r w:rsidR="00145E90">
        <w:t>§ 11</w:t>
      </w:r>
      <w:r>
        <w:t xml:space="preserve"> a </w:t>
      </w:r>
      <w:r w:rsidR="00145E90">
        <w:t xml:space="preserve">§ </w:t>
      </w:r>
      <w:r>
        <w:t>102 odst. 2 písm. d) zák. č. 128/2000 Sb., o obcích (obecní zřízení), ve znění pozdějších předpisů, toto nařízení:</w:t>
      </w:r>
    </w:p>
    <w:p w14:paraId="06ED8DE9" w14:textId="77777777" w:rsidR="00145E90" w:rsidRDefault="00145E90" w:rsidP="004D6E44">
      <w:pPr>
        <w:spacing w:after="0" w:line="240" w:lineRule="auto"/>
        <w:ind w:left="0" w:right="0" w:firstLine="720"/>
      </w:pPr>
    </w:p>
    <w:p w14:paraId="344ED1E3" w14:textId="2AE64138" w:rsidR="00A60F04" w:rsidRPr="00145E90" w:rsidRDefault="00F64832" w:rsidP="004D6E44">
      <w:pPr>
        <w:pStyle w:val="Nadpis1"/>
        <w:spacing w:line="240" w:lineRule="auto"/>
        <w:ind w:left="24" w:right="19"/>
        <w:rPr>
          <w:rFonts w:ascii="Times New Roman" w:hAnsi="Times New Roman" w:cs="Times New Roman"/>
          <w:b/>
          <w:sz w:val="28"/>
          <w:szCs w:val="28"/>
        </w:rPr>
      </w:pPr>
      <w:r w:rsidRPr="00145E90">
        <w:rPr>
          <w:rFonts w:ascii="Times New Roman" w:hAnsi="Times New Roman" w:cs="Times New Roman"/>
          <w:b/>
          <w:sz w:val="28"/>
          <w:szCs w:val="28"/>
        </w:rPr>
        <w:t>Č</w:t>
      </w:r>
      <w:r w:rsidR="0043795A" w:rsidRPr="00145E90">
        <w:rPr>
          <w:rFonts w:ascii="Times New Roman" w:hAnsi="Times New Roman" w:cs="Times New Roman"/>
          <w:b/>
          <w:sz w:val="28"/>
          <w:szCs w:val="28"/>
        </w:rPr>
        <w:t>l. 1</w:t>
      </w:r>
    </w:p>
    <w:p w14:paraId="4ED6D1E6" w14:textId="77777777" w:rsidR="00A60F04" w:rsidRDefault="0043795A" w:rsidP="004D6E44">
      <w:pPr>
        <w:spacing w:after="0" w:line="240" w:lineRule="auto"/>
        <w:ind w:left="249" w:right="215"/>
        <w:jc w:val="center"/>
        <w:rPr>
          <w:b/>
          <w:sz w:val="26"/>
        </w:rPr>
      </w:pPr>
      <w:r w:rsidRPr="00F64832">
        <w:rPr>
          <w:b/>
          <w:sz w:val="26"/>
        </w:rPr>
        <w:t>Úvodní ustanovení</w:t>
      </w:r>
    </w:p>
    <w:p w14:paraId="00A61598" w14:textId="77777777" w:rsidR="00145E90" w:rsidRPr="00F64832" w:rsidRDefault="00145E90" w:rsidP="004D6E44">
      <w:pPr>
        <w:spacing w:after="0" w:line="240" w:lineRule="auto"/>
        <w:ind w:left="249" w:right="215"/>
        <w:jc w:val="center"/>
        <w:rPr>
          <w:b/>
        </w:rPr>
      </w:pPr>
    </w:p>
    <w:p w14:paraId="223F35A1" w14:textId="0CD476A6" w:rsidR="00A60F04" w:rsidRDefault="0043795A" w:rsidP="004D6E44">
      <w:pPr>
        <w:spacing w:after="0" w:line="240" w:lineRule="auto"/>
        <w:ind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9B6E952" wp14:editId="7921DDC1">
            <wp:simplePos x="0" y="0"/>
            <wp:positionH relativeFrom="page">
              <wp:posOffset>6656833</wp:posOffset>
            </wp:positionH>
            <wp:positionV relativeFrom="page">
              <wp:posOffset>6006273</wp:posOffset>
            </wp:positionV>
            <wp:extent cx="18287" cy="42685"/>
            <wp:effectExtent l="0" t="0" r="0" b="0"/>
            <wp:wrapSquare wrapText="bothSides"/>
            <wp:docPr id="3232" name="Picture 3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" name="Picture 3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Nařízení Statutárního města Ústí nad Labem č. 3</w:t>
      </w:r>
      <w:r>
        <w:t>/2007 ve znění nařízení Statutárního města Ústí nad Labem č. 1</w:t>
      </w:r>
      <w:bookmarkStart w:id="0" w:name="_GoBack"/>
      <w:bookmarkEnd w:id="0"/>
      <w:r>
        <w:t>/2011 a nařízení Statutárního města Ústí nad Labem č. 2/2013 se mění tak, že původní příloha č. 1 se ruší a nahrazuje novou přílohou, která tvoří nedílnou součást tohoto nařízení.</w:t>
      </w:r>
    </w:p>
    <w:p w14:paraId="6DF9297E" w14:textId="5B8BB9A9" w:rsidR="00A60F04" w:rsidRPr="00145E90" w:rsidRDefault="00F64832" w:rsidP="004D6E44">
      <w:pPr>
        <w:pStyle w:val="Nadpis1"/>
        <w:spacing w:line="240" w:lineRule="auto"/>
        <w:ind w:left="24" w:right="14"/>
        <w:rPr>
          <w:rFonts w:ascii="Times New Roman" w:hAnsi="Times New Roman" w:cs="Times New Roman"/>
          <w:b/>
          <w:sz w:val="28"/>
          <w:szCs w:val="28"/>
        </w:rPr>
      </w:pPr>
      <w:r w:rsidRPr="00145E90">
        <w:rPr>
          <w:rFonts w:ascii="Times New Roman" w:hAnsi="Times New Roman" w:cs="Times New Roman"/>
          <w:b/>
          <w:sz w:val="28"/>
          <w:szCs w:val="28"/>
        </w:rPr>
        <w:t>Č</w:t>
      </w:r>
      <w:r w:rsidR="0043795A" w:rsidRPr="00145E90">
        <w:rPr>
          <w:rFonts w:ascii="Times New Roman" w:hAnsi="Times New Roman" w:cs="Times New Roman"/>
          <w:b/>
          <w:sz w:val="28"/>
          <w:szCs w:val="28"/>
        </w:rPr>
        <w:t>l. 2</w:t>
      </w:r>
    </w:p>
    <w:p w14:paraId="0AB9B5F8" w14:textId="77777777" w:rsidR="00A60F04" w:rsidRDefault="0043795A" w:rsidP="004D6E44">
      <w:pPr>
        <w:spacing w:after="0" w:line="240" w:lineRule="auto"/>
        <w:ind w:left="249" w:right="220"/>
        <w:jc w:val="center"/>
        <w:rPr>
          <w:b/>
          <w:sz w:val="26"/>
        </w:rPr>
      </w:pPr>
      <w:r w:rsidRPr="00F64832">
        <w:rPr>
          <w:b/>
          <w:sz w:val="26"/>
        </w:rPr>
        <w:t>Závěrečn</w:t>
      </w:r>
      <w:r w:rsidRPr="00F64832">
        <w:rPr>
          <w:b/>
          <w:sz w:val="26"/>
        </w:rPr>
        <w:t>á ustanovení</w:t>
      </w:r>
    </w:p>
    <w:p w14:paraId="7E97116D" w14:textId="77777777" w:rsidR="00145E90" w:rsidRPr="00F64832" w:rsidRDefault="00145E90" w:rsidP="004D6E44">
      <w:pPr>
        <w:spacing w:after="0" w:line="240" w:lineRule="auto"/>
        <w:ind w:left="249" w:right="220"/>
        <w:jc w:val="center"/>
        <w:rPr>
          <w:b/>
        </w:rPr>
      </w:pPr>
    </w:p>
    <w:p w14:paraId="1186B3DA" w14:textId="6A0B1639" w:rsidR="00A60F04" w:rsidRDefault="0043795A" w:rsidP="00145E90">
      <w:pPr>
        <w:pStyle w:val="Odstavecseseznamem"/>
        <w:numPr>
          <w:ilvl w:val="0"/>
          <w:numId w:val="1"/>
        </w:numPr>
        <w:spacing w:after="0" w:line="240" w:lineRule="auto"/>
        <w:ind w:right="0"/>
      </w:pPr>
      <w:r>
        <w:t xml:space="preserve">Ostatní ustanovení nařízení Statutárního města Ústí nad Labem č. 3/2007 ve znění nařízení Statutárního města Ústí nad Labem č. 1/2011 </w:t>
      </w:r>
      <w:r w:rsidR="00145E90">
        <w:t>a nařízení Statutárního města č.</w:t>
      </w:r>
      <w:r>
        <w:t xml:space="preserve"> 2/2013 zůstávají nedotčena.</w:t>
      </w:r>
    </w:p>
    <w:p w14:paraId="04847F0F" w14:textId="77777777" w:rsidR="00145E90" w:rsidRDefault="00145E90" w:rsidP="00145E90">
      <w:pPr>
        <w:spacing w:after="0" w:line="240" w:lineRule="auto"/>
        <w:ind w:left="360" w:right="0" w:firstLine="0"/>
      </w:pPr>
    </w:p>
    <w:p w14:paraId="77AE73FB" w14:textId="35C55D1C" w:rsidR="00A60F04" w:rsidRPr="00145E90" w:rsidRDefault="00F64832" w:rsidP="004D6E44">
      <w:pPr>
        <w:pStyle w:val="Nadpis1"/>
        <w:spacing w:line="240" w:lineRule="auto"/>
        <w:ind w:left="24" w:right="0"/>
        <w:rPr>
          <w:rFonts w:ascii="Times New Roman" w:hAnsi="Times New Roman" w:cs="Times New Roman"/>
          <w:b/>
          <w:sz w:val="28"/>
          <w:szCs w:val="28"/>
        </w:rPr>
      </w:pPr>
      <w:r w:rsidRPr="00145E90">
        <w:rPr>
          <w:rFonts w:ascii="Times New Roman" w:hAnsi="Times New Roman" w:cs="Times New Roman"/>
          <w:b/>
          <w:sz w:val="28"/>
          <w:szCs w:val="28"/>
        </w:rPr>
        <w:t>Č</w:t>
      </w:r>
      <w:r w:rsidR="0043795A" w:rsidRPr="00145E90">
        <w:rPr>
          <w:rFonts w:ascii="Times New Roman" w:hAnsi="Times New Roman" w:cs="Times New Roman"/>
          <w:b/>
          <w:sz w:val="28"/>
          <w:szCs w:val="28"/>
        </w:rPr>
        <w:t>l. 3</w:t>
      </w:r>
    </w:p>
    <w:p w14:paraId="7AA45074" w14:textId="77777777" w:rsidR="00A60F04" w:rsidRPr="00145E90" w:rsidRDefault="0043795A" w:rsidP="004D6E44">
      <w:pPr>
        <w:spacing w:after="0" w:line="240" w:lineRule="auto"/>
        <w:ind w:left="24" w:right="0" w:firstLine="0"/>
        <w:jc w:val="center"/>
        <w:rPr>
          <w:b/>
          <w:sz w:val="26"/>
          <w:szCs w:val="26"/>
        </w:rPr>
      </w:pPr>
      <w:r w:rsidRPr="00145E90">
        <w:rPr>
          <w:b/>
          <w:sz w:val="26"/>
          <w:szCs w:val="26"/>
        </w:rPr>
        <w:t>Účinnost</w:t>
      </w:r>
    </w:p>
    <w:p w14:paraId="31FC2334" w14:textId="00343020" w:rsidR="00145E90" w:rsidRDefault="0043795A" w:rsidP="00145E90">
      <w:pPr>
        <w:pStyle w:val="Odstavecseseznamem"/>
        <w:numPr>
          <w:ilvl w:val="0"/>
          <w:numId w:val="1"/>
        </w:numPr>
        <w:spacing w:after="0" w:line="240" w:lineRule="auto"/>
        <w:ind w:right="0"/>
      </w:pPr>
      <w:r>
        <w:t xml:space="preserve">Toto nařízení </w:t>
      </w:r>
      <w:r>
        <w:t xml:space="preserve">Statutárního města Ústí nad Labem nabývá účinnosti patnáctým dnem po </w:t>
      </w:r>
      <w:r w:rsidR="00145E90">
        <w:t xml:space="preserve"> </w:t>
      </w:r>
    </w:p>
    <w:p w14:paraId="0CAF5E1E" w14:textId="30DF43AE" w:rsidR="00A60F04" w:rsidRDefault="0043795A" w:rsidP="00145E90">
      <w:pPr>
        <w:pStyle w:val="Odstavecseseznamem"/>
        <w:spacing w:after="0" w:line="240" w:lineRule="auto"/>
        <w:ind w:right="0" w:firstLine="0"/>
      </w:pPr>
      <w:r>
        <w:t>dni vyhlášení.</w:t>
      </w:r>
    </w:p>
    <w:p w14:paraId="63424479" w14:textId="77777777" w:rsidR="004D6E44" w:rsidRDefault="004D6E44">
      <w:pPr>
        <w:spacing w:line="300" w:lineRule="auto"/>
        <w:ind w:left="432" w:right="0" w:hanging="432"/>
      </w:pPr>
    </w:p>
    <w:p w14:paraId="61BE15D7" w14:textId="2BA858B3" w:rsidR="004D6E44" w:rsidRDefault="004D6E44" w:rsidP="004D6E44">
      <w:pPr>
        <w:spacing w:after="0" w:line="240" w:lineRule="auto"/>
        <w:ind w:left="431" w:right="0" w:hanging="431"/>
      </w:pPr>
      <w:r>
        <w:t xml:space="preserve">                    Pavel Boček, v. r.</w:t>
      </w:r>
      <w:r>
        <w:tab/>
      </w:r>
      <w:r>
        <w:tab/>
      </w:r>
      <w:r>
        <w:tab/>
        <w:t xml:space="preserve">        Ing. Vít Mandík, v. r. </w:t>
      </w:r>
    </w:p>
    <w:p w14:paraId="2637934B" w14:textId="1BABA8DC" w:rsidR="004D6E44" w:rsidRDefault="004D6E44" w:rsidP="004D6E44">
      <w:pPr>
        <w:spacing w:after="0" w:line="240" w:lineRule="auto"/>
        <w:ind w:left="431" w:right="0" w:hanging="431"/>
      </w:pPr>
      <w:r>
        <w:t xml:space="preserve">          statutární náměstek primátora </w:t>
      </w:r>
      <w:r>
        <w:tab/>
      </w:r>
      <w:r>
        <w:tab/>
      </w:r>
      <w:r>
        <w:tab/>
        <w:t xml:space="preserve">primátor města Ústí nad Labem </w:t>
      </w:r>
    </w:p>
    <w:p w14:paraId="3EBA4EA2" w14:textId="1A01CE1E" w:rsidR="00A60F04" w:rsidRDefault="00A60F04"/>
    <w:p w14:paraId="6F91DA7A" w14:textId="77777777" w:rsidR="00F64832" w:rsidRDefault="00F64832">
      <w:pPr>
        <w:sectPr w:rsidR="00F64832">
          <w:pgSz w:w="11904" w:h="16829"/>
          <w:pgMar w:top="1367" w:right="1498" w:bottom="2087" w:left="1296" w:header="708" w:footer="708" w:gutter="0"/>
          <w:cols w:space="708"/>
        </w:sectPr>
      </w:pPr>
    </w:p>
    <w:p w14:paraId="7D1C6A93" w14:textId="7A3E1C13" w:rsidR="00F64832" w:rsidRDefault="00F64832" w:rsidP="00F64832">
      <w:pPr>
        <w:spacing w:after="0" w:line="259" w:lineRule="auto"/>
        <w:ind w:left="0" w:right="0" w:firstLine="0"/>
        <w:jc w:val="left"/>
        <w:rPr>
          <w:sz w:val="16"/>
        </w:rPr>
      </w:pPr>
    </w:p>
    <w:p w14:paraId="2C00C023" w14:textId="77777777" w:rsidR="00F64832" w:rsidRDefault="00F64832" w:rsidP="00F64832">
      <w:pPr>
        <w:spacing w:after="0" w:line="259" w:lineRule="auto"/>
        <w:ind w:left="0" w:right="0" w:firstLine="0"/>
        <w:jc w:val="left"/>
        <w:rPr>
          <w:sz w:val="16"/>
        </w:rPr>
      </w:pPr>
    </w:p>
    <w:p w14:paraId="78E3C50B" w14:textId="3D5D3C81" w:rsidR="00F64832" w:rsidRDefault="00F64832" w:rsidP="00F64832">
      <w:pPr>
        <w:ind w:right="0"/>
      </w:pPr>
      <w:r>
        <w:t>Vyvěšeno dne:</w:t>
      </w:r>
      <w:r>
        <w:t xml:space="preserve"> </w:t>
      </w:r>
      <w:proofErr w:type="gramStart"/>
      <w:r>
        <w:t>8.4.2014</w:t>
      </w:r>
      <w:proofErr w:type="gramEnd"/>
    </w:p>
    <w:p w14:paraId="550B2118" w14:textId="77777777" w:rsidR="00F64832" w:rsidRDefault="00F64832" w:rsidP="00F64832">
      <w:pPr>
        <w:ind w:right="0"/>
      </w:pPr>
      <w:r>
        <w:t>Sejmuto dne:</w:t>
      </w:r>
    </w:p>
    <w:p w14:paraId="2701775A" w14:textId="77777777" w:rsidR="00F64832" w:rsidRDefault="00F64832" w:rsidP="00F64832">
      <w:pPr>
        <w:sectPr w:rsidR="00F64832">
          <w:type w:val="continuous"/>
          <w:pgSz w:w="11904" w:h="16829"/>
          <w:pgMar w:top="1367" w:right="9182" w:bottom="2087" w:left="1306" w:header="708" w:footer="708" w:gutter="0"/>
          <w:cols w:space="708"/>
        </w:sectPr>
      </w:pPr>
    </w:p>
    <w:p w14:paraId="33D7CD17" w14:textId="77777777" w:rsidR="00F64832" w:rsidRPr="00F64832" w:rsidRDefault="00F64832" w:rsidP="00F64832">
      <w:pPr>
        <w:spacing w:after="0" w:line="259" w:lineRule="auto"/>
        <w:ind w:left="0" w:right="0" w:firstLine="0"/>
        <w:jc w:val="left"/>
        <w:rPr>
          <w:sz w:val="16"/>
        </w:rPr>
      </w:pPr>
    </w:p>
    <w:sectPr w:rsidR="00F64832" w:rsidRPr="00F64832">
      <w:type w:val="continuous"/>
      <w:pgSz w:w="11904" w:h="16829"/>
      <w:pgMar w:top="1367" w:right="1579" w:bottom="744" w:left="31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D2FD6"/>
    <w:multiLevelType w:val="hybridMultilevel"/>
    <w:tmpl w:val="83D4DB06"/>
    <w:lvl w:ilvl="0" w:tplc="20B65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04"/>
    <w:rsid w:val="00135AEF"/>
    <w:rsid w:val="00145E90"/>
    <w:rsid w:val="002F5B6F"/>
    <w:rsid w:val="0043795A"/>
    <w:rsid w:val="004D6E44"/>
    <w:rsid w:val="00801CB2"/>
    <w:rsid w:val="00A60F04"/>
    <w:rsid w:val="00F6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3B414"/>
  <w15:docId w15:val="{737EFD9B-5955-46DA-834B-C7D4149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73" w:line="248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Calibri" w:eastAsia="Calibri" w:hAnsi="Calibri" w:cs="Calibri"/>
      <w:color w:val="000000"/>
      <w:sz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8"/>
    </w:rPr>
  </w:style>
  <w:style w:type="paragraph" w:styleId="Odstavecseseznamem">
    <w:name w:val="List Paragraph"/>
    <w:basedOn w:val="Normln"/>
    <w:uiPriority w:val="34"/>
    <w:qFormat/>
    <w:rsid w:val="0014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Ondřej</dc:creator>
  <cp:keywords/>
  <cp:lastModifiedBy>Pucová Lenka</cp:lastModifiedBy>
  <cp:revision>3</cp:revision>
  <dcterms:created xsi:type="dcterms:W3CDTF">2024-12-16T14:44:00Z</dcterms:created>
  <dcterms:modified xsi:type="dcterms:W3CDTF">2024-12-16T14:46:00Z</dcterms:modified>
</cp:coreProperties>
</file>