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2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rPr>
          <w:rFonts w:ascii="Arial" w:hAnsi="Arial" w:cs="Arial"/>
          <w:b w:val="false"/>
          <w:b w:val="false"/>
          <w:bCs w:val="false"/>
          <w:color w:val="auto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auto"/>
          <w:sz w:val="24"/>
          <w:szCs w:val="24"/>
        </w:rPr>
      </w:r>
    </w:p>
    <w:p>
      <w:pPr>
        <w:pStyle w:val="Normal"/>
        <w:keepNext w:val="true"/>
        <w:spacing w:lineRule="auto" w:line="276" w:before="0" w:after="0"/>
        <w:jc w:val="center"/>
        <w:rPr>
          <w:b/>
          <w:b/>
          <w:bCs/>
          <w:color w:val="auto"/>
          <w:sz w:val="24"/>
          <w:szCs w:val="24"/>
        </w:rPr>
      </w:pPr>
      <w:r>
        <w:rPr>
          <w:rFonts w:cs="Arial" w:ascii="Arial" w:hAnsi="Arial"/>
          <w:b/>
          <w:bCs/>
          <w:color w:val="auto"/>
          <w:sz w:val="24"/>
          <w:szCs w:val="24"/>
        </w:rPr>
        <w:t>Obec Olomučany</w:t>
      </w:r>
    </w:p>
    <w:p>
      <w:pPr>
        <w:pStyle w:val="Normal"/>
        <w:keepNext w:val="true"/>
        <w:spacing w:lineRule="auto" w:line="276" w:before="0" w:after="0"/>
        <w:jc w:val="center"/>
        <w:rPr>
          <w:b/>
          <w:b/>
          <w:bCs/>
          <w:color w:val="auto"/>
          <w:sz w:val="24"/>
          <w:szCs w:val="24"/>
        </w:rPr>
      </w:pPr>
      <w:r>
        <w:rPr>
          <w:rFonts w:cs="Arial" w:ascii="Arial" w:hAnsi="Arial"/>
          <w:b/>
          <w:bCs/>
          <w:color w:val="auto"/>
          <w:sz w:val="24"/>
          <w:szCs w:val="24"/>
        </w:rPr>
        <w:t>Zastupitelstvo obce Olomučany</w:t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 w:val="false"/>
          <w:b w:val="false"/>
          <w:bCs w:val="false"/>
          <w:color w:val="auto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auto"/>
          <w:sz w:val="24"/>
          <w:szCs w:val="24"/>
        </w:rPr>
      </w:r>
    </w:p>
    <w:p>
      <w:pPr>
        <w:pStyle w:val="Normal"/>
        <w:keepNext w:val="true"/>
        <w:spacing w:lineRule="auto" w:line="276" w:before="0" w:after="0"/>
        <w:jc w:val="center"/>
        <w:rPr>
          <w:b/>
          <w:b/>
          <w:bCs/>
          <w:color w:val="auto"/>
          <w:sz w:val="24"/>
          <w:szCs w:val="24"/>
        </w:rPr>
      </w:pPr>
      <w:r>
        <w:rPr>
          <w:rFonts w:cs="Arial" w:ascii="Arial" w:hAnsi="Arial"/>
          <w:b/>
          <w:bCs/>
          <w:color w:val="auto"/>
          <w:sz w:val="24"/>
          <w:szCs w:val="24"/>
        </w:rPr>
        <w:t>Obecně závazná vyhláška obce Olomučany</w:t>
      </w:r>
    </w:p>
    <w:p>
      <w:pPr>
        <w:pStyle w:val="Normal"/>
        <w:spacing w:lineRule="auto" w:line="276"/>
        <w:jc w:val="center"/>
        <w:rPr>
          <w:b/>
          <w:b/>
          <w:bCs/>
          <w:color w:val="auto"/>
          <w:sz w:val="24"/>
          <w:szCs w:val="24"/>
        </w:rPr>
      </w:pPr>
      <w:r>
        <w:rPr>
          <w:rFonts w:cs="Arial" w:ascii="Arial" w:hAnsi="Arial"/>
          <w:b/>
          <w:bCs/>
          <w:color w:val="auto"/>
          <w:sz w:val="24"/>
          <w:szCs w:val="24"/>
        </w:rPr>
        <w:t>o stanovení místního koeficientu pro jednotlivé skupiny nemovitých věcí</w:t>
      </w:r>
    </w:p>
    <w:p>
      <w:pPr>
        <w:pStyle w:val="Normal"/>
        <w:spacing w:lineRule="auto" w:line="276"/>
        <w:jc w:val="center"/>
        <w:rPr>
          <w:rFonts w:ascii="Arial" w:hAnsi="Arial" w:cs="Arial"/>
          <w:b w:val="false"/>
          <w:b w:val="false"/>
          <w:bCs w:val="false"/>
          <w:color w:val="auto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auto"/>
          <w:sz w:val="24"/>
          <w:szCs w:val="24"/>
        </w:rPr>
      </w:r>
    </w:p>
    <w:p>
      <w:pPr>
        <w:pStyle w:val="Normal"/>
        <w:spacing w:lineRule="auto" w:line="276"/>
        <w:rPr>
          <w:b w:val="false"/>
          <w:b w:val="false"/>
          <w:bCs w:val="false"/>
          <w:color w:val="auto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>Zastupitelstvo obce Olomučany se na svém zasedání dne 19.9.2024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>
      <w:pPr>
        <w:pStyle w:val="Normal"/>
        <w:spacing w:lineRule="auto" w:line="276"/>
        <w:rPr>
          <w:rFonts w:ascii="Arial" w:hAnsi="Arial" w:cs="Arial"/>
          <w:b w:val="false"/>
          <w:b w:val="false"/>
          <w:bCs w:val="false"/>
          <w:color w:val="auto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auto"/>
          <w:sz w:val="24"/>
          <w:szCs w:val="24"/>
        </w:rPr>
      </w:r>
    </w:p>
    <w:p>
      <w:pPr>
        <w:pStyle w:val="Normal"/>
        <w:keepNext w:val="true"/>
        <w:spacing w:lineRule="auto" w:line="276"/>
        <w:jc w:val="center"/>
        <w:rPr>
          <w:b w:val="false"/>
          <w:b w:val="false"/>
          <w:bCs w:val="false"/>
          <w:color w:val="auto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>Čl. 1</w:t>
      </w:r>
    </w:p>
    <w:p>
      <w:pPr>
        <w:pStyle w:val="Normal"/>
        <w:keepNext w:val="true"/>
        <w:spacing w:lineRule="auto" w:line="276"/>
        <w:jc w:val="center"/>
        <w:rPr>
          <w:b/>
          <w:b/>
          <w:bCs/>
          <w:color w:val="auto"/>
          <w:sz w:val="24"/>
          <w:szCs w:val="24"/>
        </w:rPr>
      </w:pPr>
      <w:r>
        <w:rPr>
          <w:rFonts w:cs="Arial" w:ascii="Arial" w:hAnsi="Arial"/>
          <w:b/>
          <w:bCs/>
          <w:color w:val="auto"/>
          <w:sz w:val="24"/>
          <w:szCs w:val="24"/>
        </w:rPr>
        <w:t>Místní koeficient pro jednotlivé skupiny nemovitých věcí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76" w:before="0" w:after="120"/>
        <w:ind w:left="0" w:firstLine="709"/>
        <w:contextualSpacing w:val="false"/>
        <w:rPr>
          <w:b w:val="false"/>
          <w:b w:val="false"/>
          <w:bCs w:val="false"/>
          <w:color w:val="auto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 xml:space="preserve">Obec Olomučany stanovuje místní koeficient pro jednotlivé skupiny pozemků dle § 5a odst. 1 zákona o dani z nemovitých věcí, a to v následující výši: 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76" w:before="0" w:after="120"/>
        <w:ind w:left="709" w:hanging="425"/>
        <w:contextualSpacing w:val="false"/>
        <w:rPr>
          <w:b w:val="false"/>
          <w:b w:val="false"/>
          <w:bCs w:val="false"/>
          <w:color w:val="auto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 xml:space="preserve">vybrané zemědělské pozemky </w:t>
        <w:tab/>
        <w:tab/>
        <w:tab/>
        <w:tab/>
        <w:t xml:space="preserve">koeficient …1 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76" w:before="0" w:after="120"/>
        <w:ind w:left="709" w:hanging="425"/>
        <w:contextualSpacing w:val="false"/>
        <w:rPr>
          <w:b w:val="false"/>
          <w:b w:val="false"/>
          <w:bCs w:val="false"/>
          <w:color w:val="auto"/>
          <w:sz w:val="24"/>
          <w:szCs w:val="24"/>
        </w:rPr>
      </w:pPr>
      <w:bookmarkStart w:id="0" w:name="_Hlk159331772"/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>trvalé travní porosty</w:t>
        <w:tab/>
        <w:tab/>
        <w:tab/>
        <w:tab/>
        <w:tab/>
        <w:tab/>
        <w:t>koeficient …1</w:t>
      </w:r>
      <w:bookmarkEnd w:id="0"/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76" w:before="0" w:after="120"/>
        <w:ind w:left="709" w:hanging="425"/>
        <w:contextualSpacing w:val="false"/>
        <w:rPr>
          <w:b w:val="false"/>
          <w:b w:val="false"/>
          <w:bCs w:val="false"/>
          <w:color w:val="auto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>lesní pozemky</w:t>
        <w:tab/>
        <w:tab/>
        <w:tab/>
        <w:tab/>
        <w:tab/>
        <w:tab/>
        <w:t xml:space="preserve">koeficient …2 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76" w:before="0" w:after="120"/>
        <w:ind w:left="709" w:hanging="425"/>
        <w:contextualSpacing w:val="false"/>
        <w:rPr>
          <w:b w:val="false"/>
          <w:b w:val="false"/>
          <w:bCs w:val="false"/>
          <w:color w:val="auto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>zemědělské zpevněné plochy pozemku</w:t>
        <w:tab/>
        <w:tab/>
        <w:tab/>
        <w:t xml:space="preserve">koeficient …2 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76" w:before="0" w:after="120"/>
        <w:ind w:left="709" w:hanging="425"/>
        <w:contextualSpacing w:val="false"/>
        <w:rPr>
          <w:b w:val="false"/>
          <w:b w:val="false"/>
          <w:bCs w:val="false"/>
          <w:color w:val="auto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>ostatní zpevněné plochy pozemku</w:t>
        <w:tab/>
        <w:tab/>
        <w:tab/>
        <w:t xml:space="preserve">koeficient …2 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76" w:before="0" w:after="120"/>
        <w:ind w:left="709" w:hanging="425"/>
        <w:contextualSpacing w:val="false"/>
        <w:rPr>
          <w:b w:val="false"/>
          <w:b w:val="false"/>
          <w:bCs w:val="false"/>
          <w:color w:val="auto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>stavební pozemky</w:t>
        <w:tab/>
        <w:tab/>
        <w:tab/>
        <w:tab/>
        <w:tab/>
        <w:tab/>
        <w:t xml:space="preserve">koeficient …2 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76" w:before="0" w:after="120"/>
        <w:ind w:left="709" w:hanging="425"/>
        <w:contextualSpacing w:val="false"/>
        <w:rPr>
          <w:b w:val="false"/>
          <w:b w:val="false"/>
          <w:bCs w:val="false"/>
          <w:color w:val="auto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>nevyužitelné ostatní plochy</w:t>
        <w:tab/>
        <w:tab/>
        <w:tab/>
        <w:tab/>
        <w:t xml:space="preserve">koeficient …1 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76" w:before="0" w:after="120"/>
        <w:ind w:left="709" w:hanging="425"/>
        <w:contextualSpacing w:val="false"/>
        <w:rPr>
          <w:b w:val="false"/>
          <w:b w:val="false"/>
          <w:bCs w:val="false"/>
          <w:color w:val="auto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>jiné plochy</w:t>
        <w:tab/>
        <w:tab/>
        <w:tab/>
        <w:tab/>
        <w:tab/>
        <w:tab/>
        <w:tab/>
        <w:t>koeficient …2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76" w:before="0" w:after="120"/>
        <w:ind w:left="709" w:hanging="425"/>
        <w:contextualSpacing w:val="false"/>
        <w:rPr>
          <w:b w:val="false"/>
          <w:b w:val="false"/>
          <w:bCs w:val="false"/>
          <w:color w:val="auto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>vybrané ostatní plochy</w:t>
        <w:tab/>
        <w:tab/>
        <w:tab/>
        <w:tab/>
        <w:tab/>
        <w:t xml:space="preserve">koeficient …2 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76" w:before="0" w:after="120"/>
        <w:ind w:left="709" w:hanging="425"/>
        <w:contextualSpacing w:val="false"/>
        <w:rPr>
          <w:b w:val="false"/>
          <w:b w:val="false"/>
          <w:bCs w:val="false"/>
          <w:color w:val="auto"/>
          <w:sz w:val="24"/>
          <w:szCs w:val="24"/>
        </w:rPr>
      </w:pPr>
      <w:bookmarkStart w:id="1" w:name="_Hlk159331753"/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>zastavěné plochy a nádvoří</w:t>
        <w:tab/>
        <w:tab/>
        <w:tab/>
        <w:tab/>
        <w:t>koeficient …2</w:t>
      </w:r>
      <w:bookmarkEnd w:id="1"/>
    </w:p>
    <w:p>
      <w:pPr>
        <w:pStyle w:val="ListParagraph"/>
        <w:numPr>
          <w:ilvl w:val="0"/>
          <w:numId w:val="0"/>
        </w:numPr>
        <w:tabs>
          <w:tab w:val="clear" w:pos="709"/>
          <w:tab w:val="left" w:pos="1134" w:leader="none"/>
        </w:tabs>
        <w:spacing w:lineRule="auto" w:line="276" w:before="0" w:after="120"/>
        <w:ind w:left="709" w:hanging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76" w:before="0" w:after="120"/>
        <w:ind w:left="0" w:firstLine="709"/>
        <w:contextualSpacing w:val="false"/>
        <w:rPr>
          <w:b w:val="false"/>
          <w:b w:val="false"/>
          <w:bCs w:val="false"/>
          <w:color w:val="auto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 xml:space="preserve">Obec Olomučany stanovuje místní koeficient pro jednotlivé skupiny staveb a jednotek dle § 10a odst. 1 zákona o dani z nemovitých věcí, a to v následující výši: 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34" w:leader="none"/>
        </w:tabs>
        <w:spacing w:lineRule="auto" w:line="276" w:before="0" w:after="120"/>
        <w:ind w:left="709" w:hanging="430"/>
        <w:contextualSpacing w:val="false"/>
        <w:rPr>
          <w:b w:val="false"/>
          <w:b w:val="false"/>
          <w:bCs w:val="false"/>
          <w:color w:val="auto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>obytné budovy</w:t>
        <w:tab/>
        <w:tab/>
        <w:tab/>
        <w:tab/>
        <w:tab/>
        <w:tab/>
        <w:t>koeficient …</w:t>
      </w: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>1</w:t>
      </w: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34" w:leader="none"/>
        </w:tabs>
        <w:spacing w:lineRule="auto" w:line="276" w:before="0" w:after="120"/>
        <w:ind w:left="709" w:hanging="430"/>
        <w:contextualSpacing w:val="false"/>
        <w:rPr>
          <w:b w:val="false"/>
          <w:b w:val="false"/>
          <w:bCs w:val="false"/>
          <w:color w:val="auto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>rekreační budovy</w:t>
        <w:tab/>
        <w:tab/>
        <w:tab/>
        <w:tab/>
        <w:tab/>
        <w:tab/>
        <w:t xml:space="preserve">koeficient …4 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34" w:leader="none"/>
        </w:tabs>
        <w:spacing w:lineRule="auto" w:line="276" w:before="0" w:after="120"/>
        <w:ind w:left="709" w:hanging="430"/>
        <w:contextualSpacing w:val="false"/>
        <w:rPr>
          <w:b w:val="false"/>
          <w:b w:val="false"/>
          <w:bCs w:val="false"/>
          <w:color w:val="auto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>garáže</w:t>
        <w:tab/>
        <w:tab/>
        <w:tab/>
        <w:tab/>
        <w:tab/>
        <w:tab/>
        <w:tab/>
        <w:t xml:space="preserve">koeficient …2 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34" w:leader="none"/>
        </w:tabs>
        <w:spacing w:lineRule="auto" w:line="276" w:before="0" w:after="0"/>
        <w:ind w:left="709" w:hanging="430"/>
        <w:contextualSpacing w:val="false"/>
        <w:rPr>
          <w:b w:val="false"/>
          <w:b w:val="false"/>
          <w:bCs w:val="false"/>
          <w:color w:val="auto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>zdanitelné stavby a zdanitelné jednotky pro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76" w:before="0" w:after="0"/>
        <w:ind w:left="709" w:hanging="0"/>
        <w:contextualSpacing w:val="false"/>
        <w:rPr>
          <w:b w:val="false"/>
          <w:b w:val="false"/>
          <w:bCs w:val="false"/>
          <w:color w:val="auto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>podnikání v zemědělské prvovýrobě, lesním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76" w:before="0" w:after="120"/>
        <w:ind w:left="709" w:hanging="0"/>
        <w:contextualSpacing w:val="false"/>
        <w:rPr>
          <w:b w:val="false"/>
          <w:b w:val="false"/>
          <w:bCs w:val="false"/>
          <w:color w:val="auto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>nebo vodním hospodářství</w:t>
        <w:tab/>
        <w:tab/>
        <w:tab/>
        <w:tab/>
        <w:tab/>
        <w:t xml:space="preserve">koeficient …2 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34" w:leader="none"/>
        </w:tabs>
        <w:spacing w:lineRule="auto" w:line="276" w:before="0" w:after="0"/>
        <w:ind w:left="709" w:hanging="431"/>
        <w:contextualSpacing w:val="false"/>
        <w:rPr>
          <w:b w:val="false"/>
          <w:b w:val="false"/>
          <w:bCs w:val="false"/>
          <w:color w:val="auto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>zdanitelné stavby a zdanitelné jednotky pro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76" w:before="0" w:after="0"/>
        <w:ind w:left="709" w:hanging="0"/>
        <w:contextualSpacing w:val="false"/>
        <w:rPr>
          <w:b w:val="false"/>
          <w:b w:val="false"/>
          <w:bCs w:val="false"/>
          <w:color w:val="auto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>podnikání v průmyslu, stavebnictví, dopravě,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76" w:before="0" w:after="120"/>
        <w:ind w:left="709" w:hanging="0"/>
        <w:contextualSpacing w:val="false"/>
        <w:rPr>
          <w:b w:val="false"/>
          <w:b w:val="false"/>
          <w:bCs w:val="false"/>
          <w:color w:val="auto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>energetice nebo ostatní zemědělské výrobě</w:t>
        <w:tab/>
        <w:tab/>
        <w:t xml:space="preserve">koeficient …2 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34" w:leader="none"/>
        </w:tabs>
        <w:spacing w:lineRule="auto" w:line="276" w:before="0" w:after="0"/>
        <w:ind w:left="709" w:hanging="431"/>
        <w:contextualSpacing w:val="false"/>
        <w:rPr>
          <w:b w:val="false"/>
          <w:b w:val="false"/>
          <w:bCs w:val="false"/>
          <w:color w:val="auto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>zdanitelné stavby a zdanitelné jednotky pro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76" w:before="0" w:after="120"/>
        <w:ind w:left="709" w:hanging="0"/>
        <w:contextualSpacing w:val="false"/>
        <w:rPr>
          <w:b w:val="false"/>
          <w:b w:val="false"/>
          <w:bCs w:val="false"/>
          <w:color w:val="auto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>ostatní druhy podnikání</w:t>
        <w:tab/>
        <w:tab/>
        <w:tab/>
        <w:tab/>
        <w:tab/>
        <w:t xml:space="preserve">koeficient …2 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34" w:leader="none"/>
        </w:tabs>
        <w:spacing w:lineRule="auto" w:line="276" w:before="0" w:after="120"/>
        <w:ind w:left="709" w:hanging="430"/>
        <w:contextualSpacing w:val="false"/>
        <w:rPr>
          <w:b w:val="false"/>
          <w:b w:val="false"/>
          <w:bCs w:val="false"/>
          <w:color w:val="auto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>ostatní zdanitelné stavby</w:t>
        <w:tab/>
        <w:tab/>
        <w:tab/>
        <w:tab/>
        <w:tab/>
        <w:t xml:space="preserve">koeficient …2 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34" w:leader="none"/>
        </w:tabs>
        <w:spacing w:lineRule="auto" w:line="276" w:before="0" w:after="120"/>
        <w:ind w:left="709" w:hanging="430"/>
        <w:contextualSpacing w:val="false"/>
        <w:rPr>
          <w:b w:val="false"/>
          <w:b w:val="false"/>
          <w:bCs w:val="false"/>
          <w:color w:val="auto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>ostatní zdanitelné jednotky</w:t>
        <w:tab/>
        <w:tab/>
        <w:tab/>
        <w:tab/>
        <w:t xml:space="preserve">koeficient …2 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134" w:leader="none"/>
        </w:tabs>
        <w:spacing w:lineRule="auto" w:line="276" w:before="0" w:after="120"/>
        <w:ind w:left="0" w:hanging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76" w:before="0" w:after="120"/>
        <w:ind w:left="0" w:firstLine="709"/>
        <w:contextualSpacing w:val="false"/>
        <w:rPr>
          <w:b w:val="false"/>
          <w:b w:val="false"/>
          <w:bCs w:val="false"/>
          <w:color w:val="auto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>Místní koeficient pro jednotlivou skupinu nemovitých věcí se vztahuje na všechny nemovité věci dané skupiny nemovitých věcí na území celé obce Olomučany.</w:t>
      </w:r>
      <w:r>
        <w:rPr>
          <w:rStyle w:val="Ukotvenpoznmkypodarou"/>
          <w:rFonts w:cs="Arial" w:ascii="Arial" w:hAnsi="Arial"/>
          <w:b w:val="false"/>
          <w:bCs w:val="false"/>
          <w:color w:val="auto"/>
          <w:sz w:val="24"/>
          <w:szCs w:val="24"/>
        </w:rPr>
        <w:footnoteReference w:id="2"/>
      </w:r>
    </w:p>
    <w:p>
      <w:pPr>
        <w:pStyle w:val="Normal"/>
        <w:keepNext w:val="true"/>
        <w:spacing w:lineRule="auto" w:line="276"/>
        <w:rPr>
          <w:rFonts w:ascii="Arial" w:hAnsi="Arial" w:cs="Arial"/>
          <w:i/>
          <w:i/>
          <w:color w:val="00B0F0"/>
          <w:sz w:val="20"/>
          <w:szCs w:val="20"/>
        </w:rPr>
      </w:pPr>
      <w:r>
        <w:rPr>
          <w:rFonts w:cs="Arial" w:ascii="Arial" w:hAnsi="Arial"/>
          <w:i/>
          <w:color w:val="00B0F0"/>
          <w:sz w:val="20"/>
          <w:szCs w:val="20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2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Zrušovací ustanovení</w:t>
      </w:r>
    </w:p>
    <w:p>
      <w:pPr>
        <w:pStyle w:val="Normal"/>
        <w:spacing w:lineRule="auto" w:line="276"/>
        <w:ind w:firstLine="709"/>
        <w:rPr>
          <w:rFonts w:ascii="Arial" w:hAnsi="Arial" w:cs="Arial"/>
        </w:rPr>
      </w:pPr>
      <w:r>
        <w:rPr>
          <w:rFonts w:cs="Arial" w:ascii="Arial" w:hAnsi="Arial"/>
        </w:rPr>
        <w:t>Zrušuje se obecně závazná vyhláška obce</w:t>
      </w:r>
      <w:r>
        <w:rPr>
          <w:rFonts w:cs="Arial" w:ascii="Arial" w:hAnsi="Arial"/>
          <w:color w:val="00B0F0"/>
        </w:rPr>
        <w:t xml:space="preserve"> </w:t>
      </w:r>
      <w:r>
        <w:rPr>
          <w:rFonts w:cs="Arial" w:ascii="Arial" w:hAnsi="Arial"/>
          <w:color w:val="000000"/>
          <w:shd w:fill="auto" w:val="clear"/>
        </w:rPr>
        <w:t>Olomučany</w:t>
      </w:r>
      <w:r>
        <w:rPr>
          <w:rFonts w:cs="Arial" w:ascii="Arial" w:hAnsi="Arial"/>
          <w:i/>
          <w:color w:val="00B0F0"/>
          <w:shd w:fill="auto" w:val="clear"/>
        </w:rPr>
        <w:t xml:space="preserve"> </w:t>
      </w:r>
      <w:r>
        <w:rPr>
          <w:rFonts w:cs="Arial" w:ascii="Arial" w:hAnsi="Arial"/>
          <w:i/>
          <w:color w:val="000000"/>
          <w:shd w:fill="auto" w:val="clear"/>
        </w:rPr>
        <w:t>„OBECNĚ ZÁVAZNÁ VYHLÁŠKA“</w:t>
      </w:r>
      <w:r>
        <w:rPr>
          <w:rFonts w:cs="Arial" w:ascii="Arial" w:hAnsi="Arial"/>
        </w:rPr>
        <w:t>, ze dne 14.6.1996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3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i/>
          <w:i/>
          <w:color w:val="FF0000"/>
          <w:sz w:val="20"/>
          <w:szCs w:val="20"/>
        </w:rPr>
      </w:pPr>
      <w:r>
        <w:rPr>
          <w:rFonts w:cs="Arial" w:ascii="Arial" w:hAnsi="Arial"/>
          <w:b/>
        </w:rPr>
        <w:t>Účinnost</w:t>
      </w:r>
    </w:p>
    <w:p>
      <w:pPr>
        <w:pStyle w:val="Normal"/>
        <w:spacing w:lineRule="auto" w:line="276"/>
        <w:ind w:firstLine="709"/>
        <w:rPr>
          <w:rFonts w:ascii="Arial" w:hAnsi="Arial" w:cs="Arial"/>
        </w:rPr>
      </w:pPr>
      <w:r>
        <w:rPr>
          <w:rFonts w:cs="Arial" w:ascii="Arial" w:hAnsi="Arial"/>
        </w:rPr>
        <w:t>Tato obecně závazná vyhláška nabývá účinnosti dnem 1. ledna 2025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sectPr>
          <w:footerReference w:type="default" r:id="rId2"/>
          <w:footnotePr>
            <w:numFmt w:val="decimal"/>
            <w:numRestart w:val="eachSect"/>
          </w:footnotePr>
          <w:type w:val="nextPage"/>
          <w:pgSz w:w="11906" w:h="16838"/>
          <w:pgMar w:left="1417" w:right="1417" w:gutter="0" w:header="0" w:top="1417" w:footer="708" w:bottom="1843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Josef Smíšek v.r.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starosta</w:t>
      </w:r>
    </w:p>
    <w:p>
      <w:pPr>
        <w:pStyle w:val="Normal"/>
        <w:rPr>
          <w:rFonts w:ascii="Arial" w:hAnsi="Arial" w:cs="Arial"/>
        </w:rPr>
      </w:pPr>
      <w:r>
        <w:br w:type="column"/>
      </w:r>
      <w:r>
        <w:rPr>
          <w:rFonts w:cs="Arial" w:ascii="Arial" w:hAnsi="Arial"/>
        </w:rPr>
        <w:t xml:space="preserve">              ………………………………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Ilona Mahrová v.r.</w:t>
      </w:r>
    </w:p>
    <w:p>
      <w:pPr>
        <w:pStyle w:val="Normal"/>
        <w:spacing w:lineRule="auto" w:line="276"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  <w:t>místostarosta</w:t>
      </w:r>
    </w:p>
    <w:p>
      <w:pPr>
        <w:sectPr>
          <w:footnotePr>
            <w:numFmt w:val="decimal"/>
            <w:numRestart w:val="eachSect"/>
          </w:footnotePr>
          <w:type w:val="continuous"/>
          <w:pgSz w:w="11906" w:h="16838"/>
          <w:pgMar w:left="1417" w:right="1417" w:gutter="0" w:header="0" w:top="1417" w:footer="708" w:bottom="1843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before="0" w:after="120"/>
        <w:rPr/>
      </w:pPr>
      <w:r>
        <w:rPr/>
      </w:r>
    </w:p>
    <w:sectPr>
      <w:footnotePr>
        <w:numFmt w:val="decimal"/>
        <w:numRestart w:val="eachSect"/>
      </w:footnotePr>
      <w:type w:val="continuous"/>
      <w:pgSz w:w="11906" w:h="16838"/>
      <w:pgMar w:left="1417" w:right="1417" w:gutter="0" w:header="0" w:top="1417" w:footer="708" w:bottom="1843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260932"/>
    </w:sdtPr>
    <w:sdtContent>
      <w:p>
        <w:pPr>
          <w:pStyle w:val="Zpat"/>
          <w:jc w:val="center"/>
          <w:rPr>
            <w:rFonts w:ascii="Arial" w:hAnsi="Arial" w:cs="Arial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  <w:p>
        <w:pPr>
          <w:pStyle w:val="Zpat"/>
          <w:rPr/>
        </w:pPr>
        <w:r>
          <w:rPr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12ab odst. 4 zákona o dani z nemovitých věcí.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0925"/>
    <w:pPr>
      <w:widowControl/>
      <w:suppressAutoHyphens w:val="true"/>
      <w:bidi w:val="0"/>
      <w:spacing w:before="0" w:after="12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Obsah1"/>
    <w:next w:val="Normal"/>
    <w:link w:val="Nadpis1Char"/>
    <w:uiPriority w:val="9"/>
    <w:qFormat/>
    <w:rsid w:val="005e1409"/>
    <w:pPr>
      <w:keepNext w:val="true"/>
      <w:keepLines/>
      <w:spacing w:before="240" w:after="0"/>
      <w:outlineLvl w:val="0"/>
    </w:pPr>
    <w:rPr>
      <w:rFonts w:eastAsia="" w:cs="" w:cstheme="majorBidi" w:eastAsiaTheme="majorEastAsia"/>
      <w:color w:val="000000" w:themeColor="text1"/>
      <w:szCs w:val="32"/>
    </w:rPr>
  </w:style>
  <w:style w:type="paragraph" w:styleId="Nadpis2">
    <w:name w:val="Heading 2"/>
    <w:basedOn w:val="Obsah2"/>
    <w:next w:val="Normal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="" w:cs="" w:cstheme="majorBidi" w:eastAsiaTheme="majorEastAsia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6a579c"/>
    <w:rPr>
      <w:rFonts w:ascii="Segoe UI" w:hAnsi="Segoe UI" w:cs="Segoe UI"/>
      <w:sz w:val="18"/>
      <w:szCs w:val="18"/>
    </w:rPr>
  </w:style>
  <w:style w:type="character" w:styleId="TextpoznpodarouChar" w:customStyle="1">
    <w:name w:val="Text pozn. pod čarou Char"/>
    <w:basedOn w:val="DefaultParagraphFont"/>
    <w:uiPriority w:val="99"/>
    <w:semiHidden/>
    <w:qFormat/>
    <w:rsid w:val="006a579c"/>
    <w:rPr>
      <w:sz w:val="20"/>
      <w:szCs w:val="20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6a579c"/>
    <w:rPr>
      <w:vertAlign w:val="superscript"/>
    </w:rPr>
  </w:style>
  <w:style w:type="character" w:styleId="ZhlavChar" w:customStyle="1">
    <w:name w:val="Záhlaví Char"/>
    <w:basedOn w:val="DefaultParagraphFont"/>
    <w:uiPriority w:val="99"/>
    <w:qFormat/>
    <w:rsid w:val="00456b24"/>
    <w:rPr/>
  </w:style>
  <w:style w:type="character" w:styleId="ZpatChar" w:customStyle="1">
    <w:name w:val="Zápatí Char"/>
    <w:basedOn w:val="DefaultParagraphFont"/>
    <w:uiPriority w:val="99"/>
    <w:qFormat/>
    <w:rsid w:val="00456b24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44f97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qFormat/>
    <w:rsid w:val="00044f97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044f97"/>
    <w:rPr>
      <w:b/>
      <w:bCs/>
      <w:sz w:val="20"/>
      <w:szCs w:val="20"/>
    </w:rPr>
  </w:style>
  <w:style w:type="character" w:styleId="ZkladntextChar" w:customStyle="1">
    <w:name w:val="Základní text Char"/>
    <w:basedOn w:val="DefaultParagraphFont"/>
    <w:qFormat/>
    <w:rsid w:val="008234cc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Nadpis1Char" w:customStyle="1">
    <w:name w:val="Nadpis 1 Char"/>
    <w:basedOn w:val="DefaultParagraphFont"/>
    <w:uiPriority w:val="9"/>
    <w:qFormat/>
    <w:rsid w:val="005e1409"/>
    <w:rPr>
      <w:rFonts w:ascii="Arial" w:hAnsi="Arial" w:eastAsia="" w:cs="" w:cstheme="majorBidi" w:eastAsiaTheme="majorEastAsia"/>
      <w:color w:val="000000" w:themeColor="text1"/>
      <w:szCs w:val="32"/>
    </w:rPr>
  </w:style>
  <w:style w:type="character" w:styleId="Nadpis2Char" w:customStyle="1">
    <w:name w:val="Nadpis 2 Char"/>
    <w:basedOn w:val="DefaultParagraphFont"/>
    <w:uiPriority w:val="9"/>
    <w:qFormat/>
    <w:rsid w:val="009c485b"/>
    <w:rPr>
      <w:rFonts w:ascii="Arial" w:hAnsi="Arial" w:eastAsia="" w:cs="" w:cstheme="majorBidi" w:eastAsiaTheme="majorEastAsia"/>
      <w:b/>
      <w:i/>
      <w:color w:val="FF0000"/>
      <w:szCs w:val="26"/>
    </w:rPr>
  </w:style>
  <w:style w:type="character" w:styleId="Internetovodkaz">
    <w:name w:val="Internetový odkaz"/>
    <w:basedOn w:val="DefaultParagraphFont"/>
    <w:uiPriority w:val="99"/>
    <w:unhideWhenUsed/>
    <w:rsid w:val="00004366"/>
    <w:rPr>
      <w:color w:val="0563C1" w:themeColor="hyperlink"/>
      <w:u w:val="single"/>
    </w:rPr>
  </w:style>
  <w:style w:type="character" w:styleId="Znakypropoznmkupodarou">
    <w:name w:val="Znaky pro poznámku pod čarou"/>
    <w:qFormat/>
    <w:rPr/>
  </w:style>
  <w:style w:type="character" w:styleId="Odkaznarejstk">
    <w:name w:val="Odkaz na rejstřík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8234cc"/>
    <w:pPr>
      <w:jc w:val="left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a579c"/>
    <w:pPr>
      <w:spacing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579c"/>
    <w:pPr>
      <w:spacing w:before="0" w:after="120"/>
      <w:ind w:left="720" w:hanging="0"/>
      <w:contextualSpacing/>
    </w:pPr>
    <w:rPr/>
  </w:style>
  <w:style w:type="paragraph" w:styleId="Poznmkapodarou">
    <w:name w:val="Footnote Text"/>
    <w:basedOn w:val="Normal"/>
    <w:link w:val="TextpoznpodarouChar"/>
    <w:uiPriority w:val="99"/>
    <w:semiHidden/>
    <w:unhideWhenUsed/>
    <w:rsid w:val="006a579c"/>
    <w:pPr>
      <w:spacing w:before="0" w:after="0"/>
    </w:pPr>
    <w:rPr>
      <w:sz w:val="20"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456b24"/>
    <w:pPr>
      <w:tabs>
        <w:tab w:val="clear" w:pos="709"/>
        <w:tab w:val="center" w:pos="4536" w:leader="none"/>
        <w:tab w:val="right" w:pos="9072" w:leader="none"/>
      </w:tabs>
      <w:spacing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456b24"/>
    <w:pPr>
      <w:tabs>
        <w:tab w:val="clear" w:pos="709"/>
        <w:tab w:val="center" w:pos="4536" w:leader="none"/>
        <w:tab w:val="right" w:pos="9072" w:leader="none"/>
      </w:tabs>
      <w:spacing w:before="0" w:after="0"/>
    </w:pPr>
    <w:rPr/>
  </w:style>
  <w:style w:type="paragraph" w:styleId="Annotationtext">
    <w:name w:val="annotation text"/>
    <w:basedOn w:val="Normal"/>
    <w:link w:val="TextkomenteChar"/>
    <w:uiPriority w:val="99"/>
    <w:unhideWhenUsed/>
    <w:qFormat/>
    <w:rsid w:val="00044f97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044f97"/>
    <w:pPr/>
    <w:rPr>
      <w:b/>
      <w:bCs/>
    </w:rPr>
  </w:style>
  <w:style w:type="paragraph" w:styleId="Revision">
    <w:name w:val="Revision"/>
    <w:uiPriority w:val="99"/>
    <w:semiHidden/>
    <w:qFormat/>
    <w:rsid w:val="00c2438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Obsah1" w:customStyle="1">
    <w:name w:val="obsah_1"/>
    <w:basedOn w:val="Normal"/>
    <w:qFormat/>
    <w:rsid w:val="00462c43"/>
    <w:pPr>
      <w:spacing w:lineRule="auto" w:line="276"/>
      <w:jc w:val="left"/>
    </w:pPr>
    <w:rPr>
      <w:rFonts w:ascii="Arial" w:hAnsi="Arial" w:cs="Arial"/>
      <w:b/>
      <w:sz w:val="28"/>
    </w:rPr>
  </w:style>
  <w:style w:type="paragraph" w:styleId="Obsah2" w:customStyle="1">
    <w:name w:val="obsah2"/>
    <w:basedOn w:val="Normal"/>
    <w:qFormat/>
    <w:rsid w:val="00f22b96"/>
    <w:pPr>
      <w:keepNext w:val="true"/>
      <w:spacing w:lineRule="auto" w:line="276"/>
      <w:jc w:val="left"/>
    </w:pPr>
    <w:rPr>
      <w:rFonts w:ascii="Arial" w:hAnsi="Arial" w:cs="Arial"/>
      <w:b/>
      <w:i/>
      <w:color w:val="FF0000"/>
    </w:rPr>
  </w:style>
  <w:style w:type="paragraph" w:styleId="Nadpisrejstku">
    <w:name w:val="Index Heading"/>
    <w:basedOn w:val="Nadpis"/>
    <w:pPr/>
    <w:rPr/>
  </w:style>
  <w:style w:type="paragraph" w:styleId="Nadpisobsahu">
    <w:name w:val="TOC Heading"/>
    <w:basedOn w:val="Nadpis1"/>
    <w:next w:val="Normal"/>
    <w:uiPriority w:val="39"/>
    <w:unhideWhenUsed/>
    <w:qFormat/>
    <w:rsid w:val="005e1409"/>
    <w:pPr>
      <w:spacing w:lineRule="auto" w:line="259"/>
      <w:outlineLvl w:val="9"/>
    </w:pPr>
    <w:rPr>
      <w:lang w:eastAsia="cs-CZ"/>
    </w:rPr>
  </w:style>
  <w:style w:type="paragraph" w:styleId="Obsah11">
    <w:name w:val="TOC 1"/>
    <w:basedOn w:val="Normal"/>
    <w:next w:val="Normal"/>
    <w:autoRedefine/>
    <w:uiPriority w:val="39"/>
    <w:unhideWhenUsed/>
    <w:rsid w:val="00004366"/>
    <w:pPr>
      <w:spacing w:before="0" w:after="100"/>
    </w:pPr>
    <w:rPr/>
  </w:style>
  <w:style w:type="paragraph" w:styleId="Obsah21">
    <w:name w:val="TOC 2"/>
    <w:basedOn w:val="Normal"/>
    <w:next w:val="Normal"/>
    <w:autoRedefine/>
    <w:uiPriority w:val="39"/>
    <w:unhideWhenUsed/>
    <w:rsid w:val="00004366"/>
    <w:pPr>
      <w:spacing w:before="0" w:after="100"/>
      <w:ind w:left="2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LibreOffice/7.3.0.3$Windows_x86 LibreOffice_project/0f246aa12d0eee4a0f7adcefbf7c878fc2238db3</Application>
  <AppVersion>15.0000</AppVersion>
  <Pages>2</Pages>
  <Words>364</Words>
  <Characters>2021</Characters>
  <CharactersWithSpaces>2419</CharactersWithSpaces>
  <Paragraphs>48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2024-04-08T08:01:00Z</dcterms:created>
  <dc:creator>Buřičová Lucie, Mgr.</dc:creator>
  <dc:description/>
  <dc:language>cs-CZ</dc:language>
  <cp:lastModifiedBy/>
  <dcterms:modified xsi:type="dcterms:W3CDTF">2024-09-24T10:32:26Z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