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41E5" w14:textId="77777777" w:rsidR="007E1DB2" w:rsidRDefault="007E1DB2" w:rsidP="00AA2949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5AD426DC" w14:textId="6A8A87DA" w:rsidR="0024722A" w:rsidRDefault="00336502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C39963" wp14:editId="576DBA00">
            <wp:simplePos x="0" y="0"/>
            <wp:positionH relativeFrom="column">
              <wp:posOffset>52705</wp:posOffset>
            </wp:positionH>
            <wp:positionV relativeFrom="paragraph">
              <wp:posOffset>87630</wp:posOffset>
            </wp:positionV>
            <wp:extent cx="129540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282" y="21392"/>
                <wp:lineTo x="21282" y="0"/>
                <wp:lineTo x="0" y="0"/>
              </wp:wrapPolygon>
            </wp:wrapTight>
            <wp:docPr id="1" name="Obrázek 1" descr="Tisov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Tisova znak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7600EC" w14:textId="77777777" w:rsidR="00B10C84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A2949">
        <w:rPr>
          <w:rFonts w:ascii="Arial" w:hAnsi="Arial" w:cs="Arial"/>
          <w:b/>
          <w:bCs/>
          <w:sz w:val="32"/>
          <w:szCs w:val="32"/>
        </w:rPr>
        <w:t>OBEC</w:t>
      </w:r>
      <w:r w:rsidR="00AA2949" w:rsidRPr="00AA2949">
        <w:rPr>
          <w:rFonts w:ascii="Arial" w:hAnsi="Arial" w:cs="Arial"/>
          <w:b/>
          <w:bCs/>
          <w:sz w:val="32"/>
          <w:szCs w:val="32"/>
        </w:rPr>
        <w:t xml:space="preserve"> </w:t>
      </w:r>
      <w:r w:rsidR="006221D1" w:rsidRPr="00AA2949">
        <w:rPr>
          <w:rFonts w:ascii="Arial" w:hAnsi="Arial" w:cs="Arial"/>
          <w:b/>
          <w:bCs/>
          <w:sz w:val="32"/>
          <w:szCs w:val="32"/>
        </w:rPr>
        <w:t>Tisová</w:t>
      </w:r>
    </w:p>
    <w:p w14:paraId="17E3A60F" w14:textId="650BD769" w:rsidR="00047D7A" w:rsidRPr="00AA2949" w:rsidRDefault="00B10C84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obce Tisová</w:t>
      </w:r>
      <w:r w:rsidR="006221D1" w:rsidRPr="00AA2949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DA14815" w14:textId="77777777" w:rsidR="006221D1" w:rsidRPr="00AA2949" w:rsidRDefault="006221D1" w:rsidP="00047D7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09330372" w14:textId="20379735" w:rsidR="005545D7" w:rsidRPr="00AA2949" w:rsidRDefault="00047D7A" w:rsidP="00AA29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A2949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6221D1" w:rsidRPr="00AA2949">
        <w:rPr>
          <w:rFonts w:ascii="Arial" w:hAnsi="Arial" w:cs="Arial"/>
          <w:b/>
          <w:sz w:val="32"/>
          <w:szCs w:val="32"/>
        </w:rPr>
        <w:t>Tisová</w:t>
      </w:r>
    </w:p>
    <w:p w14:paraId="0517DCE6" w14:textId="77777777" w:rsidR="005545D7" w:rsidRPr="00AA2949" w:rsidRDefault="005545D7" w:rsidP="00554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AA2949">
        <w:rPr>
          <w:rFonts w:ascii="Arial" w:hAnsi="Arial" w:cs="Arial"/>
          <w:b/>
          <w:sz w:val="32"/>
          <w:szCs w:val="32"/>
        </w:rPr>
        <w:t>o nočním klidu</w:t>
      </w:r>
    </w:p>
    <w:p w14:paraId="7F8204A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3CCC388" w14:textId="77777777" w:rsidR="00336502" w:rsidRDefault="0033650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CC8C879" w14:textId="77777777" w:rsidR="00336502" w:rsidRDefault="0033650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FA1F43" w14:textId="37846CE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221D1">
        <w:rPr>
          <w:rFonts w:ascii="Arial" w:hAnsi="Arial" w:cs="Arial"/>
          <w:sz w:val="22"/>
          <w:szCs w:val="22"/>
        </w:rPr>
        <w:t xml:space="preserve"> Tisová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221D1">
        <w:rPr>
          <w:rFonts w:ascii="Arial" w:hAnsi="Arial" w:cs="Arial"/>
          <w:sz w:val="22"/>
          <w:szCs w:val="22"/>
        </w:rPr>
        <w:t>13. 12. 2023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B10C8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B8E330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480C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C25A0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A936F8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31D4DCF" w14:textId="266487C4" w:rsidR="00887BCF" w:rsidRDefault="005545D7" w:rsidP="006221D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B10C84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B10C84" w:rsidRPr="00B10C8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63ED425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5D500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DD40C6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AECF9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022F5AD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837B73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A52676" w14:textId="77777777" w:rsidR="00AA2949" w:rsidRDefault="00AA29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7C19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7FC33EE" w14:textId="432FA076" w:rsidR="009929BE" w:rsidRDefault="005545D7" w:rsidP="006221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B10C84">
        <w:rPr>
          <w:rFonts w:ascii="Arial" w:hAnsi="Arial" w:cs="Arial"/>
          <w:b/>
          <w:sz w:val="22"/>
          <w:szCs w:val="22"/>
        </w:rPr>
        <w:t>nemusí být doba nočního klidu dodržována</w:t>
      </w:r>
      <w:r w:rsidRPr="006221D1">
        <w:rPr>
          <w:rFonts w:ascii="Arial" w:hAnsi="Arial" w:cs="Arial"/>
          <w:b/>
          <w:sz w:val="22"/>
          <w:szCs w:val="22"/>
        </w:rPr>
        <w:t xml:space="preserve"> </w:t>
      </w:r>
    </w:p>
    <w:p w14:paraId="01611532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C1FDEE6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DB7025E" w14:textId="2771578F" w:rsidR="005545D7" w:rsidRDefault="00887BCF" w:rsidP="00B10C84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B10C84">
        <w:rPr>
          <w:rFonts w:ascii="Arial" w:hAnsi="Arial" w:cs="Arial"/>
          <w:sz w:val="22"/>
          <w:szCs w:val="22"/>
        </w:rPr>
        <w:t>,</w:t>
      </w:r>
    </w:p>
    <w:p w14:paraId="10E57480" w14:textId="4238D766" w:rsidR="00887BCF" w:rsidRDefault="00F21B18" w:rsidP="00B10C8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</w:t>
      </w:r>
      <w:r w:rsidR="006221D1">
        <w:rPr>
          <w:rFonts w:ascii="Arial" w:hAnsi="Arial" w:cs="Arial"/>
          <w:sz w:val="22"/>
          <w:szCs w:val="22"/>
        </w:rPr>
        <w:t> 30. dubna na 1. května z důvodu konání „Pálení čarodějnic“</w:t>
      </w:r>
      <w:r w:rsidR="00B10C84">
        <w:rPr>
          <w:rFonts w:ascii="Arial" w:hAnsi="Arial" w:cs="Arial"/>
          <w:sz w:val="22"/>
          <w:szCs w:val="22"/>
        </w:rPr>
        <w:t>,</w:t>
      </w:r>
    </w:p>
    <w:p w14:paraId="4DB31A5B" w14:textId="738F95B0" w:rsidR="00581E7B" w:rsidRDefault="00581E7B" w:rsidP="00B10C8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B10C84">
        <w:rPr>
          <w:rFonts w:ascii="Arial" w:hAnsi="Arial" w:cs="Arial"/>
          <w:sz w:val="22"/>
          <w:szCs w:val="22"/>
        </w:rPr>
        <w:t xml:space="preserve">1 noc z </w:t>
      </w:r>
      <w:r w:rsidR="006221D1">
        <w:rPr>
          <w:rFonts w:ascii="Arial" w:hAnsi="Arial" w:cs="Arial"/>
          <w:sz w:val="22"/>
          <w:szCs w:val="22"/>
        </w:rPr>
        <w:t xml:space="preserve">pátku na sobotu v měsíci únoru z důvodu konání tradičního </w:t>
      </w:r>
      <w:r w:rsidR="00AA2949">
        <w:rPr>
          <w:rFonts w:ascii="Arial" w:hAnsi="Arial" w:cs="Arial"/>
          <w:sz w:val="22"/>
          <w:szCs w:val="22"/>
        </w:rPr>
        <w:t>H</w:t>
      </w:r>
      <w:r w:rsidR="006221D1">
        <w:rPr>
          <w:rFonts w:ascii="Arial" w:hAnsi="Arial" w:cs="Arial"/>
          <w:sz w:val="22"/>
          <w:szCs w:val="22"/>
        </w:rPr>
        <w:t>asičského plesu</w:t>
      </w:r>
      <w:r w:rsidR="00B10C84">
        <w:rPr>
          <w:rFonts w:ascii="Arial" w:hAnsi="Arial" w:cs="Arial"/>
          <w:sz w:val="22"/>
          <w:szCs w:val="22"/>
        </w:rPr>
        <w:t>,</w:t>
      </w:r>
    </w:p>
    <w:p w14:paraId="06DD8E8A" w14:textId="3FFC4588" w:rsidR="005545D7" w:rsidRPr="00557C94" w:rsidRDefault="005545D7" w:rsidP="00B10C8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B10C84">
        <w:rPr>
          <w:rFonts w:ascii="Arial" w:hAnsi="Arial" w:cs="Arial"/>
          <w:sz w:val="22"/>
          <w:szCs w:val="22"/>
        </w:rPr>
        <w:t xml:space="preserve">1 </w:t>
      </w:r>
      <w:r w:rsidR="000A0CE6">
        <w:rPr>
          <w:rFonts w:ascii="Arial" w:hAnsi="Arial" w:cs="Arial"/>
          <w:sz w:val="22"/>
          <w:szCs w:val="22"/>
        </w:rPr>
        <w:t xml:space="preserve">noc </w:t>
      </w:r>
      <w:r w:rsidR="006221D1">
        <w:rPr>
          <w:rFonts w:ascii="Arial" w:hAnsi="Arial" w:cs="Arial"/>
          <w:sz w:val="22"/>
          <w:szCs w:val="22"/>
        </w:rPr>
        <w:t>z pátku na sobotu</w:t>
      </w:r>
      <w:r w:rsidR="00B10C84">
        <w:rPr>
          <w:rFonts w:ascii="Arial" w:hAnsi="Arial" w:cs="Arial"/>
          <w:sz w:val="22"/>
          <w:szCs w:val="22"/>
        </w:rPr>
        <w:t xml:space="preserve"> </w:t>
      </w:r>
      <w:r w:rsidR="006221D1">
        <w:rPr>
          <w:rFonts w:ascii="Arial" w:hAnsi="Arial" w:cs="Arial"/>
          <w:sz w:val="22"/>
          <w:szCs w:val="22"/>
        </w:rPr>
        <w:t>v</w:t>
      </w:r>
      <w:r w:rsidR="00B10C84">
        <w:rPr>
          <w:rFonts w:ascii="Arial" w:hAnsi="Arial" w:cs="Arial"/>
          <w:sz w:val="22"/>
          <w:szCs w:val="22"/>
        </w:rPr>
        <w:t xml:space="preserve"> měsíci </w:t>
      </w:r>
      <w:r w:rsidR="006221D1">
        <w:rPr>
          <w:rFonts w:ascii="Arial" w:hAnsi="Arial" w:cs="Arial"/>
          <w:sz w:val="22"/>
          <w:szCs w:val="22"/>
        </w:rPr>
        <w:t xml:space="preserve">červnu, </w:t>
      </w:r>
      <w:r w:rsidR="00B10C84">
        <w:rPr>
          <w:rFonts w:ascii="Arial" w:hAnsi="Arial" w:cs="Arial"/>
          <w:sz w:val="22"/>
          <w:szCs w:val="22"/>
        </w:rPr>
        <w:t xml:space="preserve">1 noc z pátku na sobotu v měsíci </w:t>
      </w:r>
      <w:r w:rsidR="006221D1">
        <w:rPr>
          <w:rFonts w:ascii="Arial" w:hAnsi="Arial" w:cs="Arial"/>
          <w:sz w:val="22"/>
          <w:szCs w:val="22"/>
        </w:rPr>
        <w:t xml:space="preserve">červenci, </w:t>
      </w:r>
      <w:r w:rsidR="00B10C84">
        <w:rPr>
          <w:rFonts w:ascii="Arial" w:hAnsi="Arial" w:cs="Arial"/>
          <w:sz w:val="22"/>
          <w:szCs w:val="22"/>
        </w:rPr>
        <w:t xml:space="preserve">1 noc z pátku na sobotu v měsíci </w:t>
      </w:r>
      <w:r w:rsidR="006221D1">
        <w:rPr>
          <w:rFonts w:ascii="Arial" w:hAnsi="Arial" w:cs="Arial"/>
          <w:sz w:val="22"/>
          <w:szCs w:val="22"/>
        </w:rPr>
        <w:t xml:space="preserve">srpnu a </w:t>
      </w:r>
      <w:r w:rsidR="00B10C84">
        <w:rPr>
          <w:rFonts w:ascii="Arial" w:hAnsi="Arial" w:cs="Arial"/>
          <w:sz w:val="22"/>
          <w:szCs w:val="22"/>
        </w:rPr>
        <w:t xml:space="preserve">1 noc z pátku na sobotu v měsíci </w:t>
      </w:r>
      <w:r w:rsidR="006221D1">
        <w:rPr>
          <w:rFonts w:ascii="Arial" w:hAnsi="Arial" w:cs="Arial"/>
          <w:sz w:val="22"/>
          <w:szCs w:val="22"/>
        </w:rPr>
        <w:t xml:space="preserve">září z důvodu konání </w:t>
      </w:r>
      <w:r w:rsidR="007B7B49">
        <w:rPr>
          <w:rFonts w:ascii="Arial" w:hAnsi="Arial" w:cs="Arial"/>
          <w:sz w:val="22"/>
          <w:szCs w:val="22"/>
        </w:rPr>
        <w:t xml:space="preserve">tradičních </w:t>
      </w:r>
      <w:r w:rsidR="006221D1">
        <w:rPr>
          <w:rFonts w:ascii="Arial" w:hAnsi="Arial" w:cs="Arial"/>
          <w:sz w:val="22"/>
          <w:szCs w:val="22"/>
        </w:rPr>
        <w:t>diskoték v</w:t>
      </w:r>
      <w:r w:rsidR="00AA2949">
        <w:rPr>
          <w:rFonts w:ascii="Arial" w:hAnsi="Arial" w:cs="Arial"/>
          <w:sz w:val="22"/>
          <w:szCs w:val="22"/>
        </w:rPr>
        <w:t> </w:t>
      </w:r>
      <w:r w:rsidR="006221D1">
        <w:rPr>
          <w:rFonts w:ascii="Arial" w:hAnsi="Arial" w:cs="Arial"/>
          <w:sz w:val="22"/>
          <w:szCs w:val="22"/>
        </w:rPr>
        <w:t>rámci</w:t>
      </w:r>
      <w:r w:rsidR="00AA2949">
        <w:rPr>
          <w:rFonts w:ascii="Arial" w:hAnsi="Arial" w:cs="Arial"/>
          <w:sz w:val="22"/>
          <w:szCs w:val="22"/>
        </w:rPr>
        <w:t xml:space="preserve"> </w:t>
      </w:r>
      <w:r w:rsidR="007B7B49">
        <w:rPr>
          <w:rFonts w:ascii="Arial" w:hAnsi="Arial" w:cs="Arial"/>
          <w:sz w:val="22"/>
          <w:szCs w:val="22"/>
        </w:rPr>
        <w:t xml:space="preserve">tzv. </w:t>
      </w:r>
      <w:r w:rsidR="006221D1">
        <w:rPr>
          <w:rFonts w:ascii="Arial" w:hAnsi="Arial" w:cs="Arial"/>
          <w:sz w:val="22"/>
          <w:szCs w:val="22"/>
        </w:rPr>
        <w:t>Tisovského léta v areálu TJ Sokol Tisová</w:t>
      </w:r>
      <w:r w:rsidR="007B7B49">
        <w:rPr>
          <w:rFonts w:ascii="Arial" w:hAnsi="Arial" w:cs="Arial"/>
          <w:sz w:val="22"/>
          <w:szCs w:val="22"/>
        </w:rPr>
        <w:t>,</w:t>
      </w:r>
    </w:p>
    <w:p w14:paraId="7CB1EEEA" w14:textId="7044D204" w:rsidR="005545D7" w:rsidRDefault="005545D7" w:rsidP="00B10C84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7B7B49">
        <w:rPr>
          <w:rFonts w:ascii="Arial" w:hAnsi="Arial" w:cs="Arial"/>
          <w:sz w:val="22"/>
          <w:szCs w:val="22"/>
        </w:rPr>
        <w:t xml:space="preserve">1 </w:t>
      </w:r>
      <w:r w:rsidR="006221D1">
        <w:rPr>
          <w:rFonts w:ascii="Arial" w:hAnsi="Arial" w:cs="Arial"/>
          <w:sz w:val="22"/>
          <w:szCs w:val="22"/>
        </w:rPr>
        <w:t xml:space="preserve">noc z pátku na sobotu na přelomu měsíce srpna a </w:t>
      </w:r>
      <w:r w:rsidR="007B7B49">
        <w:rPr>
          <w:rFonts w:ascii="Arial" w:hAnsi="Arial" w:cs="Arial"/>
          <w:sz w:val="22"/>
          <w:szCs w:val="22"/>
        </w:rPr>
        <w:t xml:space="preserve">měsíce </w:t>
      </w:r>
      <w:r w:rsidR="006221D1">
        <w:rPr>
          <w:rFonts w:ascii="Arial" w:hAnsi="Arial" w:cs="Arial"/>
          <w:sz w:val="22"/>
          <w:szCs w:val="22"/>
        </w:rPr>
        <w:t xml:space="preserve">září z důvodu </w:t>
      </w:r>
      <w:r w:rsidR="007B7B49">
        <w:rPr>
          <w:rFonts w:ascii="Arial" w:hAnsi="Arial" w:cs="Arial"/>
          <w:sz w:val="22"/>
          <w:szCs w:val="22"/>
        </w:rPr>
        <w:t>konání tradiční akce „</w:t>
      </w:r>
      <w:r w:rsidR="006221D1">
        <w:rPr>
          <w:rFonts w:ascii="Arial" w:hAnsi="Arial" w:cs="Arial"/>
          <w:sz w:val="22"/>
          <w:szCs w:val="22"/>
        </w:rPr>
        <w:t>Ukončení prázdnin s</w:t>
      </w:r>
      <w:r w:rsidR="007B7B49">
        <w:rPr>
          <w:rFonts w:ascii="Arial" w:hAnsi="Arial" w:cs="Arial"/>
          <w:sz w:val="22"/>
          <w:szCs w:val="22"/>
        </w:rPr>
        <w:t> </w:t>
      </w:r>
      <w:r w:rsidR="006221D1">
        <w:rPr>
          <w:rFonts w:ascii="Arial" w:hAnsi="Arial" w:cs="Arial"/>
          <w:sz w:val="22"/>
          <w:szCs w:val="22"/>
        </w:rPr>
        <w:t>pohoštěním</w:t>
      </w:r>
      <w:r w:rsidR="007B7B49">
        <w:rPr>
          <w:rFonts w:ascii="Arial" w:hAnsi="Arial" w:cs="Arial"/>
          <w:sz w:val="22"/>
          <w:szCs w:val="22"/>
        </w:rPr>
        <w:t>“</w:t>
      </w:r>
      <w:r w:rsidR="00AA2949">
        <w:rPr>
          <w:rFonts w:ascii="Arial" w:hAnsi="Arial" w:cs="Arial"/>
          <w:sz w:val="22"/>
          <w:szCs w:val="22"/>
        </w:rPr>
        <w:t xml:space="preserve"> v areálu TJ Sokol Tisová</w:t>
      </w:r>
      <w:r w:rsidR="007B7B49">
        <w:rPr>
          <w:rFonts w:ascii="Arial" w:hAnsi="Arial" w:cs="Arial"/>
          <w:sz w:val="22"/>
          <w:szCs w:val="22"/>
        </w:rPr>
        <w:t>.</w:t>
      </w:r>
    </w:p>
    <w:p w14:paraId="3946E90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1D53766" w14:textId="77777777" w:rsidR="00336502" w:rsidRDefault="0033650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A58E82B" w14:textId="77777777" w:rsidR="00336502" w:rsidRDefault="0033650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E694D5E" w14:textId="77777777" w:rsidR="00336502" w:rsidRDefault="0033650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FB2FEA7" w14:textId="08C9E4CE" w:rsidR="00343072" w:rsidRPr="00B10C84" w:rsidRDefault="005545D7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AA294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7B7B49">
        <w:rPr>
          <w:rFonts w:ascii="Arial" w:hAnsi="Arial" w:cs="Arial"/>
          <w:sz w:val="22"/>
          <w:szCs w:val="22"/>
        </w:rPr>
        <w:t xml:space="preserve">písm. c) až e)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7FE9FD30" w14:textId="77777777" w:rsidR="00AA2949" w:rsidRDefault="00AA2949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643A4833" w14:textId="77777777" w:rsidR="00AA2949" w:rsidRDefault="00AA2949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0E03245" w14:textId="2F703D3C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3F56698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86DB3C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96BBF9" w14:textId="35B6384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B10C84">
        <w:rPr>
          <w:rFonts w:ascii="Arial" w:hAnsi="Arial" w:cs="Arial"/>
          <w:sz w:val="22"/>
          <w:szCs w:val="22"/>
        </w:rPr>
        <w:t xml:space="preserve"> obce Tisová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AA2949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AA2949">
        <w:rPr>
          <w:rFonts w:ascii="Arial" w:hAnsi="Arial" w:cs="Arial"/>
          <w:sz w:val="22"/>
          <w:szCs w:val="22"/>
        </w:rPr>
        <w:t>2017</w:t>
      </w:r>
      <w:r w:rsidRPr="00E34AAF">
        <w:rPr>
          <w:rFonts w:ascii="Arial" w:hAnsi="Arial" w:cs="Arial"/>
          <w:sz w:val="22"/>
          <w:szCs w:val="22"/>
        </w:rPr>
        <w:t>,</w:t>
      </w:r>
      <w:r w:rsidR="00B10C84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AA2949">
        <w:rPr>
          <w:rFonts w:ascii="Arial" w:hAnsi="Arial" w:cs="Arial"/>
          <w:sz w:val="22"/>
          <w:szCs w:val="22"/>
        </w:rPr>
        <w:t xml:space="preserve">14. </w:t>
      </w:r>
      <w:r w:rsidR="00B10C84">
        <w:rPr>
          <w:rFonts w:ascii="Arial" w:hAnsi="Arial" w:cs="Arial"/>
          <w:sz w:val="22"/>
          <w:szCs w:val="22"/>
        </w:rPr>
        <w:t>června</w:t>
      </w:r>
      <w:r w:rsidR="00AA2949">
        <w:rPr>
          <w:rFonts w:ascii="Arial" w:hAnsi="Arial" w:cs="Arial"/>
          <w:sz w:val="22"/>
          <w:szCs w:val="22"/>
        </w:rPr>
        <w:t xml:space="preserve"> 2017</w:t>
      </w:r>
      <w:r w:rsidR="00B10C84">
        <w:rPr>
          <w:rFonts w:ascii="Arial" w:hAnsi="Arial" w:cs="Arial"/>
          <w:sz w:val="22"/>
          <w:szCs w:val="22"/>
        </w:rPr>
        <w:t>.</w:t>
      </w:r>
    </w:p>
    <w:p w14:paraId="28B621C4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E02CC1E" w14:textId="77777777" w:rsidR="00AA2949" w:rsidRDefault="00AA2949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64443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3D281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DB15A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7DD8C9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3DE978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DC09CF" w14:textId="77777777" w:rsidR="00AA2949" w:rsidRDefault="00AA29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E557CD" w14:textId="77777777" w:rsidR="00AA2949" w:rsidRDefault="00AA29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27F2CC" w14:textId="77777777" w:rsidR="00AA2949" w:rsidRDefault="00AA29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692C14" w14:textId="136B6BA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CCE1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CE14A12" w14:textId="7F6A2684" w:rsidR="005545D7" w:rsidRDefault="00AA294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Josef Stratílek</w:t>
      </w:r>
      <w:r w:rsidR="00B10C84">
        <w:rPr>
          <w:rFonts w:ascii="Arial" w:hAnsi="Arial" w:cs="Arial"/>
          <w:sz w:val="22"/>
          <w:szCs w:val="22"/>
        </w:rPr>
        <w:t>, v. 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Josef Pánek</w:t>
      </w:r>
      <w:r w:rsidR="00B10C84">
        <w:rPr>
          <w:rFonts w:ascii="Arial" w:hAnsi="Arial" w:cs="Arial"/>
          <w:sz w:val="22"/>
          <w:szCs w:val="22"/>
        </w:rPr>
        <w:t>, v. r.</w:t>
      </w:r>
    </w:p>
    <w:p w14:paraId="00E10106" w14:textId="38B05CE7" w:rsidR="00557C94" w:rsidRPr="00AA2949" w:rsidRDefault="005545D7" w:rsidP="00AA294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A2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2F0F4B5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4C18" w14:textId="77777777" w:rsidR="005C020E" w:rsidRDefault="005C020E">
      <w:r>
        <w:separator/>
      </w:r>
    </w:p>
  </w:endnote>
  <w:endnote w:type="continuationSeparator" w:id="0">
    <w:p w14:paraId="54CCF208" w14:textId="77777777" w:rsidR="005C020E" w:rsidRDefault="005C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AF30" w14:textId="77777777" w:rsidR="005C020E" w:rsidRDefault="005C020E">
      <w:r>
        <w:separator/>
      </w:r>
    </w:p>
  </w:footnote>
  <w:footnote w:type="continuationSeparator" w:id="0">
    <w:p w14:paraId="16777742" w14:textId="77777777" w:rsidR="005C020E" w:rsidRDefault="005C020E">
      <w:r>
        <w:continuationSeparator/>
      </w:r>
    </w:p>
  </w:footnote>
  <w:footnote w:id="1">
    <w:p w14:paraId="12FC89E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D43560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7272603">
    <w:abstractNumId w:val="4"/>
  </w:num>
  <w:num w:numId="2" w16cid:durableId="763843100">
    <w:abstractNumId w:val="10"/>
  </w:num>
  <w:num w:numId="3" w16cid:durableId="783815468">
    <w:abstractNumId w:val="3"/>
  </w:num>
  <w:num w:numId="4" w16cid:durableId="1330477501">
    <w:abstractNumId w:val="7"/>
  </w:num>
  <w:num w:numId="5" w16cid:durableId="1574585289">
    <w:abstractNumId w:val="6"/>
  </w:num>
  <w:num w:numId="6" w16cid:durableId="250310642">
    <w:abstractNumId w:val="9"/>
  </w:num>
  <w:num w:numId="7" w16cid:durableId="1010597454">
    <w:abstractNumId w:val="5"/>
  </w:num>
  <w:num w:numId="8" w16cid:durableId="233592351">
    <w:abstractNumId w:val="0"/>
  </w:num>
  <w:num w:numId="9" w16cid:durableId="1506089592">
    <w:abstractNumId w:val="8"/>
  </w:num>
  <w:num w:numId="10" w16cid:durableId="293603022">
    <w:abstractNumId w:val="1"/>
  </w:num>
  <w:num w:numId="11" w16cid:durableId="428817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36502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C020E"/>
    <w:rsid w:val="005E614E"/>
    <w:rsid w:val="005F7027"/>
    <w:rsid w:val="006026C5"/>
    <w:rsid w:val="00617A91"/>
    <w:rsid w:val="00617BDE"/>
    <w:rsid w:val="006221D1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B7B49"/>
    <w:rsid w:val="007D69AF"/>
    <w:rsid w:val="007D7BB7"/>
    <w:rsid w:val="007E1DB2"/>
    <w:rsid w:val="007E3C2E"/>
    <w:rsid w:val="007F5346"/>
    <w:rsid w:val="0084248C"/>
    <w:rsid w:val="00843DC9"/>
    <w:rsid w:val="00857150"/>
    <w:rsid w:val="008573F5"/>
    <w:rsid w:val="00861F74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2949"/>
    <w:rsid w:val="00AC0896"/>
    <w:rsid w:val="00AC1E54"/>
    <w:rsid w:val="00AF71F5"/>
    <w:rsid w:val="00B04E79"/>
    <w:rsid w:val="00B10C84"/>
    <w:rsid w:val="00B26438"/>
    <w:rsid w:val="00BB6020"/>
    <w:rsid w:val="00C57C27"/>
    <w:rsid w:val="00C6410F"/>
    <w:rsid w:val="00C82D9F"/>
    <w:rsid w:val="00CB088B"/>
    <w:rsid w:val="00CB56D6"/>
    <w:rsid w:val="00D06446"/>
    <w:rsid w:val="00D07379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57EF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36F9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Renáta Synková</cp:lastModifiedBy>
  <cp:revision>2</cp:revision>
  <cp:lastPrinted>2023-11-23T12:14:00Z</cp:lastPrinted>
  <dcterms:created xsi:type="dcterms:W3CDTF">2023-11-27T07:10:00Z</dcterms:created>
  <dcterms:modified xsi:type="dcterms:W3CDTF">2023-11-27T07:10:00Z</dcterms:modified>
</cp:coreProperties>
</file>