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Default="00AC3837" w:rsidP="001D509C">
      <w:pPr>
        <w:pStyle w:val="Nzev"/>
        <w:rPr>
          <w:sz w:val="22"/>
        </w:rPr>
      </w:pPr>
      <w:bookmarkStart w:id="0" w:name="_GoBack"/>
      <w:bookmarkEnd w:id="0"/>
      <w:r>
        <w:rPr>
          <w:sz w:val="22"/>
        </w:rPr>
        <w:t>NAŘÍZENÍ</w:t>
      </w:r>
    </w:p>
    <w:p w:rsidR="00AC3837" w:rsidRDefault="00617D2D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</w:t>
      </w:r>
      <w:r w:rsidR="00AC3837">
        <w:rPr>
          <w:rFonts w:ascii="Arial" w:hAnsi="Arial" w:cs="Arial"/>
          <w:b/>
          <w:bCs/>
          <w:sz w:val="22"/>
        </w:rPr>
        <w:t>e Vysočina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dne </w:t>
      </w:r>
      <w:r w:rsidR="00F00926">
        <w:rPr>
          <w:rFonts w:ascii="Arial" w:hAnsi="Arial" w:cs="Arial"/>
          <w:sz w:val="22"/>
        </w:rPr>
        <w:t>9. ledna 2024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 w:rsidRPr="00370595">
        <w:rPr>
          <w:rFonts w:ascii="Arial" w:hAnsi="Arial" w:cs="Arial"/>
          <w:sz w:val="22"/>
        </w:rPr>
        <w:t xml:space="preserve">č. </w:t>
      </w:r>
      <w:r w:rsidR="00851F86">
        <w:rPr>
          <w:rFonts w:ascii="Arial" w:hAnsi="Arial" w:cs="Arial"/>
          <w:sz w:val="22"/>
        </w:rPr>
        <w:t>5</w:t>
      </w:r>
      <w:r w:rsidRPr="005C4CB6">
        <w:rPr>
          <w:rFonts w:ascii="Arial" w:hAnsi="Arial" w:cs="Arial"/>
          <w:sz w:val="22"/>
        </w:rPr>
        <w:t>/20</w:t>
      </w:r>
      <w:r w:rsidR="00F00926">
        <w:rPr>
          <w:rFonts w:ascii="Arial" w:hAnsi="Arial" w:cs="Arial"/>
          <w:sz w:val="22"/>
        </w:rPr>
        <w:t>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Pr="00F27E2E" w:rsidRDefault="00F27E2E" w:rsidP="001D509C">
      <w:pPr>
        <w:pStyle w:val="Zkladntext"/>
      </w:pPr>
      <w:r w:rsidRPr="00F27E2E">
        <w:t xml:space="preserve">o zřízení přírodní </w:t>
      </w:r>
      <w:r w:rsidR="008D0CD4">
        <w:t xml:space="preserve">rezervace </w:t>
      </w:r>
      <w:r w:rsidR="00B56434">
        <w:t>Pyšolec</w:t>
      </w:r>
    </w:p>
    <w:p w:rsidR="00AC3837" w:rsidRDefault="00AC3837" w:rsidP="001D509C">
      <w:pPr>
        <w:pStyle w:val="Zkladntext"/>
      </w:pPr>
    </w:p>
    <w:p w:rsidR="00AC3837" w:rsidRDefault="00AC3837" w:rsidP="00D6516E">
      <w:pPr>
        <w:pStyle w:val="Zkladntext2"/>
        <w:spacing w:before="0"/>
        <w:rPr>
          <w:b/>
          <w:bCs/>
        </w:rPr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 a dle § 77a odst. 2 zákona č. 114/1992 Sb., o ochraně přírody a krajiny, ve znění pozdějších předpisů (dále jen zákon o ochraně přírody),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Vymezení přírodní </w:t>
      </w:r>
      <w:r w:rsidR="008D0CD4">
        <w:rPr>
          <w:b/>
          <w:bCs/>
          <w:i w:val="0"/>
          <w:iCs w:val="0"/>
        </w:rPr>
        <w:t>rezervace</w:t>
      </w:r>
    </w:p>
    <w:p w:rsidR="00617D2D" w:rsidRDefault="00617D2D" w:rsidP="001D509C"/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Zřizuje se přírodní </w:t>
      </w:r>
      <w:r w:rsidR="00976AA6">
        <w:t>rezervace</w:t>
      </w:r>
      <w:r w:rsidR="00F00926">
        <w:t xml:space="preserve"> </w:t>
      </w:r>
      <w:r w:rsidR="002F1E61">
        <w:t>Pyšolec</w:t>
      </w:r>
      <w:r>
        <w:t xml:space="preserve"> (dále jen „přírodní </w:t>
      </w:r>
      <w:r w:rsidR="008D0CD4">
        <w:t>rezervace</w:t>
      </w:r>
      <w:r>
        <w:t>“).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Default="00617D2D" w:rsidP="00536D8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Přírodní </w:t>
      </w:r>
      <w:r w:rsidR="008D0CD4">
        <w:t>rezervace</w:t>
      </w:r>
      <w:r>
        <w:t xml:space="preserve"> se rozkládá na území Kraje Vysočina, v katastrální</w:t>
      </w:r>
      <w:r w:rsidR="00D3782C">
        <w:t>ch</w:t>
      </w:r>
      <w:r>
        <w:t xml:space="preserve"> území</w:t>
      </w:r>
      <w:r w:rsidR="00D3782C">
        <w:t>ch</w:t>
      </w:r>
      <w:r>
        <w:t xml:space="preserve"> </w:t>
      </w:r>
      <w:r w:rsidR="00D3782C" w:rsidRPr="00D3782C">
        <w:t>Kobylnice nad Svratkou, Koroužné, Pivonice u Lesoňovic a Vír</w:t>
      </w:r>
      <w:r w:rsidR="003D7CC5">
        <w:t>.</w:t>
      </w:r>
      <w:r>
        <w:t xml:space="preserve"> Hranice přírodní </w:t>
      </w:r>
      <w:r w:rsidR="008D0CD4">
        <w:t>rezervace</w:t>
      </w:r>
      <w:r>
        <w:t xml:space="preserve"> se stanoví uzavřeným geometrickým obrazc</w:t>
      </w:r>
      <w:r w:rsidR="0046411B">
        <w:t>em</w:t>
      </w:r>
      <w:r>
        <w:t xml:space="preserve"> s přímými stranami, </w:t>
      </w:r>
      <w:r w:rsidR="0046411B">
        <w:t>jehož</w:t>
      </w:r>
      <w:r>
        <w:t xml:space="preserve"> vrcholy jsou určeny souřadnicemi jednotné trigonometrické sítě katastrální</w:t>
      </w:r>
      <w:r w:rsidR="00A54144">
        <w:rPr>
          <w:rStyle w:val="Znakapoznpodarou"/>
        </w:rPr>
        <w:footnoteReference w:id="1"/>
      </w:r>
      <w:r>
        <w:t>. Seznam souřadnic vrcholů geometrick</w:t>
      </w:r>
      <w:r w:rsidR="00264799">
        <w:t>ého</w:t>
      </w:r>
      <w:r w:rsidR="003D7CC5">
        <w:t xml:space="preserve"> obrazc</w:t>
      </w:r>
      <w:r w:rsidR="00264799">
        <w:t>e</w:t>
      </w:r>
      <w:r>
        <w:t xml:space="preserve"> tak, jak jdou v obrazc</w:t>
      </w:r>
      <w:r w:rsidR="00264799">
        <w:t>i</w:t>
      </w:r>
      <w:r>
        <w:t xml:space="preserve"> za sebou, je uveden v příloze č. 1 k tomuto nařízení.</w:t>
      </w:r>
    </w:p>
    <w:p w:rsidR="003D7CC5" w:rsidRDefault="003D7CC5" w:rsidP="003D7CC5">
      <w:pPr>
        <w:pStyle w:val="Zkladntext2"/>
        <w:spacing w:before="0"/>
      </w:pPr>
    </w:p>
    <w:p w:rsidR="00617D2D" w:rsidRP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Orientační grafické znázornění území přírodní </w:t>
      </w:r>
      <w:r w:rsidR="008D0CD4">
        <w:t>rezervace</w:t>
      </w:r>
      <w:r w:rsidR="003D7CC5">
        <w:t xml:space="preserve"> je uvedeno v příloze č. </w:t>
      </w:r>
      <w:r w:rsidR="00AF3A76">
        <w:t>2</w:t>
      </w:r>
      <w:r>
        <w:t xml:space="preserve"> k tomuto nařízení.</w:t>
      </w:r>
      <w:r w:rsidR="00907760">
        <w:t xml:space="preserve"> Ochranné pásmo není vyhlášené, je jím tedy dle § 37 zákona o ochraně přírody pás území do vzdálenosti 50m od hranice zvláště chráněného území.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ochrany</w:t>
      </w:r>
    </w:p>
    <w:p w:rsidR="00AC3837" w:rsidRDefault="00AC3837" w:rsidP="001D509C"/>
    <w:p w:rsidR="00101040" w:rsidRDefault="00976AA6" w:rsidP="00A00F5D">
      <w:pPr>
        <w:numPr>
          <w:ilvl w:val="0"/>
          <w:numId w:val="14"/>
        </w:numPr>
        <w:spacing w:before="60" w:line="276" w:lineRule="auto"/>
        <w:ind w:left="567" w:hanging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01040">
        <w:rPr>
          <w:rFonts w:ascii="Arial" w:hAnsi="Arial" w:cs="Arial"/>
          <w:bCs/>
          <w:snapToGrid w:val="0"/>
          <w:sz w:val="22"/>
          <w:szCs w:val="22"/>
        </w:rPr>
        <w:t>Předmětem ochrany přírodní rezervace jsou</w:t>
      </w:r>
      <w:r w:rsidR="0010104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01040" w:rsidRPr="00101040">
        <w:rPr>
          <w:rFonts w:ascii="Arial" w:hAnsi="Arial" w:cs="Arial"/>
          <w:bCs/>
          <w:snapToGrid w:val="0"/>
          <w:sz w:val="22"/>
          <w:szCs w:val="22"/>
        </w:rPr>
        <w:t>květnaté bučiny s prvky vegetace dubohabřin, suťové lesy a biotopově cenné lesní lemy, včetně entomofauny vázané na mrtvou a odumírající dřevní hmotu a malakofauny přirozených lesních porostů, sutí a lesních pramenišť.</w:t>
      </w:r>
    </w:p>
    <w:p w:rsidR="005D24A7" w:rsidRPr="00101040" w:rsidRDefault="005D24A7" w:rsidP="005D24A7">
      <w:pPr>
        <w:spacing w:before="60" w:line="276" w:lineRule="auto"/>
        <w:ind w:left="567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AC3837" w:rsidRDefault="00AC3837" w:rsidP="001D509C">
      <w:pPr>
        <w:pStyle w:val="Nadpis2"/>
      </w:pPr>
      <w:r>
        <w:t>Čl. 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Bližší ochranné podmínky</w:t>
      </w:r>
    </w:p>
    <w:p w:rsidR="00AC3837" w:rsidRDefault="00AC3837" w:rsidP="001D509C"/>
    <w:p w:rsidR="00AC3837" w:rsidRDefault="00AC3837" w:rsidP="0005433C">
      <w:pPr>
        <w:pStyle w:val="Zkladntext2"/>
        <w:numPr>
          <w:ilvl w:val="0"/>
          <w:numId w:val="13"/>
        </w:numPr>
        <w:spacing w:before="60"/>
        <w:ind w:left="567" w:hanging="567"/>
      </w:pPr>
      <w:r>
        <w:t xml:space="preserve">Jen se souhlasem příslušného orgánu ochrany přírody lze v přírodní </w:t>
      </w:r>
      <w:r w:rsidR="00B01F04">
        <w:t>rezervaci</w:t>
      </w:r>
      <w:r>
        <w:t>:</w:t>
      </w:r>
    </w:p>
    <w:p w:rsidR="00101040" w:rsidRDefault="00101040" w:rsidP="00101040">
      <w:pPr>
        <w:pStyle w:val="KRUTEXTODSTAVCE"/>
        <w:numPr>
          <w:ilvl w:val="0"/>
          <w:numId w:val="5"/>
        </w:numPr>
        <w:spacing w:before="60"/>
        <w:jc w:val="both"/>
      </w:pPr>
      <w:r>
        <w:t>zřizovat a provozovat nová myslivecká zařízení (krmeliště, vnadiště, újediště a</w:t>
      </w:r>
    </w:p>
    <w:p w:rsidR="00101040" w:rsidRDefault="00101040" w:rsidP="00101040">
      <w:pPr>
        <w:pStyle w:val="KRUTEXTODSTAVCE"/>
        <w:spacing w:before="60"/>
        <w:ind w:left="720"/>
        <w:jc w:val="both"/>
      </w:pPr>
      <w:r>
        <w:t>slaniska)</w:t>
      </w:r>
      <w:r w:rsidR="00171C37">
        <w:t>,</w:t>
      </w:r>
    </w:p>
    <w:p w:rsidR="00101040" w:rsidRDefault="00101040" w:rsidP="00101040">
      <w:pPr>
        <w:pStyle w:val="KRUTEXTODSTAVCE"/>
        <w:numPr>
          <w:ilvl w:val="0"/>
          <w:numId w:val="5"/>
        </w:numPr>
        <w:spacing w:before="60"/>
        <w:jc w:val="both"/>
      </w:pPr>
      <w:r>
        <w:t>provádět terénní úpravy a měnit vodní režim</w:t>
      </w:r>
      <w:r w:rsidR="00171C37">
        <w:t>,</w:t>
      </w:r>
    </w:p>
    <w:p w:rsidR="005D24A7" w:rsidRDefault="00101040" w:rsidP="005D24A7">
      <w:pPr>
        <w:pStyle w:val="KRUTEXTODSTAVCE"/>
        <w:numPr>
          <w:ilvl w:val="0"/>
          <w:numId w:val="5"/>
        </w:numPr>
        <w:spacing w:before="60"/>
        <w:jc w:val="both"/>
      </w:pPr>
      <w:r>
        <w:t>pořádat hromadné sportovní a kulturní akce</w:t>
      </w:r>
      <w:r w:rsidR="00171C37">
        <w:t>,</w:t>
      </w:r>
    </w:p>
    <w:p w:rsidR="00B01F04" w:rsidRDefault="00101040" w:rsidP="005D24A7">
      <w:pPr>
        <w:pStyle w:val="KRUTEXTODSTAVCE"/>
        <w:numPr>
          <w:ilvl w:val="0"/>
          <w:numId w:val="5"/>
        </w:numPr>
        <w:spacing w:before="60"/>
        <w:jc w:val="both"/>
      </w:pPr>
      <w:r>
        <w:t>umisťovat prvky návštěvnické infrastruktury</w:t>
      </w:r>
      <w:r w:rsidR="00171C37">
        <w:t>.</w:t>
      </w:r>
      <w:r>
        <w:t xml:space="preserve"> </w:t>
      </w:r>
    </w:p>
    <w:p w:rsidR="00506DA7" w:rsidRPr="0005433C" w:rsidRDefault="00506DA7" w:rsidP="00506DA7">
      <w:pPr>
        <w:pStyle w:val="KRUTEXTODSTAVCE"/>
        <w:spacing w:before="60"/>
        <w:ind w:left="720"/>
        <w:jc w:val="both"/>
      </w:pPr>
    </w:p>
    <w:p w:rsidR="00213762" w:rsidRDefault="00213762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3C7BD9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Čl. 5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2B47F9" w:rsidRPr="002B47F9" w:rsidRDefault="002B47F9" w:rsidP="002B47F9">
      <w:pPr>
        <w:pStyle w:val="Zkladntext2"/>
        <w:spacing w:before="0"/>
        <w:ind w:left="540"/>
      </w:pPr>
    </w:p>
    <w:p w:rsidR="00AC3837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>Nedílnou součástí tohoto nařízení jsou:</w:t>
      </w:r>
    </w:p>
    <w:p w:rsidR="00AC3837" w:rsidRDefault="00AC3837" w:rsidP="00150E0E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900"/>
      </w:pPr>
      <w:r>
        <w:t xml:space="preserve">Příloha č. 1 – </w:t>
      </w:r>
      <w:r w:rsidR="00FE6A71" w:rsidRPr="00FE6A71">
        <w:t>Seznam souřadnic jednotné trigonometrické sítě katastrální (S-JSTK) jednotlivých vrcholů geometrick</w:t>
      </w:r>
      <w:r w:rsidR="00FE2F2F">
        <w:t>ého</w:t>
      </w:r>
      <w:r w:rsidR="00CF7BF1">
        <w:t xml:space="preserve"> obrazc</w:t>
      </w:r>
      <w:r w:rsidR="00FE2F2F">
        <w:t>e</w:t>
      </w:r>
      <w:r w:rsidR="00FE6A71" w:rsidRPr="00FE6A71">
        <w:t>, kterým</w:t>
      </w:r>
      <w:r w:rsidR="00FE2F2F">
        <w:t xml:space="preserve"> je stanovena</w:t>
      </w:r>
      <w:r w:rsidR="00FE6A71" w:rsidRPr="00FE6A71">
        <w:t xml:space="preserve"> hranice přírodní </w:t>
      </w:r>
      <w:r w:rsidR="00150E0E">
        <w:t xml:space="preserve">rezervace </w:t>
      </w:r>
      <w:r w:rsidR="00101040">
        <w:t>Pyšolec</w:t>
      </w:r>
      <w:r w:rsidR="00171C37">
        <w:t>,</w:t>
      </w:r>
    </w:p>
    <w:p w:rsidR="00AC3837" w:rsidRDefault="00AC3837" w:rsidP="00150E0E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896" w:hanging="357"/>
      </w:pPr>
      <w:r>
        <w:t>Příloha č. </w:t>
      </w:r>
      <w:r w:rsidR="00150E0E">
        <w:t>2</w:t>
      </w:r>
      <w:r>
        <w:t xml:space="preserve"> –</w:t>
      </w:r>
      <w:r w:rsidR="009D6FBA">
        <w:t xml:space="preserve"> </w:t>
      </w:r>
      <w:r w:rsidR="00D739D0" w:rsidRPr="00D739D0">
        <w:t xml:space="preserve">Orientační grafické znázornění </w:t>
      </w:r>
      <w:r w:rsidR="006A3751">
        <w:t xml:space="preserve">území </w:t>
      </w:r>
      <w:r w:rsidR="00D739D0" w:rsidRPr="00D739D0">
        <w:t xml:space="preserve">přírodní </w:t>
      </w:r>
      <w:r w:rsidR="00150E0E">
        <w:t xml:space="preserve">rezervace </w:t>
      </w:r>
      <w:r w:rsidR="005D24A7">
        <w:t>Pyšolec</w:t>
      </w:r>
      <w:r>
        <w:t>.</w:t>
      </w:r>
    </w:p>
    <w:p w:rsidR="00DE4811" w:rsidRDefault="00DE4811" w:rsidP="00DE4811">
      <w:pPr>
        <w:pStyle w:val="Zkladntext2"/>
        <w:spacing w:before="60"/>
        <w:ind w:left="896"/>
      </w:pPr>
    </w:p>
    <w:p w:rsidR="00DE4811" w:rsidRDefault="00DE4811" w:rsidP="00DE4811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 xml:space="preserve">Toto Nařízení ruší Nařízení </w:t>
      </w:r>
      <w:r w:rsidRPr="002B47F9">
        <w:rPr>
          <w:rFonts w:ascii="Arial,Bold" w:hAnsi="Arial,Bold" w:cs="Arial,Bold"/>
          <w:bCs/>
        </w:rPr>
        <w:t xml:space="preserve">Kraje Vysočina </w:t>
      </w:r>
      <w:r w:rsidRPr="002B47F9">
        <w:t>č. 3/2021 ze dne 17. srpna 2021 o zřízení přírodní rezervace Pyšolec</w:t>
      </w:r>
      <w:r>
        <w:t>.</w:t>
      </w:r>
    </w:p>
    <w:p w:rsidR="00AC3837" w:rsidRDefault="00AC3837" w:rsidP="00150E0E">
      <w:pPr>
        <w:pStyle w:val="Zkladntext2"/>
        <w:spacing w:before="60"/>
      </w:pPr>
    </w:p>
    <w:p w:rsidR="00AC3837" w:rsidRDefault="001960D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 w:rsidRPr="001960D7">
        <w:t>Toto nařízení nabývá platnosti dnem jeho vyhlášení, tj</w:t>
      </w:r>
      <w:r>
        <w:t>.</w:t>
      </w:r>
      <w:r w:rsidRPr="001960D7">
        <w:t xml:space="preserve"> zveřejněním ve Sbírce právních předpisů územních samosprávných celků a některých správních úřadů a účinnosti počátkem patnáctého dne následujícího po dni jeho vyhlášení</w:t>
      </w:r>
      <w:r w:rsidR="00AC3837">
        <w:t>.</w:t>
      </w:r>
    </w:p>
    <w:p w:rsidR="005D24A7" w:rsidRDefault="005D24A7" w:rsidP="005D24A7">
      <w:pPr>
        <w:pStyle w:val="Zkladntext2"/>
        <w:spacing w:before="0"/>
        <w:ind w:left="540"/>
      </w:pPr>
    </w:p>
    <w:p w:rsidR="00AC3837" w:rsidRDefault="00AC3837" w:rsidP="001D509C">
      <w:pPr>
        <w:pStyle w:val="Zkladntext2"/>
        <w:spacing w:before="0"/>
      </w:pPr>
    </w:p>
    <w:p w:rsidR="00D3325C" w:rsidRDefault="00D3325C" w:rsidP="001D509C">
      <w:pPr>
        <w:pStyle w:val="Zkladntext2"/>
        <w:spacing w:before="0"/>
      </w:pPr>
    </w:p>
    <w:p w:rsidR="00AC3837" w:rsidRDefault="001D509C" w:rsidP="001D509C">
      <w:pPr>
        <w:pStyle w:val="Zkladntext2"/>
        <w:spacing w:before="0"/>
      </w:pPr>
      <w:r w:rsidRPr="00A54144">
        <w:t xml:space="preserve">V Jihlavě </w:t>
      </w:r>
      <w:r w:rsidR="008A61DB">
        <w:t>9. ledna 2024</w:t>
      </w: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7129A" w:rsidRDefault="00A7129A" w:rsidP="001D509C">
      <w:pPr>
        <w:pStyle w:val="Zkladntext2"/>
        <w:spacing w:before="0"/>
      </w:pPr>
    </w:p>
    <w:p w:rsidR="00A7129A" w:rsidRDefault="00A7129A" w:rsidP="001D509C">
      <w:pPr>
        <w:pStyle w:val="Zkladntext2"/>
        <w:spacing w:before="0"/>
      </w:pPr>
    </w:p>
    <w:p w:rsidR="00A7129A" w:rsidRDefault="00A7129A" w:rsidP="001D509C">
      <w:pPr>
        <w:pStyle w:val="Zkladntext2"/>
        <w:spacing w:before="0"/>
      </w:pPr>
    </w:p>
    <w:p w:rsidR="00A7129A" w:rsidRDefault="00A7129A" w:rsidP="001D509C">
      <w:pPr>
        <w:pStyle w:val="Zkladntext2"/>
        <w:spacing w:before="0"/>
      </w:pPr>
    </w:p>
    <w:p w:rsidR="00A7129A" w:rsidRDefault="00A7129A" w:rsidP="001D509C">
      <w:pPr>
        <w:pStyle w:val="Zkladntext2"/>
        <w:spacing w:before="0"/>
      </w:pPr>
    </w:p>
    <w:p w:rsidR="00A7129A" w:rsidRDefault="00A7129A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>..............................................</w:t>
      </w:r>
      <w:r>
        <w:tab/>
        <w:t>..............................................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</w:rPr>
      </w:pPr>
      <w:r>
        <w:rPr>
          <w:b/>
          <w:bCs/>
        </w:rPr>
        <w:tab/>
      </w:r>
      <w:r w:rsidR="00FE2F2F">
        <w:rPr>
          <w:b/>
          <w:bCs/>
        </w:rPr>
        <w:t>Mgr.</w:t>
      </w:r>
      <w:r>
        <w:rPr>
          <w:b/>
          <w:bCs/>
        </w:rPr>
        <w:t xml:space="preserve"> </w:t>
      </w:r>
      <w:r w:rsidR="001573E1">
        <w:rPr>
          <w:b/>
          <w:bCs/>
        </w:rPr>
        <w:t>Vítězslav Schrek, MBA</w:t>
      </w:r>
      <w:r w:rsidR="00861B05">
        <w:rPr>
          <w:b/>
          <w:bCs/>
        </w:rPr>
        <w:t xml:space="preserve"> v.r.</w:t>
      </w:r>
      <w:r>
        <w:rPr>
          <w:b/>
          <w:bCs/>
        </w:rPr>
        <w:tab/>
      </w:r>
      <w:r w:rsidR="008C4F94" w:rsidRPr="008C4F94">
        <w:rPr>
          <w:b/>
          <w:bCs/>
        </w:rPr>
        <w:t>Mgr</w:t>
      </w:r>
      <w:r w:rsidRPr="008C4F94">
        <w:rPr>
          <w:b/>
          <w:bCs/>
        </w:rPr>
        <w:t xml:space="preserve">. </w:t>
      </w:r>
      <w:r w:rsidR="001573E1">
        <w:rPr>
          <w:b/>
          <w:bCs/>
        </w:rPr>
        <w:t>Hana Hajnová</w:t>
      </w:r>
      <w:r w:rsidR="00861B05">
        <w:rPr>
          <w:b/>
          <w:bCs/>
        </w:rPr>
        <w:t xml:space="preserve"> v.r.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 xml:space="preserve">hejtman </w:t>
      </w:r>
      <w:r w:rsidR="00617D2D">
        <w:t>Kraj</w:t>
      </w:r>
      <w:r w:rsidR="001573E1">
        <w:t xml:space="preserve">e Vysočina </w:t>
      </w:r>
      <w:r w:rsidR="001573E1">
        <w:tab/>
        <w:t>náměst</w:t>
      </w:r>
      <w:r>
        <w:t>k</w:t>
      </w:r>
      <w:r w:rsidR="001573E1">
        <w:t>yně</w:t>
      </w:r>
      <w:r>
        <w:t xml:space="preserve"> hejtmana </w:t>
      </w:r>
      <w:r w:rsidR="00617D2D">
        <w:t>Kraj</w:t>
      </w:r>
      <w:r>
        <w:t>e Vysočina</w:t>
      </w:r>
    </w:p>
    <w:p w:rsidR="00551AFD" w:rsidRDefault="00551AFD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8A61DB" w:rsidRDefault="008A61DB" w:rsidP="00591C20"/>
    <w:p w:rsidR="00A7129A" w:rsidRDefault="00A7129A" w:rsidP="00591C20"/>
    <w:p w:rsidR="00A7129A" w:rsidRDefault="00A7129A" w:rsidP="00591C20"/>
    <w:p w:rsidR="00A7129A" w:rsidRDefault="00A7129A" w:rsidP="00591C20"/>
    <w:p w:rsidR="00213762" w:rsidRDefault="00213762" w:rsidP="00591C20"/>
    <w:p w:rsidR="00213762" w:rsidRDefault="00213762" w:rsidP="00591C20"/>
    <w:p w:rsidR="00506DA7" w:rsidRDefault="00506DA7" w:rsidP="00591C20"/>
    <w:p w:rsidR="00506DA7" w:rsidRDefault="00506DA7" w:rsidP="00591C20"/>
    <w:p w:rsidR="00213762" w:rsidRDefault="00213762" w:rsidP="00591C20"/>
    <w:p w:rsidR="00213762" w:rsidRDefault="00213762" w:rsidP="00591C20"/>
    <w:p w:rsidR="00213762" w:rsidRDefault="00213762" w:rsidP="00591C20"/>
    <w:p w:rsidR="00213762" w:rsidRDefault="00213762" w:rsidP="00591C20"/>
    <w:p w:rsidR="0017775F" w:rsidRPr="00D7765A" w:rsidRDefault="00AC3837" w:rsidP="001573E1">
      <w:pPr>
        <w:rPr>
          <w:rFonts w:ascii="Arial" w:hAnsi="Arial" w:cs="Arial"/>
          <w:b/>
          <w:bCs/>
          <w:sz w:val="22"/>
        </w:rPr>
      </w:pPr>
      <w:r w:rsidRPr="00D7765A">
        <w:rPr>
          <w:rFonts w:ascii="Arial" w:hAnsi="Arial" w:cs="Arial"/>
          <w:b/>
          <w:sz w:val="22"/>
        </w:rPr>
        <w:lastRenderedPageBreak/>
        <w:t xml:space="preserve">Příloha č. 1 k nařízení </w:t>
      </w:r>
      <w:r w:rsidR="00617D2D" w:rsidRPr="00D7765A">
        <w:rPr>
          <w:rFonts w:ascii="Arial" w:hAnsi="Arial" w:cs="Arial"/>
          <w:b/>
          <w:sz w:val="22"/>
        </w:rPr>
        <w:t>Kraj</w:t>
      </w:r>
      <w:r w:rsidRPr="00D7765A">
        <w:rPr>
          <w:rFonts w:ascii="Arial" w:hAnsi="Arial" w:cs="Arial"/>
          <w:b/>
          <w:sz w:val="22"/>
        </w:rPr>
        <w:t xml:space="preserve">e Vysočina č. </w:t>
      </w:r>
      <w:r w:rsidR="00851F86">
        <w:rPr>
          <w:rFonts w:ascii="Arial" w:hAnsi="Arial" w:cs="Arial"/>
          <w:b/>
          <w:sz w:val="22"/>
        </w:rPr>
        <w:t>5</w:t>
      </w:r>
      <w:r w:rsidR="0017775F" w:rsidRPr="00D7765A">
        <w:rPr>
          <w:rFonts w:ascii="Arial" w:hAnsi="Arial" w:cs="Arial"/>
          <w:b/>
          <w:bCs/>
          <w:sz w:val="22"/>
        </w:rPr>
        <w:t>/20</w:t>
      </w:r>
      <w:r w:rsidR="00213762">
        <w:rPr>
          <w:rFonts w:ascii="Arial" w:hAnsi="Arial" w:cs="Arial"/>
          <w:b/>
          <w:bCs/>
          <w:sz w:val="22"/>
        </w:rPr>
        <w:t>24</w:t>
      </w:r>
    </w:p>
    <w:p w:rsidR="00FE6A71" w:rsidRDefault="00FE6A71" w:rsidP="00BD4565">
      <w:pPr>
        <w:pStyle w:val="Zkladntext3"/>
        <w:spacing w:before="120"/>
        <w:jc w:val="both"/>
      </w:pPr>
      <w:r w:rsidRPr="00FE6A71">
        <w:t xml:space="preserve">Seznam souřadnic jednotné trigonometrické sítě katastrální (S-JSTK) </w:t>
      </w:r>
      <w:r w:rsidR="008E5B83">
        <w:t>jednotlivých vrcholů geometrick</w:t>
      </w:r>
      <w:r w:rsidR="001573E1">
        <w:t>ého obrazce</w:t>
      </w:r>
      <w:r w:rsidRPr="00FE6A71">
        <w:t>, kterým j</w:t>
      </w:r>
      <w:r w:rsidR="001573E1">
        <w:t>e stanovena</w:t>
      </w:r>
      <w:r w:rsidRPr="00FE6A71">
        <w:t xml:space="preserve"> hranice </w:t>
      </w:r>
      <w:r>
        <w:t>p</w:t>
      </w:r>
      <w:r w:rsidRPr="00FE6A71">
        <w:t xml:space="preserve">řírodní </w:t>
      </w:r>
      <w:r w:rsidR="003057EC">
        <w:t xml:space="preserve">rezervace </w:t>
      </w:r>
      <w:r w:rsidR="00A7129A">
        <w:t>Pyšolec</w:t>
      </w:r>
    </w:p>
    <w:p w:rsidR="003057EC" w:rsidRDefault="003057EC" w:rsidP="00BD4565">
      <w:pPr>
        <w:pStyle w:val="Zkladntext3"/>
        <w:spacing w:before="120"/>
        <w:jc w:val="both"/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2309"/>
        <w:gridCol w:w="2344"/>
        <w:gridCol w:w="2735"/>
      </w:tblGrid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hideMark/>
          </w:tcPr>
          <w:p w:rsidR="002977F9" w:rsidRPr="002977F9" w:rsidRDefault="002977F9" w:rsidP="001855A0">
            <w:pPr>
              <w:pStyle w:val="Zkladntext3"/>
              <w:jc w:val="center"/>
            </w:pPr>
            <w:r w:rsidRPr="002977F9">
              <w:t>Číslo bodu</w:t>
            </w:r>
          </w:p>
        </w:tc>
        <w:tc>
          <w:tcPr>
            <w:tcW w:w="2309" w:type="dxa"/>
            <w:shd w:val="clear" w:color="auto" w:fill="auto"/>
            <w:noWrap/>
            <w:hideMark/>
          </w:tcPr>
          <w:p w:rsidR="002977F9" w:rsidRPr="002977F9" w:rsidRDefault="002977F9" w:rsidP="001855A0">
            <w:pPr>
              <w:pStyle w:val="Zkladntext3"/>
              <w:jc w:val="center"/>
            </w:pPr>
            <w:r w:rsidRPr="002977F9">
              <w:t>Souřadnice – Y (m)</w:t>
            </w:r>
          </w:p>
        </w:tc>
        <w:tc>
          <w:tcPr>
            <w:tcW w:w="2344" w:type="dxa"/>
            <w:shd w:val="clear" w:color="auto" w:fill="auto"/>
            <w:noWrap/>
            <w:hideMark/>
          </w:tcPr>
          <w:p w:rsidR="002977F9" w:rsidRPr="002977F9" w:rsidRDefault="002977F9" w:rsidP="001855A0">
            <w:pPr>
              <w:pStyle w:val="Zkladntext3"/>
              <w:jc w:val="center"/>
            </w:pPr>
            <w:r w:rsidRPr="002977F9">
              <w:t>Souřadnice - X (m)</w:t>
            </w:r>
          </w:p>
        </w:tc>
        <w:tc>
          <w:tcPr>
            <w:tcW w:w="2735" w:type="dxa"/>
            <w:shd w:val="clear" w:color="auto" w:fill="auto"/>
            <w:noWrap/>
            <w:hideMark/>
          </w:tcPr>
          <w:p w:rsidR="002977F9" w:rsidRPr="002977F9" w:rsidRDefault="002977F9" w:rsidP="001855A0">
            <w:pPr>
              <w:pStyle w:val="Zkladntext3"/>
              <w:jc w:val="center"/>
            </w:pPr>
            <w:r w:rsidRPr="002977F9">
              <w:t>Pořadí v obrazci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782491009213405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613422,46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1119855,87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782491009213086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613622,48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1119811,28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782491009213093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613618,87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1119824,13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782491009213094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613618,65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1119862,81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782491006623591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613624,76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1119866,81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782491009213017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613665,30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1119893,40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782491009212854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613696,03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1119919,35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782491006623278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613690,61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1119935,62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782491009212894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613688,91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1119940,75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782491009212722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613711,84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1119966,11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782491009212668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613720,75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1119961,57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782491009212543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613751,29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1119978,20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782491009212522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613758,61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1120003,86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782491007970169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613794,55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1120036,89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782491007970173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613773,59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1120045,65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680273002390007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613777,49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1120056,24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613804,72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1120080,84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680273002390010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613868,47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1120103,97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613939,13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1120165,92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613894,60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1120237,30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680273002390004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613909,68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1120257,68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680273002390003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613937,11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1120277,44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680273002390002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613993,31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1120313,94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680273002390001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613955,73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1120366,06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669580000490748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613956,33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1120399,45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669580000490816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613925,64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1120398,30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669580000490829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613915,06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1120341,58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669580000490872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613880,93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1120335,70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669580000490930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613845,36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1120318,58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669580000490946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613835,54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1120313,20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669580000490972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613812,61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1120300,64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669580000490988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613803,67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1120303,10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669580000490991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613801,90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1120305,59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669580000491028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613772,33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1120347,09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669580000491052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613758,41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1120361,69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669580000491060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613751,47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1120376,94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669580000491071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613742,32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1120389,46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669580000491076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613740,66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1120391,72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669580000491084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613733,03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1120405,86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669580000491084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613733,03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1120405,86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669580000491087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613731,74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1120408,04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669580000491107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613718,27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1120409,67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669580000491120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613709,50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1120410,72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669580000491157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613684,54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1120396,31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669580000491169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613674,61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1120390,58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669580000491168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613675,87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1120424,85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lastRenderedPageBreak/>
              <w:t>669580000491201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613644,59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1120493,01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669580000491239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613611,37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1120544,74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669580000491265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613580,39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1120548,41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669580000491270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613570,77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1120593,60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669580000491271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613569,14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1120592,28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669580000491276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613556,22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1120581,80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669580000491279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613552,37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1120587,02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669580000491286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613536,60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1120608,42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669580000491288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613527,49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1120644,65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669580000491283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613543,12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1120652,23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669580000491278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613552,55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1120656,80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669580000491291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613514,19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1120730,63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669580000491295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613508,26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1120729,31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669598001441145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613514,22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1120751,69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669598001441149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613511,75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1120767,10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669598001441161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613503,44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1120779,59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669598001441170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613495,82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1120802,93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669598001441174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613493,83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1120823,80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669598001441168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613499,48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1120836,66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669598001441165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613500,50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1120868,53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669598001441185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613486,01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1120894,77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669598001441183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613486,34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1120899,31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669598001441181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613487,46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1120916,96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669598001441175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613493,38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1120933,80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669598001441178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613491,50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1120986,81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669598001441196</w:t>
            </w:r>
          </w:p>
        </w:tc>
        <w:tc>
          <w:tcPr>
            <w:tcW w:w="2309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613474,34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1121014,17</w:t>
            </w:r>
          </w:p>
        </w:tc>
        <w:tc>
          <w:tcPr>
            <w:tcW w:w="2735" w:type="dxa"/>
            <w:shd w:val="clear" w:color="auto" w:fill="auto"/>
            <w:noWrap/>
            <w:vAlign w:val="bottom"/>
            <w:hideMark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669598001441235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613445,93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1121046,35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669598001441246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613443,29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1121062,02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669598001441211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613459,20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1121084,68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669598001441346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613406,04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1121116,66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669598001441533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613348,92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1121187,38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669598001441550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613343,94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1121183,95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669598001441612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613317,03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1121157,92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669598001441658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613291,35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1121125,68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669598001441682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613279,82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1121097,52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669598002240001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613315,75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1121044,09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669598002240002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613317,07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1121038,12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669598002240003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613343,44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1121010,43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669598002240004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613353,74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1121005,32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669598002240005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613362,99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1120992,07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613377,39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1120953,44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669598002240007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613389,55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1120919,02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669598002240008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613391,57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1120864,56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89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669598002240010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613331,18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1120824,63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669598001441863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613193,02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1120742,16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669598001441792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613225,06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1120712,81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669598001441686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613277,31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1120650,86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669598001441641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613301,68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1120622,10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669598001441547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613344,44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1120565,60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669598001441461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613373,98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1120522,58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669598001441284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613427,81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1120431,58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669598001441225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613450,02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1120389,99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lastRenderedPageBreak/>
              <w:t>669598001441190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613477,98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1120341,23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669598001441177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613492,17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1120301,82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669598001441176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613492,81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1120241,46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669598001441184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613486,08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1120224,09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669598001441200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613470,34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1120180,39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669598001441216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613456,49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1120144,98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782491007970029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613453,91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1120118,02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782491007970028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613499,84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1120093,78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782491009213266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613496,15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1120078,99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782491009213311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613468,63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1120041,34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782491009213281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613484,66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1120026,82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782491009213301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613474,49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1119976,03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782491009213286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613482,55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1119939,08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782491009213338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613455,89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1119894,79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782491009213356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613448,44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1119893,93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</w:tr>
      <w:tr w:rsidR="002977F9" w:rsidRPr="002977F9" w:rsidTr="002977F9">
        <w:trPr>
          <w:trHeight w:val="255"/>
          <w:jc w:val="center"/>
        </w:trPr>
        <w:tc>
          <w:tcPr>
            <w:tcW w:w="2052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782491009213387</w:t>
            </w:r>
          </w:p>
        </w:tc>
        <w:tc>
          <w:tcPr>
            <w:tcW w:w="2309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613433,74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1119876,36</w:t>
            </w:r>
          </w:p>
        </w:tc>
        <w:tc>
          <w:tcPr>
            <w:tcW w:w="2735" w:type="dxa"/>
            <w:shd w:val="clear" w:color="auto" w:fill="auto"/>
            <w:noWrap/>
            <w:vAlign w:val="bottom"/>
          </w:tcPr>
          <w:p w:rsidR="002977F9" w:rsidRPr="002977F9" w:rsidRDefault="002977F9" w:rsidP="002977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7F9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</w:tr>
    </w:tbl>
    <w:p w:rsidR="00EF6553" w:rsidRDefault="00E307AF" w:rsidP="00601DD4">
      <w:pPr>
        <w:pStyle w:val="Zkladntext3"/>
        <w:spacing w:before="120"/>
        <w:jc w:val="both"/>
      </w:pPr>
      <w:r>
        <w:br w:type="page"/>
      </w:r>
      <w:r w:rsidR="004B5C38">
        <w:lastRenderedPageBreak/>
        <w:t xml:space="preserve">Příloha č. 2 k nařízení Kraje Vysočina </w:t>
      </w:r>
      <w:r w:rsidR="00AC3837" w:rsidRPr="00370595">
        <w:t xml:space="preserve">č. </w:t>
      </w:r>
      <w:r w:rsidR="00851F86">
        <w:t>5</w:t>
      </w:r>
      <w:r w:rsidR="004B5C38">
        <w:t>/2024</w:t>
      </w:r>
    </w:p>
    <w:p w:rsidR="00FE6A71" w:rsidRDefault="002F30C6" w:rsidP="00FE6A71">
      <w:pPr>
        <w:pStyle w:val="Zkladntext3"/>
        <w:spacing w:before="12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282575</wp:posOffset>
            </wp:positionV>
            <wp:extent cx="6431280" cy="9018905"/>
            <wp:effectExtent l="0" t="0" r="0" b="0"/>
            <wp:wrapNone/>
            <wp:docPr id="2" name="obrázek 2" descr="mapa_Pyso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_Pysol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1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90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553">
        <w:t xml:space="preserve">Orientační grafické znázornění přírodní rezervace Pyšolec </w:t>
      </w:r>
    </w:p>
    <w:p w:rsidR="008A1992" w:rsidRPr="00FE6A71" w:rsidRDefault="008A1992" w:rsidP="00FE6A71">
      <w:pPr>
        <w:pStyle w:val="Zkladntext3"/>
        <w:spacing w:before="120"/>
      </w:pPr>
    </w:p>
    <w:sectPr w:rsidR="008A1992" w:rsidRPr="00FE6A71" w:rsidSect="00FE6A71"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81" w:rsidRDefault="00905381">
      <w:r>
        <w:separator/>
      </w:r>
    </w:p>
  </w:endnote>
  <w:endnote w:type="continuationSeparator" w:id="0">
    <w:p w:rsidR="00905381" w:rsidRDefault="009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81" w:rsidRDefault="00905381">
      <w:r>
        <w:separator/>
      </w:r>
    </w:p>
  </w:footnote>
  <w:footnote w:type="continuationSeparator" w:id="0">
    <w:p w:rsidR="00905381" w:rsidRDefault="00905381">
      <w:r>
        <w:continuationSeparator/>
      </w:r>
    </w:p>
  </w:footnote>
  <w:footnote w:id="1">
    <w:p w:rsidR="005046D9" w:rsidRDefault="005046D9">
      <w:pPr>
        <w:pStyle w:val="Textpoznpodarou"/>
      </w:pPr>
      <w:r>
        <w:rPr>
          <w:rStyle w:val="Znakapoznpodarou"/>
        </w:rPr>
        <w:footnoteRef/>
      </w:r>
      <w:r w:rsidRPr="008E5B83">
        <w:rPr>
          <w:rFonts w:ascii="Arial" w:hAnsi="Arial" w:cs="Arial"/>
          <w:sz w:val="16"/>
        </w:rPr>
        <w:t>Nařízení vlády č. 430/2006 Sb., o stanovení geodetických referenčních systémů a státních mapových děl závazných na území státu a zásadách jejich používání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3CE6AF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 w15:restartNumberingAfterBreak="0">
    <w:nsid w:val="3B3A6FDC"/>
    <w:multiLevelType w:val="hybridMultilevel"/>
    <w:tmpl w:val="654EDAE0"/>
    <w:lvl w:ilvl="0" w:tplc="0405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B4F0F29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037"/>
    <w:rsid w:val="00013862"/>
    <w:rsid w:val="0005433C"/>
    <w:rsid w:val="00075D9B"/>
    <w:rsid w:val="00083DC4"/>
    <w:rsid w:val="000920E3"/>
    <w:rsid w:val="00093A78"/>
    <w:rsid w:val="000A1D28"/>
    <w:rsid w:val="000C3932"/>
    <w:rsid w:val="000E36D9"/>
    <w:rsid w:val="000F1FCB"/>
    <w:rsid w:val="00101040"/>
    <w:rsid w:val="00101A00"/>
    <w:rsid w:val="0010285C"/>
    <w:rsid w:val="001106B1"/>
    <w:rsid w:val="00113911"/>
    <w:rsid w:val="00117614"/>
    <w:rsid w:val="00145131"/>
    <w:rsid w:val="00150E0E"/>
    <w:rsid w:val="00152938"/>
    <w:rsid w:val="001573E1"/>
    <w:rsid w:val="00160CB2"/>
    <w:rsid w:val="00160F4D"/>
    <w:rsid w:val="00166347"/>
    <w:rsid w:val="00171C37"/>
    <w:rsid w:val="0017775F"/>
    <w:rsid w:val="001855A0"/>
    <w:rsid w:val="001960D7"/>
    <w:rsid w:val="00196EE2"/>
    <w:rsid w:val="001A0435"/>
    <w:rsid w:val="001B2657"/>
    <w:rsid w:val="001D509C"/>
    <w:rsid w:val="001E2C47"/>
    <w:rsid w:val="00213762"/>
    <w:rsid w:val="00213AFA"/>
    <w:rsid w:val="002167DE"/>
    <w:rsid w:val="00246262"/>
    <w:rsid w:val="00257AED"/>
    <w:rsid w:val="002607D9"/>
    <w:rsid w:val="00264799"/>
    <w:rsid w:val="0026642C"/>
    <w:rsid w:val="0026662F"/>
    <w:rsid w:val="00283AB9"/>
    <w:rsid w:val="00284B0A"/>
    <w:rsid w:val="002977F9"/>
    <w:rsid w:val="002B47F9"/>
    <w:rsid w:val="002D3D91"/>
    <w:rsid w:val="002E133F"/>
    <w:rsid w:val="002F1E61"/>
    <w:rsid w:val="002F30C6"/>
    <w:rsid w:val="002F6AE8"/>
    <w:rsid w:val="002F788C"/>
    <w:rsid w:val="003057EC"/>
    <w:rsid w:val="00317740"/>
    <w:rsid w:val="0036595B"/>
    <w:rsid w:val="00367B98"/>
    <w:rsid w:val="00370595"/>
    <w:rsid w:val="003870FD"/>
    <w:rsid w:val="003B158E"/>
    <w:rsid w:val="003C70FC"/>
    <w:rsid w:val="003C7BD9"/>
    <w:rsid w:val="003D7CC5"/>
    <w:rsid w:val="003E76BD"/>
    <w:rsid w:val="004068DC"/>
    <w:rsid w:val="00410171"/>
    <w:rsid w:val="004331D3"/>
    <w:rsid w:val="0046411B"/>
    <w:rsid w:val="00476C15"/>
    <w:rsid w:val="004978D0"/>
    <w:rsid w:val="004B5032"/>
    <w:rsid w:val="004B5C38"/>
    <w:rsid w:val="004F095D"/>
    <w:rsid w:val="004F6A0F"/>
    <w:rsid w:val="005024F4"/>
    <w:rsid w:val="00504305"/>
    <w:rsid w:val="005046D9"/>
    <w:rsid w:val="00506B0A"/>
    <w:rsid w:val="00506DA7"/>
    <w:rsid w:val="00510DF1"/>
    <w:rsid w:val="00527AB3"/>
    <w:rsid w:val="00531E9B"/>
    <w:rsid w:val="005323FF"/>
    <w:rsid w:val="00536D84"/>
    <w:rsid w:val="00551AFD"/>
    <w:rsid w:val="00553749"/>
    <w:rsid w:val="00556FAA"/>
    <w:rsid w:val="00560CEC"/>
    <w:rsid w:val="00562DF0"/>
    <w:rsid w:val="005648C2"/>
    <w:rsid w:val="00573446"/>
    <w:rsid w:val="005836B4"/>
    <w:rsid w:val="00591C20"/>
    <w:rsid w:val="00594455"/>
    <w:rsid w:val="005A230A"/>
    <w:rsid w:val="005B2BBB"/>
    <w:rsid w:val="005B3BE7"/>
    <w:rsid w:val="005C4CB6"/>
    <w:rsid w:val="005D24A7"/>
    <w:rsid w:val="005D45BB"/>
    <w:rsid w:val="005F682F"/>
    <w:rsid w:val="00600A47"/>
    <w:rsid w:val="00601DD4"/>
    <w:rsid w:val="00615072"/>
    <w:rsid w:val="00617D2D"/>
    <w:rsid w:val="00622049"/>
    <w:rsid w:val="0063577B"/>
    <w:rsid w:val="00637A91"/>
    <w:rsid w:val="00643326"/>
    <w:rsid w:val="00655A2B"/>
    <w:rsid w:val="00681C53"/>
    <w:rsid w:val="006A3751"/>
    <w:rsid w:val="006B402F"/>
    <w:rsid w:val="006E0108"/>
    <w:rsid w:val="006E5FC9"/>
    <w:rsid w:val="006F76CC"/>
    <w:rsid w:val="00706473"/>
    <w:rsid w:val="00714F7E"/>
    <w:rsid w:val="007161F9"/>
    <w:rsid w:val="007206C0"/>
    <w:rsid w:val="00727E0E"/>
    <w:rsid w:val="007333F1"/>
    <w:rsid w:val="00781E74"/>
    <w:rsid w:val="00790A77"/>
    <w:rsid w:val="0079404D"/>
    <w:rsid w:val="007B7959"/>
    <w:rsid w:val="007C0700"/>
    <w:rsid w:val="007C2F80"/>
    <w:rsid w:val="00804A7E"/>
    <w:rsid w:val="008165D3"/>
    <w:rsid w:val="00821F7E"/>
    <w:rsid w:val="008229A6"/>
    <w:rsid w:val="00823954"/>
    <w:rsid w:val="00831061"/>
    <w:rsid w:val="00834EB9"/>
    <w:rsid w:val="00851F86"/>
    <w:rsid w:val="00852DA3"/>
    <w:rsid w:val="00856BEA"/>
    <w:rsid w:val="00861B05"/>
    <w:rsid w:val="00862341"/>
    <w:rsid w:val="00872A47"/>
    <w:rsid w:val="00887C07"/>
    <w:rsid w:val="0089354F"/>
    <w:rsid w:val="008A1992"/>
    <w:rsid w:val="008A61DB"/>
    <w:rsid w:val="008B18F9"/>
    <w:rsid w:val="008B3EF8"/>
    <w:rsid w:val="008C4F94"/>
    <w:rsid w:val="008C6538"/>
    <w:rsid w:val="008C79FA"/>
    <w:rsid w:val="008D0CD4"/>
    <w:rsid w:val="008E1CF6"/>
    <w:rsid w:val="008E5B83"/>
    <w:rsid w:val="008F15AA"/>
    <w:rsid w:val="009010AB"/>
    <w:rsid w:val="009040FE"/>
    <w:rsid w:val="00905381"/>
    <w:rsid w:val="00907760"/>
    <w:rsid w:val="0095421C"/>
    <w:rsid w:val="0095590A"/>
    <w:rsid w:val="00967273"/>
    <w:rsid w:val="00976AA6"/>
    <w:rsid w:val="00984EAC"/>
    <w:rsid w:val="009D064D"/>
    <w:rsid w:val="009D6FBA"/>
    <w:rsid w:val="009D74B0"/>
    <w:rsid w:val="009F5D6A"/>
    <w:rsid w:val="00A007E6"/>
    <w:rsid w:val="00A00F5D"/>
    <w:rsid w:val="00A1459B"/>
    <w:rsid w:val="00A14CA2"/>
    <w:rsid w:val="00A274C2"/>
    <w:rsid w:val="00A3691A"/>
    <w:rsid w:val="00A43139"/>
    <w:rsid w:val="00A54144"/>
    <w:rsid w:val="00A7129A"/>
    <w:rsid w:val="00A9740B"/>
    <w:rsid w:val="00AB75A0"/>
    <w:rsid w:val="00AC0622"/>
    <w:rsid w:val="00AC3632"/>
    <w:rsid w:val="00AC3837"/>
    <w:rsid w:val="00AC5996"/>
    <w:rsid w:val="00AD047F"/>
    <w:rsid w:val="00AD2AB0"/>
    <w:rsid w:val="00AD2E26"/>
    <w:rsid w:val="00AD76B9"/>
    <w:rsid w:val="00AE2F90"/>
    <w:rsid w:val="00AF3197"/>
    <w:rsid w:val="00AF3A76"/>
    <w:rsid w:val="00B01F04"/>
    <w:rsid w:val="00B41AF5"/>
    <w:rsid w:val="00B56434"/>
    <w:rsid w:val="00B6009A"/>
    <w:rsid w:val="00B64E3A"/>
    <w:rsid w:val="00B769DC"/>
    <w:rsid w:val="00B81595"/>
    <w:rsid w:val="00BD4565"/>
    <w:rsid w:val="00BD66B1"/>
    <w:rsid w:val="00BE17F6"/>
    <w:rsid w:val="00BF1C1E"/>
    <w:rsid w:val="00C061AB"/>
    <w:rsid w:val="00C15149"/>
    <w:rsid w:val="00C16883"/>
    <w:rsid w:val="00C3373F"/>
    <w:rsid w:val="00C33BE1"/>
    <w:rsid w:val="00C81BCE"/>
    <w:rsid w:val="00CC59A8"/>
    <w:rsid w:val="00CD1F06"/>
    <w:rsid w:val="00CF7BF1"/>
    <w:rsid w:val="00D010D6"/>
    <w:rsid w:val="00D22E66"/>
    <w:rsid w:val="00D3325C"/>
    <w:rsid w:val="00D3782C"/>
    <w:rsid w:val="00D552E3"/>
    <w:rsid w:val="00D61D04"/>
    <w:rsid w:val="00D6516E"/>
    <w:rsid w:val="00D675D4"/>
    <w:rsid w:val="00D739D0"/>
    <w:rsid w:val="00D7765A"/>
    <w:rsid w:val="00D85D41"/>
    <w:rsid w:val="00DA4397"/>
    <w:rsid w:val="00DC49D6"/>
    <w:rsid w:val="00DD363F"/>
    <w:rsid w:val="00DD6EBA"/>
    <w:rsid w:val="00DE4811"/>
    <w:rsid w:val="00DE5EA6"/>
    <w:rsid w:val="00DF34C4"/>
    <w:rsid w:val="00DF5808"/>
    <w:rsid w:val="00DF767D"/>
    <w:rsid w:val="00DF77B5"/>
    <w:rsid w:val="00E02709"/>
    <w:rsid w:val="00E03F8C"/>
    <w:rsid w:val="00E17025"/>
    <w:rsid w:val="00E26B62"/>
    <w:rsid w:val="00E307AF"/>
    <w:rsid w:val="00E35539"/>
    <w:rsid w:val="00E46610"/>
    <w:rsid w:val="00E46B9F"/>
    <w:rsid w:val="00E507AE"/>
    <w:rsid w:val="00E7132E"/>
    <w:rsid w:val="00E863B6"/>
    <w:rsid w:val="00EB5591"/>
    <w:rsid w:val="00EC270E"/>
    <w:rsid w:val="00EE6992"/>
    <w:rsid w:val="00EF6553"/>
    <w:rsid w:val="00F00926"/>
    <w:rsid w:val="00F03BC1"/>
    <w:rsid w:val="00F04FDE"/>
    <w:rsid w:val="00F27E2E"/>
    <w:rsid w:val="00F319EA"/>
    <w:rsid w:val="00F50D70"/>
    <w:rsid w:val="00F569B8"/>
    <w:rsid w:val="00F75F17"/>
    <w:rsid w:val="00F80AD4"/>
    <w:rsid w:val="00F93052"/>
    <w:rsid w:val="00FA0A04"/>
    <w:rsid w:val="00FA4434"/>
    <w:rsid w:val="00FB357D"/>
    <w:rsid w:val="00FC4948"/>
    <w:rsid w:val="00FE2F2F"/>
    <w:rsid w:val="00FE6A71"/>
    <w:rsid w:val="00FE77D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DD91B-A6D7-496A-ADC3-E1818F1A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AE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EDC3-5A71-4384-AA25-DBC2109E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</Template>
  <TotalTime>0</TotalTime>
  <Pages>6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cp:lastPrinted>2024-01-10T07:39:00Z</cp:lastPrinted>
  <dcterms:created xsi:type="dcterms:W3CDTF">2024-01-10T07:40:00Z</dcterms:created>
  <dcterms:modified xsi:type="dcterms:W3CDTF">2024-01-10T07:40:00Z</dcterms:modified>
</cp:coreProperties>
</file>