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2DEB" w14:textId="69CDBC9B" w:rsidR="00B138AC" w:rsidRPr="00B0324E" w:rsidRDefault="00B138AC" w:rsidP="00B138AC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0324E">
        <w:rPr>
          <w:rFonts w:ascii="Arial" w:hAnsi="Arial" w:cs="Arial"/>
          <w:b/>
          <w:sz w:val="36"/>
          <w:szCs w:val="36"/>
        </w:rPr>
        <w:t xml:space="preserve">Nařízení obce </w:t>
      </w:r>
    </w:p>
    <w:p w14:paraId="18C3615F" w14:textId="77777777" w:rsidR="00B138AC" w:rsidRPr="00FB6AE5" w:rsidRDefault="00B138AC" w:rsidP="00B138A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kterým se stanoví maximální ceny za pronájem hrobového místa a za hřbitovní služby poskytované v souvislosti s pronájmem a užíváním veřejných pohřebišť provozovaných městem Manětín</w:t>
      </w:r>
    </w:p>
    <w:p w14:paraId="1A7B3A8D" w14:textId="77777777" w:rsidR="00B138AC" w:rsidRPr="00FB6AE5" w:rsidRDefault="00B138AC" w:rsidP="00B138AC">
      <w:pPr>
        <w:jc w:val="both"/>
        <w:rPr>
          <w:rFonts w:ascii="Arial" w:hAnsi="Arial" w:cs="Arial"/>
          <w:sz w:val="22"/>
          <w:szCs w:val="22"/>
        </w:rPr>
      </w:pPr>
    </w:p>
    <w:p w14:paraId="0482002E" w14:textId="77777777" w:rsidR="00B138AC" w:rsidRDefault="00B138AC" w:rsidP="00B138AC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města Manětín na základě § 4a odst. 1 zákona č. 265</w:t>
      </w:r>
      <w:r w:rsidRPr="008938BA">
        <w:rPr>
          <w:rFonts w:ascii="Arial" w:hAnsi="Arial" w:cs="Arial"/>
          <w:sz w:val="20"/>
        </w:rPr>
        <w:t xml:space="preserve">/1991 Sb., o působnosti orgánů České republiky v oblasti cen, ve znění pozdějších předpisů, </w:t>
      </w:r>
      <w:r>
        <w:rPr>
          <w:rFonts w:ascii="Arial" w:hAnsi="Arial" w:cs="Arial"/>
          <w:sz w:val="20"/>
        </w:rPr>
        <w:t>§ 1 odst. 6 zákona č. 526/1990 Sb., o cenách a dále v souladu s platným výměrem MF č. 01/2024 ze dne 14. 12. 2023, kterým se vydává seznam zboží s regulovanými cenami a v souladu s § 11 a § 102 odst. 2 písm. d) a odst. 3 zákona č. 128/2000 S</w:t>
      </w:r>
      <w:r w:rsidRPr="008938BA">
        <w:rPr>
          <w:rFonts w:ascii="Arial" w:hAnsi="Arial" w:cs="Arial"/>
          <w:sz w:val="20"/>
        </w:rPr>
        <w:t>b., o obcích, ve znění pozdějších předpisů</w:t>
      </w:r>
      <w:r>
        <w:rPr>
          <w:rFonts w:ascii="Arial" w:hAnsi="Arial" w:cs="Arial"/>
          <w:sz w:val="20"/>
        </w:rPr>
        <w:t>, schválilo dne 29.5. 2024 pod č. usnesení 66/2024 toto nařízení:</w:t>
      </w:r>
      <w:r w:rsidRPr="008938BA">
        <w:rPr>
          <w:rFonts w:ascii="Arial" w:hAnsi="Arial" w:cs="Arial"/>
          <w:sz w:val="20"/>
        </w:rPr>
        <w:t xml:space="preserve">  </w:t>
      </w:r>
    </w:p>
    <w:p w14:paraId="0A4D86BB" w14:textId="77777777" w:rsidR="00B138AC" w:rsidRPr="008938BA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</w:p>
    <w:p w14:paraId="5B36793E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 w:rsidRPr="008938BA">
        <w:rPr>
          <w:rFonts w:ascii="Arial" w:hAnsi="Arial" w:cs="Arial"/>
          <w:b/>
          <w:sz w:val="20"/>
          <w:szCs w:val="20"/>
        </w:rPr>
        <w:t>Čl. I</w:t>
      </w:r>
    </w:p>
    <w:p w14:paraId="53D61A09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Základní ustanovení </w:t>
      </w:r>
    </w:p>
    <w:p w14:paraId="57B1B54B" w14:textId="77777777" w:rsidR="00B138AC" w:rsidRDefault="00B138AC" w:rsidP="00B138AC">
      <w:pPr>
        <w:jc w:val="both"/>
        <w:rPr>
          <w:rFonts w:ascii="Arial" w:hAnsi="Arial" w:cs="Arial"/>
          <w:bCs/>
          <w:sz w:val="20"/>
          <w:szCs w:val="20"/>
        </w:rPr>
      </w:pPr>
      <w:r w:rsidRPr="005C6F68">
        <w:rPr>
          <w:rFonts w:ascii="Arial" w:hAnsi="Arial" w:cs="Arial"/>
          <w:bCs/>
          <w:sz w:val="20"/>
          <w:szCs w:val="20"/>
        </w:rPr>
        <w:t>Tímto nařízením se stanoví maximální ceny za nájem hrobového místa a za hřbitovní</w:t>
      </w:r>
      <w:r>
        <w:rPr>
          <w:rFonts w:ascii="Arial" w:hAnsi="Arial" w:cs="Arial"/>
          <w:bCs/>
          <w:sz w:val="20"/>
          <w:szCs w:val="20"/>
        </w:rPr>
        <w:t xml:space="preserve"> služby poskytované v souvislosti s pronájmem a užíváním veřejných pohřebišť provozovaných městem Manětín. Jsou to tato pohřebiště: </w:t>
      </w:r>
    </w:p>
    <w:p w14:paraId="5784D8E9" w14:textId="77777777" w:rsidR="00B138AC" w:rsidRDefault="00B138AC" w:rsidP="00B138AC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Manětín – Starý hřbitov</w:t>
      </w:r>
    </w:p>
    <w:p w14:paraId="1E82343E" w14:textId="77777777" w:rsidR="00B138AC" w:rsidRDefault="00B138AC" w:rsidP="00B138AC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Manětín – Nový hřbitov</w:t>
      </w:r>
    </w:p>
    <w:p w14:paraId="041B00F3" w14:textId="77777777" w:rsidR="00B138AC" w:rsidRDefault="00B138AC" w:rsidP="00B138AC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Rabštejn nad Střelou</w:t>
      </w:r>
    </w:p>
    <w:p w14:paraId="1B001643" w14:textId="77777777" w:rsidR="00B138AC" w:rsidRDefault="00B138AC" w:rsidP="00B138AC">
      <w:pPr>
        <w:jc w:val="center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Stvolny</w:t>
      </w:r>
      <w:proofErr w:type="spellEnd"/>
    </w:p>
    <w:p w14:paraId="6D62D3B7" w14:textId="77777777" w:rsidR="00B138AC" w:rsidRDefault="00B138AC" w:rsidP="00B138AC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Luková</w:t>
      </w:r>
    </w:p>
    <w:p w14:paraId="03610959" w14:textId="77777777" w:rsidR="00B138AC" w:rsidRPr="005C6F68" w:rsidRDefault="00B138AC" w:rsidP="00B138AC">
      <w:pPr>
        <w:rPr>
          <w:rFonts w:ascii="Arial" w:hAnsi="Arial" w:cs="Arial"/>
          <w:i/>
          <w:iCs/>
          <w:sz w:val="20"/>
          <w:szCs w:val="28"/>
        </w:rPr>
      </w:pPr>
      <w:r w:rsidRPr="005C6F68">
        <w:rPr>
          <w:rFonts w:ascii="Arial" w:hAnsi="Arial" w:cs="Arial"/>
          <w:i/>
          <w:iCs/>
          <w:sz w:val="20"/>
          <w:szCs w:val="28"/>
        </w:rPr>
        <w:t xml:space="preserve"> </w:t>
      </w:r>
    </w:p>
    <w:p w14:paraId="3CB0442B" w14:textId="77777777" w:rsidR="00B138AC" w:rsidRPr="008938BA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</w:p>
    <w:p w14:paraId="5133FF3C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 w:rsidRPr="008938B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 xml:space="preserve">l. </w:t>
      </w:r>
      <w:r w:rsidRPr="008938BA">
        <w:rPr>
          <w:rFonts w:ascii="Arial" w:hAnsi="Arial" w:cs="Arial"/>
          <w:b/>
          <w:sz w:val="20"/>
          <w:szCs w:val="20"/>
        </w:rPr>
        <w:t>II</w:t>
      </w:r>
    </w:p>
    <w:p w14:paraId="52D383ED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maximální ceny za pronájem hrobového místa</w:t>
      </w:r>
    </w:p>
    <w:p w14:paraId="177900DA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</w:p>
    <w:p w14:paraId="1822784D" w14:textId="77777777" w:rsidR="00B138AC" w:rsidRPr="005C6F68" w:rsidRDefault="00B138AC" w:rsidP="00B138AC">
      <w:pPr>
        <w:jc w:val="both"/>
        <w:rPr>
          <w:rFonts w:ascii="Arial" w:hAnsi="Arial" w:cs="Arial"/>
          <w:bCs/>
          <w:sz w:val="20"/>
          <w:szCs w:val="20"/>
        </w:rPr>
      </w:pPr>
      <w:r w:rsidRPr="005C6F68">
        <w:rPr>
          <w:rFonts w:ascii="Arial" w:hAnsi="Arial" w:cs="Arial"/>
          <w:bCs/>
          <w:sz w:val="20"/>
          <w:szCs w:val="20"/>
        </w:rPr>
        <w:t xml:space="preserve">Maximální nájemné za pronájem hrobového místa, urnového místa nebo hrobky na všech veřejných pohřebištích spravovaných městem Manětín se stanovuje ve výši </w:t>
      </w:r>
      <w:r>
        <w:rPr>
          <w:rFonts w:ascii="Arial" w:hAnsi="Arial" w:cs="Arial"/>
          <w:bCs/>
          <w:sz w:val="20"/>
          <w:szCs w:val="20"/>
        </w:rPr>
        <w:t>8</w:t>
      </w:r>
      <w:r w:rsidRPr="00E16769">
        <w:rPr>
          <w:rFonts w:ascii="Arial" w:hAnsi="Arial" w:cs="Arial"/>
          <w:b/>
          <w:sz w:val="20"/>
          <w:szCs w:val="20"/>
        </w:rPr>
        <w:t xml:space="preserve"> Kč/m² </w:t>
      </w:r>
      <w:r>
        <w:rPr>
          <w:rFonts w:ascii="Arial" w:hAnsi="Arial" w:cs="Arial"/>
          <w:b/>
          <w:sz w:val="20"/>
          <w:szCs w:val="20"/>
        </w:rPr>
        <w:t>z</w:t>
      </w:r>
      <w:r w:rsidRPr="00E16769">
        <w:rPr>
          <w:rFonts w:ascii="Arial" w:hAnsi="Arial" w:cs="Arial"/>
          <w:b/>
          <w:sz w:val="20"/>
          <w:szCs w:val="20"/>
        </w:rPr>
        <w:t>a rok.</w:t>
      </w:r>
      <w:r w:rsidRPr="005C6F68">
        <w:rPr>
          <w:rFonts w:ascii="Arial" w:hAnsi="Arial" w:cs="Arial"/>
          <w:bCs/>
          <w:sz w:val="20"/>
          <w:szCs w:val="20"/>
        </w:rPr>
        <w:t xml:space="preserve"> Na 10 let pronájmu a za 1 m² činí nájemné </w:t>
      </w:r>
      <w:r>
        <w:rPr>
          <w:rFonts w:ascii="Arial" w:hAnsi="Arial" w:cs="Arial"/>
          <w:bCs/>
          <w:sz w:val="20"/>
          <w:szCs w:val="20"/>
        </w:rPr>
        <w:t>80</w:t>
      </w:r>
      <w:r w:rsidRPr="005C6F68">
        <w:rPr>
          <w:rFonts w:ascii="Arial" w:hAnsi="Arial" w:cs="Arial"/>
          <w:bCs/>
          <w:sz w:val="20"/>
          <w:szCs w:val="20"/>
        </w:rPr>
        <w:t xml:space="preserve"> Kč.  </w:t>
      </w:r>
    </w:p>
    <w:p w14:paraId="7D6DD1EC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</w:p>
    <w:p w14:paraId="791B5486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 w:rsidRPr="008938BA">
        <w:rPr>
          <w:rFonts w:ascii="Arial" w:hAnsi="Arial" w:cs="Arial"/>
          <w:b/>
          <w:sz w:val="20"/>
          <w:szCs w:val="20"/>
        </w:rPr>
        <w:t>Čl. III</w:t>
      </w:r>
    </w:p>
    <w:p w14:paraId="28869A62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maximální ceny za hřbitovní služby</w:t>
      </w:r>
    </w:p>
    <w:p w14:paraId="4EDD6543" w14:textId="77777777" w:rsidR="00B138AC" w:rsidRPr="005C6F68" w:rsidRDefault="00B138AC" w:rsidP="00B138A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Maximální cena za hřbitovní služby poskytované v souvislosti s pronájmem a užíváním veřejného </w:t>
      </w:r>
      <w:r w:rsidRPr="005C6F68">
        <w:rPr>
          <w:rFonts w:ascii="Arial" w:hAnsi="Arial" w:cs="Arial"/>
          <w:bCs/>
          <w:sz w:val="20"/>
          <w:szCs w:val="20"/>
        </w:rPr>
        <w:t>pohřebišt</w:t>
      </w:r>
      <w:r>
        <w:rPr>
          <w:rFonts w:ascii="Arial" w:hAnsi="Arial" w:cs="Arial"/>
          <w:bCs/>
          <w:sz w:val="20"/>
          <w:szCs w:val="20"/>
        </w:rPr>
        <w:t xml:space="preserve">ě se stanovuje na všech veřejných pohřebištích </w:t>
      </w:r>
      <w:r w:rsidRPr="005C6F68">
        <w:rPr>
          <w:rFonts w:ascii="Arial" w:hAnsi="Arial" w:cs="Arial"/>
          <w:bCs/>
          <w:sz w:val="20"/>
          <w:szCs w:val="20"/>
        </w:rPr>
        <w:t>spravovaných městem Manětín</w:t>
      </w:r>
      <w:r>
        <w:rPr>
          <w:rFonts w:ascii="Arial" w:hAnsi="Arial" w:cs="Arial"/>
          <w:bCs/>
          <w:sz w:val="20"/>
          <w:szCs w:val="20"/>
        </w:rPr>
        <w:t xml:space="preserve"> ve výši          </w:t>
      </w:r>
      <w:r w:rsidRPr="00F666B6">
        <w:rPr>
          <w:rFonts w:ascii="Arial" w:hAnsi="Arial" w:cs="Arial"/>
          <w:b/>
          <w:sz w:val="20"/>
          <w:szCs w:val="20"/>
        </w:rPr>
        <w:t>200 Kč</w:t>
      </w:r>
      <w:r w:rsidRPr="00E167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ročně</w:t>
      </w:r>
      <w:r w:rsidRPr="00E16769">
        <w:rPr>
          <w:rFonts w:ascii="Arial" w:hAnsi="Arial" w:cs="Arial"/>
          <w:b/>
          <w:sz w:val="20"/>
          <w:szCs w:val="20"/>
        </w:rPr>
        <w:t xml:space="preserve"> za </w:t>
      </w:r>
      <w:r>
        <w:rPr>
          <w:rFonts w:ascii="Arial" w:hAnsi="Arial" w:cs="Arial"/>
          <w:b/>
          <w:sz w:val="20"/>
          <w:szCs w:val="20"/>
        </w:rPr>
        <w:t xml:space="preserve">jedno </w:t>
      </w:r>
      <w:r w:rsidRPr="00E16769">
        <w:rPr>
          <w:rFonts w:ascii="Arial" w:hAnsi="Arial" w:cs="Arial"/>
          <w:b/>
          <w:sz w:val="20"/>
          <w:szCs w:val="20"/>
        </w:rPr>
        <w:t>hrobové místo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5C6F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Na 10 let pronájmu a za jedno hrobové místo činí cena za hřbitovní služby 2000 Kč. </w:t>
      </w:r>
    </w:p>
    <w:p w14:paraId="1E829601" w14:textId="77777777" w:rsidR="00B138AC" w:rsidRPr="008938BA" w:rsidRDefault="00B138AC" w:rsidP="00B138AC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C175F7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 w:rsidRPr="008938BA">
        <w:rPr>
          <w:rFonts w:ascii="Arial" w:hAnsi="Arial" w:cs="Arial"/>
          <w:b/>
          <w:sz w:val="20"/>
          <w:szCs w:val="20"/>
        </w:rPr>
        <w:t>Čl. I</w:t>
      </w:r>
      <w:r>
        <w:rPr>
          <w:rFonts w:ascii="Arial" w:hAnsi="Arial" w:cs="Arial"/>
          <w:b/>
          <w:sz w:val="20"/>
          <w:szCs w:val="20"/>
        </w:rPr>
        <w:t>V</w:t>
      </w:r>
    </w:p>
    <w:p w14:paraId="22D730CA" w14:textId="77777777" w:rsidR="00B138AC" w:rsidRDefault="00B138AC" w:rsidP="00B138A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347787BB" w14:textId="77777777" w:rsidR="00B138AC" w:rsidRPr="008938BA" w:rsidRDefault="00B138AC" w:rsidP="00B138A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0324E">
        <w:rPr>
          <w:rFonts w:ascii="Arial" w:hAnsi="Arial" w:cs="Arial"/>
          <w:bCs/>
          <w:sz w:val="20"/>
          <w:szCs w:val="20"/>
        </w:rPr>
        <w:t xml:space="preserve">Tímto nařízením se </w:t>
      </w:r>
      <w:proofErr w:type="gramStart"/>
      <w:r w:rsidRPr="00B0324E">
        <w:rPr>
          <w:rFonts w:ascii="Arial" w:hAnsi="Arial" w:cs="Arial"/>
          <w:bCs/>
          <w:sz w:val="20"/>
          <w:szCs w:val="20"/>
        </w:rPr>
        <w:t>ruší</w:t>
      </w:r>
      <w:proofErr w:type="gramEnd"/>
      <w:r w:rsidRPr="00B0324E">
        <w:rPr>
          <w:rFonts w:ascii="Arial" w:hAnsi="Arial" w:cs="Arial"/>
          <w:bCs/>
          <w:sz w:val="20"/>
          <w:szCs w:val="20"/>
        </w:rPr>
        <w:t xml:space="preserve"> Nař</w:t>
      </w:r>
      <w:r>
        <w:rPr>
          <w:rFonts w:ascii="Arial" w:hAnsi="Arial" w:cs="Arial"/>
          <w:bCs/>
          <w:sz w:val="20"/>
          <w:szCs w:val="20"/>
        </w:rPr>
        <w:t>í</w:t>
      </w:r>
      <w:r w:rsidRPr="00B0324E">
        <w:rPr>
          <w:rFonts w:ascii="Arial" w:hAnsi="Arial" w:cs="Arial"/>
          <w:bCs/>
          <w:sz w:val="20"/>
          <w:szCs w:val="20"/>
        </w:rPr>
        <w:t>zení obce č. 1/2014</w:t>
      </w:r>
      <w:r>
        <w:rPr>
          <w:rFonts w:ascii="Arial" w:hAnsi="Arial" w:cs="Arial"/>
          <w:bCs/>
          <w:sz w:val="20"/>
          <w:szCs w:val="20"/>
        </w:rPr>
        <w:t>,</w:t>
      </w:r>
      <w:r w:rsidRPr="00B0324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ze dne 17. 9. 2014, </w:t>
      </w:r>
      <w:r w:rsidRPr="00B0324E">
        <w:rPr>
          <w:rFonts w:ascii="Arial" w:hAnsi="Arial" w:cs="Arial"/>
          <w:bCs/>
          <w:sz w:val="20"/>
          <w:szCs w:val="20"/>
        </w:rPr>
        <w:t>kterým</w:t>
      </w:r>
      <w:r w:rsidRPr="008938BA">
        <w:rPr>
          <w:rFonts w:ascii="Arial" w:hAnsi="Arial" w:cs="Arial"/>
          <w:sz w:val="20"/>
          <w:szCs w:val="20"/>
        </w:rPr>
        <w:t xml:space="preserve"> se stanoví maximální ceny za pronájem hrobového místa a služby hřbitovní poskytované v souvislosti s pronájmem a užíváním hrobového místa. </w:t>
      </w:r>
    </w:p>
    <w:p w14:paraId="689EDC4F" w14:textId="77777777" w:rsidR="00B138AC" w:rsidRDefault="00B138AC" w:rsidP="00B138AC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Toto nařízení nabývá účinnosti 15. dnem po dni jeho vyhlášení. </w:t>
      </w:r>
    </w:p>
    <w:p w14:paraId="3176B890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32933B70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555C0A55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1298FCFF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47054621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3060455E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7851F7C5" w14:textId="77777777" w:rsidR="00B138AC" w:rsidRPr="00E16769" w:rsidRDefault="00B138AC" w:rsidP="00B138AC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Karel Mašek</w:t>
      </w:r>
      <w:r w:rsidRPr="00E16769">
        <w:rPr>
          <w:rFonts w:ascii="Arial" w:hAnsi="Arial" w:cs="Arial"/>
          <w:b/>
          <w:sz w:val="20"/>
          <w:szCs w:val="20"/>
        </w:rPr>
        <w:t xml:space="preserve"> </w:t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Kamil Hanus</w:t>
      </w:r>
    </w:p>
    <w:p w14:paraId="7B9B2B7C" w14:textId="77777777" w:rsidR="00B138AC" w:rsidRPr="00E16769" w:rsidRDefault="00B138AC" w:rsidP="00B138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místo</w:t>
      </w:r>
      <w:r w:rsidRPr="00E16769">
        <w:rPr>
          <w:rFonts w:ascii="Arial" w:hAnsi="Arial" w:cs="Arial"/>
          <w:b/>
          <w:sz w:val="20"/>
          <w:szCs w:val="20"/>
        </w:rPr>
        <w:t xml:space="preserve">starosta města </w:t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 w:rsidRPr="00E1676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16769">
        <w:rPr>
          <w:rFonts w:ascii="Arial" w:hAnsi="Arial" w:cs="Arial"/>
          <w:b/>
          <w:sz w:val="20"/>
          <w:szCs w:val="20"/>
        </w:rPr>
        <w:t xml:space="preserve">starosta města </w:t>
      </w:r>
    </w:p>
    <w:p w14:paraId="0AE03C0C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576C3F8C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p w14:paraId="4286DF5B" w14:textId="77777777" w:rsidR="00B138AC" w:rsidRDefault="00B138AC" w:rsidP="00B138AC">
      <w:pPr>
        <w:rPr>
          <w:rFonts w:ascii="Arial" w:hAnsi="Arial" w:cs="Arial"/>
          <w:bCs/>
          <w:sz w:val="20"/>
          <w:szCs w:val="20"/>
        </w:rPr>
      </w:pPr>
    </w:p>
    <w:sectPr w:rsidR="00B1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C4624"/>
    <w:multiLevelType w:val="hybridMultilevel"/>
    <w:tmpl w:val="2356E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4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AC"/>
    <w:rsid w:val="00225E4A"/>
    <w:rsid w:val="007F4ECA"/>
    <w:rsid w:val="00903579"/>
    <w:rsid w:val="00B138AC"/>
    <w:rsid w:val="00E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60D8"/>
  <w15:chartTrackingRefBased/>
  <w15:docId w15:val="{CE2AD0C1-000F-442A-ABDE-113DC97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3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3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3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3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3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3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3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3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3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38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8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38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38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38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38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3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3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3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38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38A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38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3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38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38AC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B138A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38A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Vaňková</dc:creator>
  <cp:keywords/>
  <dc:description/>
  <cp:lastModifiedBy>Eva Vaňková</cp:lastModifiedBy>
  <cp:revision>1</cp:revision>
  <cp:lastPrinted>2024-06-06T07:05:00Z</cp:lastPrinted>
  <dcterms:created xsi:type="dcterms:W3CDTF">2024-06-06T06:50:00Z</dcterms:created>
  <dcterms:modified xsi:type="dcterms:W3CDTF">2024-06-06T07:06:00Z</dcterms:modified>
</cp:coreProperties>
</file>