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75" w:rsidRPr="00447B75" w:rsidRDefault="00447B75" w:rsidP="00447B75">
      <w:pPr>
        <w:pStyle w:val="Default"/>
        <w:jc w:val="center"/>
        <w:rPr>
          <w:sz w:val="23"/>
          <w:szCs w:val="23"/>
        </w:rPr>
      </w:pPr>
      <w:r>
        <w:rPr>
          <w:rFonts w:ascii="Arial" w:hAnsi="Arial" w:cs="Arial"/>
          <w:b/>
          <w:bCs/>
          <w:color w:val="auto"/>
          <w:sz w:val="23"/>
          <w:szCs w:val="23"/>
        </w:rPr>
        <w:t>OBEC RAČICE</w:t>
      </w:r>
    </w:p>
    <w:p w:rsidR="00447B75" w:rsidRDefault="00447B75" w:rsidP="00447B75">
      <w:pPr>
        <w:pStyle w:val="Default"/>
        <w:jc w:val="center"/>
        <w:rPr>
          <w:rFonts w:ascii="Arial" w:hAnsi="Arial" w:cs="Arial"/>
          <w:color w:val="auto"/>
          <w:sz w:val="23"/>
          <w:szCs w:val="23"/>
        </w:rPr>
      </w:pPr>
      <w:r>
        <w:rPr>
          <w:rFonts w:ascii="Arial" w:hAnsi="Arial" w:cs="Arial"/>
          <w:b/>
          <w:bCs/>
          <w:color w:val="auto"/>
          <w:sz w:val="23"/>
          <w:szCs w:val="23"/>
        </w:rPr>
        <w:t>Zastupitelstvo obce Račice</w:t>
      </w:r>
    </w:p>
    <w:p w:rsidR="00447B75" w:rsidRDefault="00447B75" w:rsidP="00447B75">
      <w:pPr>
        <w:pStyle w:val="Default"/>
        <w:jc w:val="center"/>
        <w:rPr>
          <w:rFonts w:ascii="Arial" w:hAnsi="Arial" w:cs="Arial"/>
          <w:color w:val="auto"/>
          <w:sz w:val="23"/>
          <w:szCs w:val="23"/>
        </w:rPr>
      </w:pPr>
      <w:r>
        <w:rPr>
          <w:rFonts w:ascii="Arial" w:hAnsi="Arial" w:cs="Arial"/>
          <w:b/>
          <w:bCs/>
          <w:color w:val="auto"/>
          <w:sz w:val="23"/>
          <w:szCs w:val="23"/>
        </w:rPr>
        <w:t>Obecně závazn</w:t>
      </w:r>
      <w:r w:rsidR="00154A2E">
        <w:rPr>
          <w:rFonts w:ascii="Arial" w:hAnsi="Arial" w:cs="Arial"/>
          <w:b/>
          <w:bCs/>
          <w:color w:val="auto"/>
          <w:sz w:val="23"/>
          <w:szCs w:val="23"/>
        </w:rPr>
        <w:t>á vyhláška obce Račice</w:t>
      </w:r>
      <w:bookmarkStart w:id="0" w:name="_GoBack"/>
      <w:bookmarkEnd w:id="0"/>
      <w:r>
        <w:rPr>
          <w:rFonts w:ascii="Arial" w:hAnsi="Arial" w:cs="Arial"/>
          <w:b/>
          <w:bCs/>
          <w:color w:val="auto"/>
          <w:sz w:val="23"/>
          <w:szCs w:val="23"/>
        </w:rPr>
        <w:t>,</w:t>
      </w: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o stanovení systému shromažďování, sběru, přepravy, třídění, využívání</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 xml:space="preserve">a odstraňování komunálních odpadů </w:t>
      </w:r>
      <w:r w:rsidR="008B2231">
        <w:rPr>
          <w:rFonts w:ascii="Arial" w:hAnsi="Arial" w:cs="Arial"/>
          <w:b/>
          <w:bCs/>
          <w:color w:val="auto"/>
          <w:sz w:val="22"/>
          <w:szCs w:val="22"/>
        </w:rPr>
        <w:br/>
      </w:r>
      <w:r>
        <w:rPr>
          <w:rFonts w:ascii="Arial" w:hAnsi="Arial" w:cs="Arial"/>
          <w:b/>
          <w:bCs/>
          <w:color w:val="auto"/>
          <w:sz w:val="22"/>
          <w:szCs w:val="22"/>
        </w:rPr>
        <w:t>a nakládání se stavebním odpadem na území obce Račice</w:t>
      </w:r>
    </w:p>
    <w:p w:rsidR="00447B75" w:rsidRDefault="00447B75"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Zastupitelstvo obce Račice se na svém zasedání dne </w:t>
      </w:r>
      <w:r>
        <w:rPr>
          <w:rFonts w:ascii="Arial" w:hAnsi="Arial" w:cs="Arial"/>
          <w:b/>
          <w:bCs/>
          <w:color w:val="auto"/>
          <w:sz w:val="22"/>
          <w:szCs w:val="22"/>
        </w:rPr>
        <w:t xml:space="preserve">20. 12. 2019 </w:t>
      </w:r>
      <w:r>
        <w:rPr>
          <w:rFonts w:ascii="Arial" w:hAnsi="Arial" w:cs="Arial"/>
          <w:color w:val="auto"/>
          <w:sz w:val="22"/>
          <w:szCs w:val="22"/>
        </w:rPr>
        <w:t xml:space="preserve">usnesením č. </w:t>
      </w:r>
      <w:r w:rsidR="00D92851" w:rsidRPr="00D92851">
        <w:rPr>
          <w:rFonts w:ascii="Arial" w:hAnsi="Arial" w:cs="Arial"/>
          <w:b/>
          <w:color w:val="auto"/>
          <w:sz w:val="22"/>
          <w:szCs w:val="22"/>
        </w:rPr>
        <w:t>5/5</w:t>
      </w:r>
      <w:r w:rsidRPr="00D92851">
        <w:rPr>
          <w:rFonts w:ascii="Arial" w:hAnsi="Arial" w:cs="Arial"/>
          <w:b/>
          <w:bCs/>
          <w:color w:val="auto"/>
          <w:sz w:val="22"/>
          <w:szCs w:val="22"/>
        </w:rPr>
        <w:t>/</w:t>
      </w:r>
      <w:r>
        <w:rPr>
          <w:rFonts w:ascii="Arial" w:hAnsi="Arial" w:cs="Arial"/>
          <w:b/>
          <w:bCs/>
          <w:color w:val="auto"/>
          <w:sz w:val="22"/>
          <w:szCs w:val="22"/>
        </w:rPr>
        <w:t xml:space="preserve">2019 </w:t>
      </w:r>
      <w:r>
        <w:rPr>
          <w:rFonts w:ascii="Arial" w:hAnsi="Arial" w:cs="Arial"/>
          <w:color w:val="auto"/>
          <w:sz w:val="22"/>
          <w:szCs w:val="22"/>
        </w:rPr>
        <w:t xml:space="preserve">usneslo vydat na základě § 17 odst. 2 zákona č. 185/2001 Sb., o odpadech a o změně některých dalších zákonů, ve znění pozdějších předpisů (dále jen „zákon o odpadech“), </w:t>
      </w:r>
      <w:r>
        <w:rPr>
          <w:rFonts w:ascii="Arial" w:hAnsi="Arial" w:cs="Arial"/>
          <w:color w:val="auto"/>
          <w:sz w:val="22"/>
          <w:szCs w:val="22"/>
        </w:rPr>
        <w:br/>
        <w:t xml:space="preserve">a v souladu s § 10 písm. d) a § 84 odst. 2 písm. h) zákona č. 128/2000 Sb., o obcích (obecní zřízení), ve znění pozdějších předpisů (dále jen „zákon o obcích“), tuto obecně závaznou vyhlášku: </w:t>
      </w:r>
    </w:p>
    <w:p w:rsidR="00447B75" w:rsidRDefault="00447B75"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1</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Úvodní ustanovení</w:t>
      </w:r>
    </w:p>
    <w:p w:rsidR="00447B75" w:rsidRDefault="00447B75" w:rsidP="00447B75">
      <w:pPr>
        <w:pStyle w:val="Default"/>
        <w:rPr>
          <w:rFonts w:ascii="Arial" w:hAnsi="Arial" w:cs="Arial"/>
          <w:color w:val="auto"/>
          <w:sz w:val="22"/>
          <w:szCs w:val="22"/>
        </w:rPr>
      </w:pPr>
    </w:p>
    <w:p w:rsidR="00447B75" w:rsidRDefault="00447B75" w:rsidP="00447B75">
      <w:pPr>
        <w:pStyle w:val="Default"/>
        <w:rPr>
          <w:rFonts w:ascii="Arial" w:hAnsi="Arial" w:cs="Arial"/>
          <w:color w:val="auto"/>
          <w:sz w:val="22"/>
          <w:szCs w:val="22"/>
        </w:rPr>
      </w:pPr>
      <w:r>
        <w:rPr>
          <w:rFonts w:ascii="Arial" w:hAnsi="Arial" w:cs="Arial"/>
          <w:color w:val="auto"/>
          <w:sz w:val="22"/>
          <w:szCs w:val="22"/>
        </w:rPr>
        <w:t>Tato obecně závazná vyhláška (dále jen „vyhláška“) stanovuje systém shromažďování, sběru, přepravy, třídění, využívání a odstraňování komunálních odpadů v</w:t>
      </w:r>
      <w:r w:rsidR="00D3691E">
        <w:rPr>
          <w:rFonts w:ascii="Arial" w:hAnsi="Arial" w:cs="Arial"/>
          <w:color w:val="auto"/>
          <w:sz w:val="22"/>
          <w:szCs w:val="22"/>
        </w:rPr>
        <w:t>znikajících na území obce Račice</w:t>
      </w:r>
      <w:r>
        <w:rPr>
          <w:rFonts w:ascii="Arial" w:hAnsi="Arial" w:cs="Arial"/>
          <w:color w:val="auto"/>
          <w:sz w:val="22"/>
          <w:szCs w:val="22"/>
        </w:rPr>
        <w:t>, včetně nakládání se stavebním odpadem</w:t>
      </w:r>
      <w:r w:rsidRPr="008B2231">
        <w:rPr>
          <w:rFonts w:ascii="Arial" w:hAnsi="Arial" w:cs="Arial"/>
          <w:color w:val="auto"/>
          <w:sz w:val="14"/>
          <w:szCs w:val="14"/>
          <w:vertAlign w:val="superscript"/>
        </w:rPr>
        <w:t>1</w:t>
      </w:r>
      <w:r>
        <w:rPr>
          <w:rFonts w:ascii="Arial" w:hAnsi="Arial" w:cs="Arial"/>
          <w:color w:val="auto"/>
          <w:sz w:val="22"/>
          <w:szCs w:val="22"/>
        </w:rPr>
        <w:t xml:space="preserve">. </w:t>
      </w:r>
    </w:p>
    <w:p w:rsidR="008B2231" w:rsidRDefault="008B2231" w:rsidP="00447B75">
      <w:pPr>
        <w:pStyle w:val="Default"/>
        <w:rPr>
          <w:rFonts w:ascii="Arial" w:hAnsi="Arial" w:cs="Arial"/>
          <w:color w:val="auto"/>
          <w:sz w:val="22"/>
          <w:szCs w:val="22"/>
        </w:rPr>
      </w:pPr>
    </w:p>
    <w:p w:rsidR="00447B75" w:rsidRDefault="00447B75" w:rsidP="00447B75">
      <w:pPr>
        <w:pStyle w:val="Default"/>
        <w:rPr>
          <w:rFonts w:ascii="Arial" w:hAnsi="Arial" w:cs="Arial"/>
          <w:b/>
          <w:bCs/>
          <w:color w:val="auto"/>
          <w:sz w:val="22"/>
          <w:szCs w:val="22"/>
        </w:rPr>
      </w:pPr>
    </w:p>
    <w:p w:rsidR="00447B75" w:rsidRDefault="00447B75" w:rsidP="00447B75">
      <w:pPr>
        <w:pStyle w:val="Default"/>
        <w:jc w:val="center"/>
        <w:rPr>
          <w:rFonts w:ascii="Arial" w:hAnsi="Arial" w:cs="Arial"/>
          <w:b/>
          <w:bCs/>
          <w:color w:val="auto"/>
          <w:sz w:val="22"/>
          <w:szCs w:val="22"/>
        </w:rPr>
      </w:pPr>
    </w:p>
    <w:p w:rsidR="008B2231" w:rsidRDefault="008B2231" w:rsidP="00447B75">
      <w:pPr>
        <w:pStyle w:val="Default"/>
        <w:jc w:val="center"/>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2</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Třídění komunálního odpadu</w:t>
      </w:r>
    </w:p>
    <w:p w:rsidR="00447B75" w:rsidRDefault="00447B75" w:rsidP="00447B75">
      <w:pPr>
        <w:pStyle w:val="Default"/>
        <w:rPr>
          <w:rFonts w:ascii="Arial" w:hAnsi="Arial" w:cs="Arial"/>
          <w:color w:val="auto"/>
          <w:sz w:val="22"/>
          <w:szCs w:val="22"/>
        </w:rPr>
      </w:pPr>
    </w:p>
    <w:p w:rsidR="00447B75" w:rsidRDefault="00447B75" w:rsidP="00447B75">
      <w:pPr>
        <w:pStyle w:val="Default"/>
        <w:rPr>
          <w:rFonts w:ascii="Arial" w:hAnsi="Arial" w:cs="Arial"/>
          <w:color w:val="auto"/>
          <w:sz w:val="22"/>
          <w:szCs w:val="22"/>
        </w:rPr>
      </w:pPr>
      <w:r>
        <w:rPr>
          <w:rFonts w:ascii="Arial" w:hAnsi="Arial" w:cs="Arial"/>
          <w:color w:val="auto"/>
          <w:sz w:val="22"/>
          <w:szCs w:val="22"/>
        </w:rPr>
        <w:t xml:space="preserve">1) Komunální odpad se třídí na složky: </w:t>
      </w:r>
    </w:p>
    <w:p w:rsidR="00447B75" w:rsidRDefault="00447B75" w:rsidP="00447B75">
      <w:pPr>
        <w:pStyle w:val="Default"/>
        <w:rPr>
          <w:rFonts w:ascii="Arial" w:hAnsi="Arial" w:cs="Arial"/>
          <w:color w:val="auto"/>
          <w:sz w:val="22"/>
          <w:szCs w:val="22"/>
        </w:rPr>
      </w:pP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a) Biologické odpady rostlinného původu,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b) Papír,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c) Plasty včetně nápojových kartónů,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d) Sklo,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e) Kovy,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f) Nebezpečné odpady,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g) Objemný odpad,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h) Směsný komunální odpad, </w:t>
      </w:r>
    </w:p>
    <w:p w:rsidR="00447B75" w:rsidRPr="008B2231" w:rsidRDefault="00447B75" w:rsidP="00447B75">
      <w:pPr>
        <w:pStyle w:val="Default"/>
        <w:rPr>
          <w:color w:val="auto"/>
          <w:sz w:val="22"/>
          <w:szCs w:val="22"/>
        </w:rPr>
      </w:pPr>
      <w:r>
        <w:rPr>
          <w:rFonts w:ascii="Arial" w:hAnsi="Arial" w:cs="Arial"/>
          <w:i/>
          <w:iCs/>
          <w:color w:val="auto"/>
          <w:sz w:val="22"/>
          <w:szCs w:val="22"/>
        </w:rPr>
        <w:t>i) Jedlé oleje a tuky</w:t>
      </w:r>
      <w:r w:rsidRPr="008B2231">
        <w:rPr>
          <w:rFonts w:ascii="Arial" w:hAnsi="Arial" w:cs="Arial"/>
          <w:i/>
          <w:iCs/>
          <w:color w:val="auto"/>
          <w:sz w:val="14"/>
          <w:szCs w:val="14"/>
          <w:vertAlign w:val="superscript"/>
        </w:rPr>
        <w:t>2</w:t>
      </w:r>
      <w:r>
        <w:rPr>
          <w:rFonts w:ascii="Arial" w:hAnsi="Arial" w:cs="Arial"/>
          <w:i/>
          <w:iCs/>
          <w:color w:val="auto"/>
          <w:sz w:val="14"/>
          <w:szCs w:val="14"/>
        </w:rPr>
        <w:t xml:space="preserve"> </w:t>
      </w:r>
      <w:r w:rsidR="008B2231" w:rsidRPr="008B2231">
        <w:rPr>
          <w:rFonts w:ascii="Arial" w:hAnsi="Arial" w:cs="Arial"/>
          <w:i/>
          <w:iCs/>
          <w:color w:val="auto"/>
          <w:sz w:val="22"/>
          <w:szCs w:val="22"/>
        </w:rPr>
        <w:t>.</w:t>
      </w:r>
    </w:p>
    <w:p w:rsidR="00447B75" w:rsidRDefault="00447B75" w:rsidP="00447B75">
      <w:pPr>
        <w:pStyle w:val="Default"/>
        <w:rPr>
          <w:color w:val="auto"/>
          <w:sz w:val="14"/>
          <w:szCs w:val="14"/>
        </w:rPr>
      </w:pPr>
    </w:p>
    <w:p w:rsidR="00447B75" w:rsidRDefault="00447B75" w:rsidP="00447B75">
      <w:pPr>
        <w:pStyle w:val="Default"/>
        <w:rPr>
          <w:rFonts w:ascii="Arial" w:hAnsi="Arial" w:cs="Arial"/>
          <w:color w:val="auto"/>
          <w:sz w:val="22"/>
          <w:szCs w:val="22"/>
        </w:rPr>
      </w:pPr>
      <w:r>
        <w:rPr>
          <w:rFonts w:ascii="Arial" w:hAnsi="Arial" w:cs="Arial"/>
          <w:color w:val="auto"/>
          <w:sz w:val="22"/>
          <w:szCs w:val="22"/>
        </w:rPr>
        <w:t xml:space="preserve">2) Směsným komunálním odpadem se rozumí zbylý komunální odpad po stanoveném vytřídění podle odstavce 1 písm. a), b), c), d), e), f), g) a i). </w:t>
      </w:r>
    </w:p>
    <w:p w:rsidR="00447B75" w:rsidRDefault="00447B75"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BA6932" w:rsidRDefault="00BA6932" w:rsidP="00447B75">
      <w:pPr>
        <w:pStyle w:val="Default"/>
        <w:rPr>
          <w:rFonts w:ascii="Arial" w:hAnsi="Arial" w:cs="Arial"/>
          <w:color w:val="auto"/>
          <w:sz w:val="22"/>
          <w:szCs w:val="22"/>
        </w:rPr>
      </w:pPr>
    </w:p>
    <w:p w:rsidR="00BA6932" w:rsidRDefault="00BA6932" w:rsidP="00447B75">
      <w:pPr>
        <w:pStyle w:val="Default"/>
        <w:rPr>
          <w:rFonts w:ascii="Arial" w:hAnsi="Arial" w:cs="Arial"/>
          <w:color w:val="auto"/>
          <w:sz w:val="22"/>
          <w:szCs w:val="22"/>
        </w:rPr>
      </w:pPr>
    </w:p>
    <w:p w:rsidR="00BA6932" w:rsidRDefault="00BA6932"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447B75" w:rsidRDefault="00447B75" w:rsidP="00447B75">
      <w:pPr>
        <w:pStyle w:val="Default"/>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lastRenderedPageBreak/>
        <w:t>Čl. 3</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Shromažďování tříděného odpadu</w:t>
      </w:r>
    </w:p>
    <w:p w:rsidR="00447B75" w:rsidRDefault="00447B75" w:rsidP="00447B75">
      <w:pPr>
        <w:pStyle w:val="Default"/>
        <w:rPr>
          <w:rFonts w:ascii="Arial" w:hAnsi="Arial" w:cs="Arial"/>
          <w:color w:val="auto"/>
          <w:sz w:val="22"/>
          <w:szCs w:val="22"/>
        </w:rPr>
      </w:pPr>
      <w:r>
        <w:rPr>
          <w:rFonts w:ascii="Arial" w:hAnsi="Arial" w:cs="Arial"/>
          <w:b/>
          <w:bCs/>
          <w:color w:val="auto"/>
          <w:sz w:val="22"/>
          <w:szCs w:val="22"/>
        </w:rPr>
        <w:t xml:space="preserve"> </w:t>
      </w:r>
    </w:p>
    <w:p w:rsidR="00447B75" w:rsidRDefault="00447B75" w:rsidP="00066BEB">
      <w:pPr>
        <w:pStyle w:val="Default"/>
        <w:spacing w:after="14"/>
        <w:jc w:val="both"/>
        <w:rPr>
          <w:rFonts w:ascii="Arial" w:hAnsi="Arial" w:cs="Arial"/>
          <w:color w:val="auto"/>
          <w:sz w:val="22"/>
          <w:szCs w:val="22"/>
        </w:rPr>
      </w:pPr>
      <w:r w:rsidRPr="00BA6932">
        <w:rPr>
          <w:rFonts w:ascii="Arial" w:hAnsi="Arial" w:cs="Arial"/>
          <w:color w:val="auto"/>
          <w:sz w:val="22"/>
          <w:szCs w:val="22"/>
        </w:rPr>
        <w:t xml:space="preserve">1) Tříděný odpad je shromažďován do zvláštních sběrných nádob, kterými jsou a nacházejí se: </w:t>
      </w:r>
    </w:p>
    <w:p w:rsidR="00066BEB" w:rsidRPr="00BA6932" w:rsidRDefault="00066BEB" w:rsidP="00066BEB">
      <w:pPr>
        <w:pStyle w:val="Default"/>
        <w:spacing w:after="14"/>
        <w:jc w:val="both"/>
        <w:rPr>
          <w:rFonts w:ascii="Arial" w:hAnsi="Arial" w:cs="Arial"/>
          <w:color w:val="auto"/>
          <w:sz w:val="22"/>
          <w:szCs w:val="22"/>
        </w:rPr>
      </w:pPr>
    </w:p>
    <w:p w:rsidR="00447B75" w:rsidRPr="00BA6932" w:rsidRDefault="00BA6932" w:rsidP="00066BEB">
      <w:pPr>
        <w:pStyle w:val="Default"/>
        <w:spacing w:after="12"/>
        <w:jc w:val="both"/>
        <w:rPr>
          <w:rFonts w:ascii="Arial" w:hAnsi="Arial" w:cs="Arial"/>
          <w:color w:val="auto"/>
          <w:sz w:val="22"/>
          <w:szCs w:val="22"/>
        </w:rPr>
      </w:pPr>
      <w:r w:rsidRPr="00BA6932">
        <w:rPr>
          <w:rFonts w:ascii="Arial" w:hAnsi="Arial" w:cs="Arial"/>
          <w:color w:val="auto"/>
          <w:sz w:val="22"/>
          <w:szCs w:val="22"/>
        </w:rPr>
        <w:t>a</w:t>
      </w:r>
      <w:r w:rsidR="00447B75" w:rsidRPr="00BA6932">
        <w:rPr>
          <w:rFonts w:ascii="Arial" w:hAnsi="Arial" w:cs="Arial"/>
          <w:color w:val="auto"/>
          <w:sz w:val="22"/>
          <w:szCs w:val="22"/>
        </w:rPr>
        <w:t xml:space="preserve">) Sběrná nádoba na sklo – umístěna celoročně na sběrném místě </w:t>
      </w:r>
      <w:r w:rsidRPr="00BA6932">
        <w:rPr>
          <w:rFonts w:ascii="Arial" w:hAnsi="Arial" w:cs="Arial"/>
          <w:color w:val="auto"/>
          <w:sz w:val="22"/>
          <w:szCs w:val="22"/>
        </w:rPr>
        <w:t>na návsi</w:t>
      </w:r>
      <w:r w:rsidR="00447B75" w:rsidRPr="00BA6932">
        <w:rPr>
          <w:rFonts w:ascii="Arial" w:hAnsi="Arial" w:cs="Arial"/>
          <w:color w:val="auto"/>
          <w:sz w:val="22"/>
          <w:szCs w:val="22"/>
        </w:rPr>
        <w:t>, sběrná nádoba zelené barvy, označená nápisem sklo</w:t>
      </w:r>
      <w:r w:rsidRPr="00BA6932">
        <w:rPr>
          <w:rFonts w:ascii="Arial" w:hAnsi="Arial" w:cs="Arial"/>
          <w:color w:val="auto"/>
          <w:sz w:val="22"/>
          <w:szCs w:val="22"/>
        </w:rPr>
        <w:t>,</w:t>
      </w:r>
      <w:r w:rsidR="00447B75" w:rsidRPr="00BA6932">
        <w:rPr>
          <w:rFonts w:ascii="Arial" w:hAnsi="Arial" w:cs="Arial"/>
          <w:color w:val="auto"/>
          <w:sz w:val="22"/>
          <w:szCs w:val="22"/>
        </w:rPr>
        <w:t xml:space="preserve"> </w:t>
      </w:r>
    </w:p>
    <w:p w:rsidR="00447B75" w:rsidRPr="00BA6932" w:rsidRDefault="00066BEB" w:rsidP="00066BEB">
      <w:pPr>
        <w:pStyle w:val="Default"/>
        <w:spacing w:after="12"/>
        <w:jc w:val="both"/>
        <w:rPr>
          <w:rFonts w:ascii="Arial" w:hAnsi="Arial" w:cs="Arial"/>
          <w:color w:val="auto"/>
          <w:sz w:val="22"/>
          <w:szCs w:val="22"/>
        </w:rPr>
      </w:pPr>
      <w:r>
        <w:rPr>
          <w:rFonts w:ascii="Arial" w:hAnsi="Arial" w:cs="Arial"/>
          <w:color w:val="auto"/>
          <w:sz w:val="22"/>
          <w:szCs w:val="22"/>
        </w:rPr>
        <w:t>b</w:t>
      </w:r>
      <w:r w:rsidR="00447B75" w:rsidRPr="00BA6932">
        <w:rPr>
          <w:rFonts w:ascii="Arial" w:hAnsi="Arial" w:cs="Arial"/>
          <w:color w:val="auto"/>
          <w:sz w:val="22"/>
          <w:szCs w:val="22"/>
        </w:rPr>
        <w:t xml:space="preserve">) Sběrná nádoba na papír - umístěna celoročně na sběrném místě </w:t>
      </w:r>
      <w:r w:rsidR="00BA6932" w:rsidRPr="00BA6932">
        <w:rPr>
          <w:rFonts w:ascii="Arial" w:hAnsi="Arial" w:cs="Arial"/>
          <w:color w:val="auto"/>
          <w:sz w:val="22"/>
          <w:szCs w:val="22"/>
        </w:rPr>
        <w:t>na návsi</w:t>
      </w:r>
      <w:r w:rsidR="00447B75" w:rsidRPr="00BA6932">
        <w:rPr>
          <w:rFonts w:ascii="Arial" w:hAnsi="Arial" w:cs="Arial"/>
          <w:color w:val="auto"/>
          <w:sz w:val="22"/>
          <w:szCs w:val="22"/>
        </w:rPr>
        <w:t>, sběrná nádoba modré barvy, označená nápisem papír</w:t>
      </w:r>
      <w:r w:rsidR="00BA6932" w:rsidRPr="00BA6932">
        <w:rPr>
          <w:rFonts w:ascii="Arial" w:hAnsi="Arial" w:cs="Arial"/>
          <w:color w:val="auto"/>
          <w:sz w:val="22"/>
          <w:szCs w:val="22"/>
        </w:rPr>
        <w:t>,</w:t>
      </w:r>
      <w:r w:rsidR="00447B75" w:rsidRPr="00BA6932">
        <w:rPr>
          <w:rFonts w:ascii="Arial" w:hAnsi="Arial" w:cs="Arial"/>
          <w:color w:val="auto"/>
          <w:sz w:val="22"/>
          <w:szCs w:val="22"/>
        </w:rPr>
        <w:t xml:space="preserve"> </w:t>
      </w:r>
    </w:p>
    <w:p w:rsidR="00BA6932" w:rsidRPr="00BA6932" w:rsidRDefault="00066BEB" w:rsidP="00066BEB">
      <w:pPr>
        <w:pStyle w:val="Default"/>
        <w:spacing w:after="12"/>
        <w:jc w:val="both"/>
        <w:rPr>
          <w:rFonts w:ascii="Arial" w:hAnsi="Arial" w:cs="Arial"/>
          <w:color w:val="auto"/>
          <w:sz w:val="22"/>
          <w:szCs w:val="22"/>
        </w:rPr>
      </w:pPr>
      <w:r>
        <w:rPr>
          <w:rFonts w:ascii="Arial" w:hAnsi="Arial" w:cs="Arial"/>
          <w:color w:val="auto"/>
          <w:sz w:val="22"/>
          <w:szCs w:val="22"/>
        </w:rPr>
        <w:t>c</w:t>
      </w:r>
      <w:r w:rsidR="00BA6932" w:rsidRPr="00BA6932">
        <w:rPr>
          <w:rFonts w:ascii="Arial" w:hAnsi="Arial" w:cs="Arial"/>
          <w:color w:val="auto"/>
          <w:sz w:val="22"/>
          <w:szCs w:val="22"/>
        </w:rPr>
        <w:t xml:space="preserve">) Sběrná nádoba na plasty - umístěna celoročně na sběrném místě na návsi, sběrná nádoba žluté barvy, označená nápisem plasty, </w:t>
      </w:r>
    </w:p>
    <w:p w:rsidR="00447B75" w:rsidRPr="00BA6932" w:rsidRDefault="00BA6932" w:rsidP="00066BEB">
      <w:pPr>
        <w:pStyle w:val="Default"/>
        <w:spacing w:after="12"/>
        <w:jc w:val="both"/>
        <w:rPr>
          <w:rFonts w:ascii="Arial" w:hAnsi="Arial" w:cs="Arial"/>
          <w:color w:val="auto"/>
          <w:sz w:val="22"/>
          <w:szCs w:val="22"/>
        </w:rPr>
      </w:pPr>
      <w:r w:rsidRPr="00BA6932">
        <w:rPr>
          <w:rFonts w:ascii="Arial" w:hAnsi="Arial" w:cs="Arial"/>
          <w:color w:val="auto"/>
          <w:sz w:val="22"/>
          <w:szCs w:val="22"/>
        </w:rPr>
        <w:t>d</w:t>
      </w:r>
      <w:r w:rsidR="00447B75" w:rsidRPr="00BA6932">
        <w:rPr>
          <w:rFonts w:ascii="Arial" w:hAnsi="Arial" w:cs="Arial"/>
          <w:color w:val="auto"/>
          <w:sz w:val="22"/>
          <w:szCs w:val="22"/>
        </w:rPr>
        <w:t xml:space="preserve">) Sběrná nádoba na drobné kovy - umístěna celoročně na sběrném místě </w:t>
      </w:r>
      <w:r w:rsidRPr="00BA6932">
        <w:rPr>
          <w:rFonts w:ascii="Arial" w:hAnsi="Arial" w:cs="Arial"/>
          <w:color w:val="auto"/>
          <w:sz w:val="22"/>
          <w:szCs w:val="22"/>
        </w:rPr>
        <w:t>na návsi</w:t>
      </w:r>
      <w:r w:rsidR="00447B75" w:rsidRPr="00BA6932">
        <w:rPr>
          <w:rFonts w:ascii="Arial" w:hAnsi="Arial" w:cs="Arial"/>
          <w:color w:val="auto"/>
          <w:sz w:val="22"/>
          <w:szCs w:val="22"/>
        </w:rPr>
        <w:t xml:space="preserve">, sběrná nádoba </w:t>
      </w:r>
      <w:r w:rsidRPr="00BA6932">
        <w:rPr>
          <w:rFonts w:ascii="Arial" w:hAnsi="Arial" w:cs="Arial"/>
          <w:color w:val="auto"/>
          <w:sz w:val="22"/>
          <w:szCs w:val="22"/>
        </w:rPr>
        <w:t>červené</w:t>
      </w:r>
      <w:r w:rsidR="00447B75" w:rsidRPr="00BA6932">
        <w:rPr>
          <w:rFonts w:ascii="Arial" w:hAnsi="Arial" w:cs="Arial"/>
          <w:color w:val="auto"/>
          <w:sz w:val="22"/>
          <w:szCs w:val="22"/>
        </w:rPr>
        <w:t xml:space="preserve"> barvy, označená nápisem kov</w:t>
      </w:r>
      <w:r w:rsidRPr="00BA6932">
        <w:rPr>
          <w:rFonts w:ascii="Arial" w:hAnsi="Arial" w:cs="Arial"/>
          <w:color w:val="auto"/>
          <w:sz w:val="22"/>
          <w:szCs w:val="22"/>
        </w:rPr>
        <w:t>y</w:t>
      </w:r>
      <w:r w:rsidR="00447B75" w:rsidRPr="00BA6932">
        <w:rPr>
          <w:rFonts w:ascii="Arial" w:hAnsi="Arial" w:cs="Arial"/>
          <w:color w:val="auto"/>
          <w:sz w:val="22"/>
          <w:szCs w:val="22"/>
        </w:rPr>
        <w:t>. Sběr velkoobjemového kovového odpadu zajišťuje Sbor dobrovolných hasičů na základě pověření zastupitelstva obce</w:t>
      </w:r>
      <w:r w:rsidRPr="00BA6932">
        <w:rPr>
          <w:rFonts w:ascii="Arial" w:hAnsi="Arial" w:cs="Arial"/>
          <w:color w:val="auto"/>
          <w:sz w:val="22"/>
          <w:szCs w:val="22"/>
        </w:rPr>
        <w:t>.</w:t>
      </w:r>
      <w:r w:rsidR="00447B75" w:rsidRPr="00BA6932">
        <w:rPr>
          <w:rFonts w:ascii="Arial" w:hAnsi="Arial" w:cs="Arial"/>
          <w:color w:val="auto"/>
          <w:sz w:val="22"/>
          <w:szCs w:val="22"/>
        </w:rPr>
        <w:t xml:space="preserve"> </w:t>
      </w:r>
    </w:p>
    <w:p w:rsidR="00447B75" w:rsidRPr="00BA6932" w:rsidRDefault="00BA6932" w:rsidP="00066BEB">
      <w:pPr>
        <w:pStyle w:val="Default"/>
        <w:spacing w:after="12"/>
        <w:jc w:val="both"/>
        <w:rPr>
          <w:rFonts w:ascii="Arial" w:hAnsi="Arial" w:cs="Arial"/>
          <w:color w:val="auto"/>
          <w:sz w:val="22"/>
          <w:szCs w:val="22"/>
        </w:rPr>
      </w:pPr>
      <w:r w:rsidRPr="00BA6932">
        <w:rPr>
          <w:rFonts w:ascii="Arial" w:hAnsi="Arial" w:cs="Arial"/>
          <w:color w:val="auto"/>
          <w:sz w:val="22"/>
          <w:szCs w:val="22"/>
        </w:rPr>
        <w:t>e</w:t>
      </w:r>
      <w:r w:rsidR="00447B75" w:rsidRPr="00BA6932">
        <w:rPr>
          <w:rFonts w:ascii="Arial" w:hAnsi="Arial" w:cs="Arial"/>
          <w:color w:val="auto"/>
          <w:sz w:val="22"/>
          <w:szCs w:val="22"/>
        </w:rPr>
        <w:t xml:space="preserve">) </w:t>
      </w:r>
      <w:r w:rsidRPr="00BA6932">
        <w:rPr>
          <w:rFonts w:ascii="Arial" w:hAnsi="Arial" w:cs="Arial"/>
          <w:color w:val="auto"/>
          <w:sz w:val="22"/>
          <w:szCs w:val="22"/>
        </w:rPr>
        <w:t xml:space="preserve">Sběrná nádoba </w:t>
      </w:r>
      <w:r w:rsidR="00447B75" w:rsidRPr="00BA6932">
        <w:rPr>
          <w:rFonts w:ascii="Arial" w:hAnsi="Arial" w:cs="Arial"/>
          <w:color w:val="auto"/>
          <w:sz w:val="22"/>
          <w:szCs w:val="22"/>
        </w:rPr>
        <w:t xml:space="preserve">na jedlé oleje a tuky - umístěna celoročně na sběrném místě </w:t>
      </w:r>
      <w:r w:rsidRPr="00BA6932">
        <w:rPr>
          <w:rFonts w:ascii="Arial" w:hAnsi="Arial" w:cs="Arial"/>
          <w:color w:val="auto"/>
          <w:sz w:val="22"/>
          <w:szCs w:val="22"/>
        </w:rPr>
        <w:t>na návsi,</w:t>
      </w:r>
      <w:r w:rsidR="00447B75" w:rsidRPr="00BA6932">
        <w:rPr>
          <w:rFonts w:ascii="Arial" w:hAnsi="Arial" w:cs="Arial"/>
          <w:color w:val="auto"/>
          <w:sz w:val="22"/>
          <w:szCs w:val="22"/>
        </w:rPr>
        <w:t xml:space="preserve"> </w:t>
      </w:r>
      <w:r w:rsidRPr="00BA6932">
        <w:rPr>
          <w:rFonts w:ascii="Arial" w:hAnsi="Arial" w:cs="Arial"/>
          <w:color w:val="auto"/>
          <w:sz w:val="22"/>
          <w:szCs w:val="22"/>
        </w:rPr>
        <w:t>sběrná nádoba</w:t>
      </w:r>
      <w:r w:rsidR="00447B75" w:rsidRPr="00BA6932">
        <w:rPr>
          <w:rFonts w:ascii="Arial" w:hAnsi="Arial" w:cs="Arial"/>
          <w:color w:val="auto"/>
          <w:sz w:val="22"/>
          <w:szCs w:val="22"/>
        </w:rPr>
        <w:t>, označená nápisem jedlé oleje a tuky</w:t>
      </w:r>
      <w:r w:rsidR="008B2231" w:rsidRPr="00BA6932">
        <w:rPr>
          <w:rFonts w:ascii="Arial" w:hAnsi="Arial" w:cs="Arial"/>
          <w:color w:val="auto"/>
          <w:sz w:val="22"/>
          <w:szCs w:val="22"/>
        </w:rPr>
        <w:t>.</w:t>
      </w:r>
      <w:r w:rsidR="00447B75" w:rsidRPr="00BA6932">
        <w:rPr>
          <w:rFonts w:ascii="Arial" w:hAnsi="Arial" w:cs="Arial"/>
          <w:color w:val="auto"/>
          <w:sz w:val="22"/>
          <w:szCs w:val="22"/>
        </w:rPr>
        <w:t xml:space="preserve"> </w:t>
      </w:r>
    </w:p>
    <w:p w:rsidR="00BA6932" w:rsidRPr="00BA6932" w:rsidRDefault="00BA6932" w:rsidP="00066BEB">
      <w:pPr>
        <w:pStyle w:val="Default"/>
        <w:spacing w:after="14"/>
        <w:jc w:val="both"/>
        <w:rPr>
          <w:rFonts w:ascii="Arial" w:hAnsi="Arial" w:cs="Arial"/>
          <w:color w:val="auto"/>
          <w:sz w:val="22"/>
          <w:szCs w:val="22"/>
        </w:rPr>
      </w:pPr>
      <w:r w:rsidRPr="00BA6932">
        <w:rPr>
          <w:rFonts w:ascii="Arial" w:hAnsi="Arial" w:cs="Arial"/>
          <w:color w:val="auto"/>
          <w:sz w:val="22"/>
          <w:szCs w:val="22"/>
        </w:rPr>
        <w:t xml:space="preserve">f) </w:t>
      </w:r>
      <w:r>
        <w:rPr>
          <w:rFonts w:ascii="Arial" w:hAnsi="Arial" w:cs="Arial"/>
          <w:color w:val="auto"/>
          <w:sz w:val="22"/>
          <w:szCs w:val="22"/>
        </w:rPr>
        <w:t>Místo pro sběr biologického</w:t>
      </w:r>
      <w:r w:rsidRPr="00BA6932">
        <w:rPr>
          <w:rFonts w:ascii="Arial" w:hAnsi="Arial" w:cs="Arial"/>
          <w:color w:val="auto"/>
          <w:sz w:val="22"/>
          <w:szCs w:val="22"/>
        </w:rPr>
        <w:t xml:space="preserve"> odpad</w:t>
      </w:r>
      <w:r>
        <w:rPr>
          <w:rFonts w:ascii="Arial" w:hAnsi="Arial" w:cs="Arial"/>
          <w:color w:val="auto"/>
          <w:sz w:val="22"/>
          <w:szCs w:val="22"/>
        </w:rPr>
        <w:t>u</w:t>
      </w:r>
      <w:r w:rsidRPr="00BA6932">
        <w:rPr>
          <w:rFonts w:ascii="Arial" w:hAnsi="Arial" w:cs="Arial"/>
          <w:color w:val="auto"/>
          <w:sz w:val="22"/>
          <w:szCs w:val="22"/>
        </w:rPr>
        <w:t xml:space="preserve"> rostlinného původu – umístěn</w:t>
      </w:r>
      <w:r>
        <w:rPr>
          <w:rFonts w:ascii="Arial" w:hAnsi="Arial" w:cs="Arial"/>
          <w:color w:val="auto"/>
          <w:sz w:val="22"/>
          <w:szCs w:val="22"/>
        </w:rPr>
        <w:t>o</w:t>
      </w:r>
      <w:r w:rsidRPr="00BA6932">
        <w:rPr>
          <w:rFonts w:ascii="Arial" w:hAnsi="Arial" w:cs="Arial"/>
          <w:color w:val="auto"/>
          <w:sz w:val="22"/>
          <w:szCs w:val="22"/>
        </w:rPr>
        <w:t xml:space="preserve"> </w:t>
      </w:r>
      <w:r>
        <w:rPr>
          <w:rFonts w:ascii="Arial" w:hAnsi="Arial" w:cs="Arial"/>
          <w:color w:val="auto"/>
          <w:sz w:val="22"/>
          <w:szCs w:val="22"/>
        </w:rPr>
        <w:t>u Obecního úřadu.</w:t>
      </w:r>
      <w:r w:rsidRPr="00BA6932">
        <w:rPr>
          <w:rFonts w:ascii="Arial" w:hAnsi="Arial" w:cs="Arial"/>
          <w:color w:val="auto"/>
          <w:sz w:val="22"/>
          <w:szCs w:val="22"/>
        </w:rPr>
        <w:t xml:space="preserve"> </w:t>
      </w:r>
    </w:p>
    <w:p w:rsidR="00BA6932" w:rsidRDefault="00BA6932" w:rsidP="00447B75">
      <w:pPr>
        <w:pStyle w:val="Default"/>
        <w:spacing w:after="12"/>
        <w:rPr>
          <w:rFonts w:ascii="Arial" w:hAnsi="Arial" w:cs="Arial"/>
          <w:color w:val="auto"/>
          <w:sz w:val="22"/>
          <w:szCs w:val="22"/>
        </w:rPr>
      </w:pP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2) Do zvláštních sběrných nádob je zakázáno ukládat jiné složky komunálních odpadů, než pro které jsou určeny. </w:t>
      </w:r>
    </w:p>
    <w:p w:rsidR="00447B75" w:rsidRDefault="00447B75" w:rsidP="00066BEB">
      <w:pPr>
        <w:pStyle w:val="Default"/>
        <w:jc w:val="both"/>
        <w:rPr>
          <w:rFonts w:ascii="Arial" w:hAnsi="Arial" w:cs="Arial"/>
          <w:color w:val="auto"/>
          <w:sz w:val="22"/>
          <w:szCs w:val="22"/>
        </w:rPr>
      </w:pPr>
    </w:p>
    <w:p w:rsidR="004318CE" w:rsidRDefault="00447B75" w:rsidP="00066BEB">
      <w:pPr>
        <w:pStyle w:val="Default"/>
        <w:jc w:val="both"/>
        <w:rPr>
          <w:rFonts w:ascii="Arial" w:hAnsi="Arial" w:cs="Arial"/>
          <w:color w:val="auto"/>
          <w:sz w:val="22"/>
          <w:szCs w:val="22"/>
        </w:rPr>
      </w:pPr>
      <w:r>
        <w:rPr>
          <w:rFonts w:ascii="Arial" w:hAnsi="Arial" w:cs="Arial"/>
          <w:color w:val="auto"/>
          <w:sz w:val="22"/>
          <w:szCs w:val="22"/>
        </w:rPr>
        <w:t>3) Tříděný odpad, jako jsou kovy, objemný odpad, nebezpečný odpad, jedlé tuky a oleje lze také odevzdávat ve sběrném dvoře</w:t>
      </w:r>
      <w:r w:rsidR="004318CE" w:rsidRPr="004318CE">
        <w:rPr>
          <w:rFonts w:ascii="Arial" w:hAnsi="Arial" w:cs="Arial"/>
          <w:color w:val="auto"/>
          <w:sz w:val="22"/>
          <w:szCs w:val="22"/>
        </w:rPr>
        <w:t xml:space="preserve"> </w:t>
      </w:r>
      <w:r w:rsidR="004318CE">
        <w:rPr>
          <w:rFonts w:ascii="Arial" w:hAnsi="Arial" w:cs="Arial"/>
          <w:color w:val="auto"/>
          <w:sz w:val="22"/>
          <w:szCs w:val="22"/>
        </w:rPr>
        <w:t>AVE CZ odpadové hospodářství, s.r.o. v Bobrové.</w:t>
      </w:r>
    </w:p>
    <w:p w:rsidR="00447B75" w:rsidRDefault="00447B75" w:rsidP="00447B75">
      <w:pPr>
        <w:pStyle w:val="Default"/>
        <w:rPr>
          <w:rFonts w:ascii="Arial" w:hAnsi="Arial" w:cs="Arial"/>
          <w:color w:val="auto"/>
          <w:sz w:val="22"/>
          <w:szCs w:val="22"/>
        </w:rPr>
      </w:pPr>
    </w:p>
    <w:p w:rsidR="00447B75" w:rsidRDefault="00447B75" w:rsidP="00447B75">
      <w:pPr>
        <w:pStyle w:val="Default"/>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4</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Sběr a svoz nebezpečných složek komunálního odpadu</w:t>
      </w: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1) Sběr a svoz nebezpečných složek komunálního odpadu je zajišťován minimálně dvakrát ročně jejich odebíráním na předem vyhlášených přechodných stanovištích přímo do zvláštních sběrných nádob k tomuto sběru určených. Informace o sběru jsou zveřejňovány </w:t>
      </w:r>
      <w:r>
        <w:rPr>
          <w:rFonts w:ascii="Arial" w:hAnsi="Arial" w:cs="Arial"/>
          <w:color w:val="auto"/>
          <w:sz w:val="22"/>
          <w:szCs w:val="22"/>
        </w:rPr>
        <w:br/>
        <w:t xml:space="preserve">v místním rozhlase a na webových stránkách obce. </w:t>
      </w:r>
    </w:p>
    <w:p w:rsidR="00447B75" w:rsidRDefault="00447B75" w:rsidP="00066BEB">
      <w:pPr>
        <w:pStyle w:val="Default"/>
        <w:jc w:val="both"/>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2) Shromažďování nebezpečných složek komunálního odpadu podléhá požadavkům stanoveným v čl. 3 odst. 2. </w:t>
      </w:r>
    </w:p>
    <w:p w:rsidR="00447B75" w:rsidRDefault="00447B75" w:rsidP="00066BEB">
      <w:pPr>
        <w:pStyle w:val="Default"/>
        <w:jc w:val="both"/>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3) Nebezpečný odpad lze také odevzdávat ve sběrném dvoře AVE </w:t>
      </w:r>
      <w:r w:rsidR="004318CE">
        <w:rPr>
          <w:rFonts w:ascii="Arial" w:hAnsi="Arial" w:cs="Arial"/>
          <w:color w:val="auto"/>
          <w:sz w:val="22"/>
          <w:szCs w:val="22"/>
        </w:rPr>
        <w:t xml:space="preserve">CZ odpadové hospodářství, s.r.o. </w:t>
      </w:r>
      <w:r>
        <w:rPr>
          <w:rFonts w:ascii="Arial" w:hAnsi="Arial" w:cs="Arial"/>
          <w:color w:val="auto"/>
          <w:sz w:val="22"/>
          <w:szCs w:val="22"/>
        </w:rPr>
        <w:t>v Bobrové.</w:t>
      </w:r>
    </w:p>
    <w:p w:rsidR="00447B75" w:rsidRDefault="00447B75" w:rsidP="00447B75">
      <w:pPr>
        <w:pStyle w:val="Default"/>
        <w:jc w:val="center"/>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5</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Sběr a svoz objemného odpadu</w:t>
      </w: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1) Objemný odpad je takový odpad, který vzhledem ke svým rozměrům nemůže být umístěn do sběrných nádob (</w:t>
      </w:r>
      <w:r w:rsidR="008B2231">
        <w:rPr>
          <w:rFonts w:ascii="Arial" w:hAnsi="Arial" w:cs="Arial"/>
          <w:i/>
          <w:iCs/>
          <w:color w:val="auto"/>
          <w:sz w:val="22"/>
          <w:szCs w:val="22"/>
        </w:rPr>
        <w:t>např. koberce, matrace, nábytek</w:t>
      </w:r>
      <w:proofErr w:type="gramStart"/>
      <w:r>
        <w:rPr>
          <w:rFonts w:ascii="Arial" w:hAnsi="Arial" w:cs="Arial"/>
          <w:i/>
          <w:iCs/>
          <w:color w:val="auto"/>
          <w:sz w:val="22"/>
          <w:szCs w:val="22"/>
        </w:rPr>
        <w:t xml:space="preserve">… </w:t>
      </w:r>
      <w:r>
        <w:rPr>
          <w:rFonts w:ascii="Arial" w:hAnsi="Arial" w:cs="Arial"/>
          <w:color w:val="auto"/>
          <w:sz w:val="22"/>
          <w:szCs w:val="22"/>
        </w:rPr>
        <w:t>).</w:t>
      </w:r>
      <w:proofErr w:type="gramEnd"/>
      <w:r>
        <w:rPr>
          <w:rFonts w:ascii="Arial" w:hAnsi="Arial" w:cs="Arial"/>
          <w:color w:val="auto"/>
          <w:sz w:val="22"/>
          <w:szCs w:val="22"/>
        </w:rPr>
        <w:t xml:space="preserve"> </w:t>
      </w:r>
    </w:p>
    <w:p w:rsidR="00447B75" w:rsidRDefault="00447B75" w:rsidP="00066BEB">
      <w:pPr>
        <w:pStyle w:val="Default"/>
        <w:jc w:val="both"/>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2) Sběr a svoz objemného odpadu je zajišťován jeho odebíráním na předem vyhlášených přechodných stanovištích přímo do zvláštních sběrných nádob k tomuto účelu určených. Informace o sběru jsou zveřejňovány </w:t>
      </w:r>
      <w:r w:rsidR="008B2231">
        <w:rPr>
          <w:rFonts w:ascii="Arial" w:hAnsi="Arial" w:cs="Arial"/>
          <w:color w:val="auto"/>
          <w:sz w:val="22"/>
          <w:szCs w:val="22"/>
        </w:rPr>
        <w:t>obvyklým způsobem</w:t>
      </w:r>
      <w:r>
        <w:rPr>
          <w:rFonts w:ascii="Arial" w:hAnsi="Arial" w:cs="Arial"/>
          <w:color w:val="auto"/>
          <w:sz w:val="22"/>
          <w:szCs w:val="22"/>
        </w:rPr>
        <w:t xml:space="preserve"> a na webových stránkách obce. </w:t>
      </w:r>
    </w:p>
    <w:p w:rsidR="00447B75" w:rsidRDefault="00447B75" w:rsidP="00066BEB">
      <w:pPr>
        <w:pStyle w:val="Default"/>
        <w:jc w:val="both"/>
        <w:rPr>
          <w:rFonts w:ascii="Arial" w:hAnsi="Arial" w:cs="Arial"/>
          <w:color w:val="auto"/>
          <w:sz w:val="22"/>
          <w:szCs w:val="22"/>
        </w:rPr>
      </w:pPr>
    </w:p>
    <w:p w:rsidR="004318CE" w:rsidRDefault="00447B75" w:rsidP="00066BEB">
      <w:pPr>
        <w:pStyle w:val="Default"/>
        <w:jc w:val="both"/>
        <w:rPr>
          <w:rFonts w:ascii="Arial" w:hAnsi="Arial" w:cs="Arial"/>
          <w:color w:val="auto"/>
          <w:sz w:val="22"/>
          <w:szCs w:val="22"/>
        </w:rPr>
      </w:pPr>
      <w:r>
        <w:rPr>
          <w:rFonts w:ascii="Arial" w:hAnsi="Arial" w:cs="Arial"/>
          <w:color w:val="auto"/>
          <w:sz w:val="22"/>
          <w:szCs w:val="22"/>
        </w:rPr>
        <w:t>Objemný odpad lze také odevzdávat ve sběrném dvoře</w:t>
      </w:r>
      <w:r w:rsidR="004318CE" w:rsidRPr="004318CE">
        <w:rPr>
          <w:rFonts w:ascii="Arial" w:hAnsi="Arial" w:cs="Arial"/>
          <w:color w:val="auto"/>
          <w:sz w:val="22"/>
          <w:szCs w:val="22"/>
        </w:rPr>
        <w:t xml:space="preserve"> </w:t>
      </w:r>
      <w:r w:rsidR="004318CE">
        <w:rPr>
          <w:rFonts w:ascii="Arial" w:hAnsi="Arial" w:cs="Arial"/>
          <w:color w:val="auto"/>
          <w:sz w:val="22"/>
          <w:szCs w:val="22"/>
        </w:rPr>
        <w:t>AVE CZ odpadové hospodářství, s.r.o. v Bobrové.</w:t>
      </w:r>
    </w:p>
    <w:p w:rsidR="00447B75" w:rsidRPr="00066BEB"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3) Shromažďování objemného odpadu podléhá požadavkům stanoveným v čl. 3 odst. 2. </w:t>
      </w:r>
    </w:p>
    <w:p w:rsidR="00447B75" w:rsidRDefault="00447B75" w:rsidP="00066BEB">
      <w:pPr>
        <w:pStyle w:val="Default"/>
        <w:pageBreakBefore/>
        <w:jc w:val="center"/>
        <w:rPr>
          <w:rFonts w:ascii="Arial" w:hAnsi="Arial" w:cs="Arial"/>
          <w:color w:val="auto"/>
          <w:sz w:val="22"/>
          <w:szCs w:val="22"/>
        </w:rPr>
      </w:pPr>
      <w:r>
        <w:rPr>
          <w:rFonts w:ascii="Arial" w:hAnsi="Arial" w:cs="Arial"/>
          <w:b/>
          <w:bCs/>
          <w:color w:val="auto"/>
          <w:sz w:val="22"/>
          <w:szCs w:val="22"/>
        </w:rPr>
        <w:lastRenderedPageBreak/>
        <w:t>Čl. 6</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Shromažďování směsného komunálního odpadu</w:t>
      </w:r>
    </w:p>
    <w:p w:rsidR="00447B75" w:rsidRDefault="00447B75" w:rsidP="00447B75">
      <w:pPr>
        <w:pStyle w:val="Default"/>
        <w:rPr>
          <w:rFonts w:ascii="Arial" w:hAnsi="Arial" w:cs="Arial"/>
          <w:color w:val="auto"/>
          <w:sz w:val="22"/>
          <w:szCs w:val="22"/>
        </w:rPr>
      </w:pPr>
    </w:p>
    <w:p w:rsidR="00447B75" w:rsidRDefault="00447B75" w:rsidP="00066BEB">
      <w:pPr>
        <w:pStyle w:val="Default"/>
        <w:spacing w:after="17"/>
        <w:jc w:val="both"/>
        <w:rPr>
          <w:rFonts w:ascii="Arial" w:hAnsi="Arial" w:cs="Arial"/>
          <w:color w:val="auto"/>
          <w:sz w:val="22"/>
          <w:szCs w:val="22"/>
        </w:rPr>
      </w:pPr>
      <w:r>
        <w:rPr>
          <w:rFonts w:ascii="Arial" w:hAnsi="Arial" w:cs="Arial"/>
          <w:color w:val="auto"/>
          <w:sz w:val="22"/>
          <w:szCs w:val="22"/>
        </w:rPr>
        <w:t>1) Směsný komunální odpad se shromažďuje do sběrných nádob. Pro účely této vyhlášky se sběrnými nádobami roz</w:t>
      </w:r>
      <w:r w:rsidR="008B2231">
        <w:rPr>
          <w:rFonts w:ascii="Arial" w:hAnsi="Arial" w:cs="Arial"/>
          <w:color w:val="auto"/>
          <w:sz w:val="22"/>
          <w:szCs w:val="22"/>
        </w:rPr>
        <w:t xml:space="preserve">umějí </w:t>
      </w:r>
      <w:r>
        <w:rPr>
          <w:rFonts w:ascii="Arial" w:hAnsi="Arial" w:cs="Arial"/>
          <w:color w:val="auto"/>
          <w:sz w:val="22"/>
          <w:szCs w:val="22"/>
        </w:rPr>
        <w:t>popelnice – typizované sběrné nádoby o objemu 110 l</w:t>
      </w:r>
      <w:r w:rsidR="008B2231">
        <w:rPr>
          <w:rFonts w:ascii="Arial" w:hAnsi="Arial" w:cs="Arial"/>
          <w:color w:val="auto"/>
          <w:sz w:val="22"/>
          <w:szCs w:val="22"/>
        </w:rPr>
        <w:t>, 120 l</w:t>
      </w:r>
      <w:r>
        <w:rPr>
          <w:rFonts w:ascii="Arial" w:hAnsi="Arial" w:cs="Arial"/>
          <w:color w:val="auto"/>
          <w:sz w:val="22"/>
          <w:szCs w:val="22"/>
        </w:rPr>
        <w:t xml:space="preserve"> nebo 240 l</w:t>
      </w:r>
      <w:r w:rsidR="008B2231">
        <w:rPr>
          <w:rFonts w:ascii="Arial" w:hAnsi="Arial" w:cs="Arial"/>
          <w:color w:val="auto"/>
          <w:sz w:val="22"/>
          <w:szCs w:val="22"/>
        </w:rPr>
        <w:t>.</w:t>
      </w:r>
      <w:r>
        <w:rPr>
          <w:rFonts w:ascii="Arial" w:hAnsi="Arial" w:cs="Arial"/>
          <w:color w:val="auto"/>
          <w:sz w:val="22"/>
          <w:szCs w:val="22"/>
        </w:rPr>
        <w:t xml:space="preserve"> </w:t>
      </w:r>
    </w:p>
    <w:p w:rsidR="00447B75" w:rsidRDefault="00447B75" w:rsidP="00066BEB">
      <w:pPr>
        <w:pStyle w:val="Default"/>
        <w:jc w:val="both"/>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2)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447B75" w:rsidRDefault="00447B75" w:rsidP="00447B75">
      <w:pPr>
        <w:pStyle w:val="Default"/>
        <w:rPr>
          <w:rFonts w:ascii="Arial" w:hAnsi="Arial" w:cs="Arial"/>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7</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Nakládání se stavebním odpadem</w:t>
      </w:r>
    </w:p>
    <w:p w:rsidR="00447B75" w:rsidRDefault="00447B75" w:rsidP="00447B75">
      <w:pPr>
        <w:pStyle w:val="Default"/>
        <w:rPr>
          <w:rFonts w:ascii="Arial" w:hAnsi="Arial" w:cs="Arial"/>
          <w:color w:val="auto"/>
          <w:sz w:val="22"/>
          <w:szCs w:val="22"/>
        </w:rPr>
      </w:pPr>
      <w:r>
        <w:rPr>
          <w:rFonts w:ascii="Arial" w:hAnsi="Arial" w:cs="Arial"/>
          <w:b/>
          <w:bCs/>
          <w:color w:val="auto"/>
          <w:sz w:val="22"/>
          <w:szCs w:val="22"/>
        </w:rPr>
        <w:t xml:space="preserve"> </w:t>
      </w: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1) Stavebním odpadem se rozumí stavební a demoliční odpad. Stavební odpad není odpadem komunálním. </w:t>
      </w: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2) Stavební odpad lze použít, předat či odstranit pouze zákonem stanoveným způsobem. </w:t>
      </w:r>
    </w:p>
    <w:p w:rsidR="00447B75" w:rsidRDefault="00447B75" w:rsidP="00066BEB">
      <w:pPr>
        <w:pStyle w:val="Default"/>
        <w:jc w:val="both"/>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3) Pro odložení stavebního odpadu je možné kontaktovat obecní úřad, který předá kontakt na oprávněnou osobu (svozovou firmu) k objednání a stavební odpad bude odvezen za úplatu objednavatele. </w:t>
      </w:r>
    </w:p>
    <w:p w:rsidR="00447B75" w:rsidRDefault="00447B75" w:rsidP="00447B75">
      <w:pPr>
        <w:pStyle w:val="Default"/>
        <w:rPr>
          <w:rFonts w:ascii="Arial" w:hAnsi="Arial" w:cs="Arial"/>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8</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Závěrečná ustanovení</w:t>
      </w: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1) Nabytím účinnosti této vyhlášky se zrušuje Obecně závazná vyhláška obce č</w:t>
      </w:r>
      <w:r w:rsidRPr="00D3691E">
        <w:rPr>
          <w:rFonts w:ascii="Arial" w:hAnsi="Arial" w:cs="Arial"/>
          <w:color w:val="auto"/>
          <w:sz w:val="22"/>
          <w:szCs w:val="22"/>
        </w:rPr>
        <w:t xml:space="preserve">. 1/2015 </w:t>
      </w:r>
      <w:r w:rsidRPr="00D3691E">
        <w:rPr>
          <w:rFonts w:ascii="Arial" w:hAnsi="Arial" w:cs="Arial"/>
          <w:color w:val="auto"/>
          <w:sz w:val="22"/>
          <w:szCs w:val="22"/>
        </w:rPr>
        <w:br/>
        <w:t xml:space="preserve">o stanovení systému shromažďování, sběru, přepravy, třídění, využívání a odstraňování komunálních odpadů a nakládání se stavebním odpadem na území obce </w:t>
      </w:r>
      <w:r w:rsidR="004318CE" w:rsidRPr="00D3691E">
        <w:rPr>
          <w:rFonts w:ascii="Arial" w:hAnsi="Arial" w:cs="Arial"/>
          <w:color w:val="auto"/>
          <w:sz w:val="22"/>
          <w:szCs w:val="22"/>
        </w:rPr>
        <w:t>Račice</w:t>
      </w:r>
      <w:r w:rsidRPr="00D3691E">
        <w:rPr>
          <w:rFonts w:ascii="Arial" w:hAnsi="Arial" w:cs="Arial"/>
          <w:color w:val="auto"/>
          <w:sz w:val="22"/>
          <w:szCs w:val="22"/>
        </w:rPr>
        <w:t xml:space="preserve"> ze dne 23. 4. 2015.</w:t>
      </w:r>
      <w:r>
        <w:rPr>
          <w:rFonts w:ascii="Arial" w:hAnsi="Arial" w:cs="Arial"/>
          <w:color w:val="auto"/>
          <w:sz w:val="22"/>
          <w:szCs w:val="22"/>
        </w:rPr>
        <w:t xml:space="preserve"> </w:t>
      </w:r>
    </w:p>
    <w:p w:rsidR="00447B75" w:rsidRDefault="00447B75" w:rsidP="00447B75">
      <w:pPr>
        <w:pStyle w:val="Default"/>
        <w:rPr>
          <w:rFonts w:ascii="Arial" w:hAnsi="Arial" w:cs="Arial"/>
          <w:color w:val="auto"/>
          <w:sz w:val="22"/>
          <w:szCs w:val="22"/>
        </w:rPr>
      </w:pPr>
    </w:p>
    <w:p w:rsidR="00447B75" w:rsidRDefault="00447B75" w:rsidP="00447B75">
      <w:pPr>
        <w:pStyle w:val="Default"/>
        <w:rPr>
          <w:rFonts w:ascii="Arial" w:hAnsi="Arial" w:cs="Arial"/>
          <w:color w:val="auto"/>
          <w:sz w:val="22"/>
          <w:szCs w:val="22"/>
        </w:rPr>
      </w:pPr>
      <w:r>
        <w:rPr>
          <w:rFonts w:ascii="Arial" w:hAnsi="Arial" w:cs="Arial"/>
          <w:color w:val="auto"/>
          <w:sz w:val="22"/>
          <w:szCs w:val="22"/>
        </w:rPr>
        <w:t xml:space="preserve">2) Tato vyhláška nabývá účinnosti dnem </w:t>
      </w:r>
      <w:r>
        <w:rPr>
          <w:rFonts w:ascii="Arial" w:hAnsi="Arial" w:cs="Arial"/>
          <w:b/>
          <w:bCs/>
          <w:color w:val="auto"/>
          <w:sz w:val="22"/>
          <w:szCs w:val="22"/>
        </w:rPr>
        <w:t>1. 1. 2020</w:t>
      </w:r>
      <w:r>
        <w:rPr>
          <w:rFonts w:ascii="Arial" w:hAnsi="Arial" w:cs="Arial"/>
          <w:color w:val="auto"/>
          <w:sz w:val="22"/>
          <w:szCs w:val="22"/>
        </w:rPr>
        <w:t xml:space="preserve">. </w:t>
      </w:r>
    </w:p>
    <w:p w:rsidR="00447B75" w:rsidRDefault="00447B75" w:rsidP="00447B75">
      <w:pPr>
        <w:pStyle w:val="Default"/>
        <w:rPr>
          <w:rFonts w:ascii="Arial" w:hAnsi="Arial" w:cs="Arial"/>
          <w:color w:val="auto"/>
          <w:sz w:val="22"/>
          <w:szCs w:val="22"/>
        </w:rPr>
      </w:pPr>
    </w:p>
    <w:p w:rsidR="00066BEB" w:rsidRDefault="00066BEB" w:rsidP="00066BEB">
      <w:pPr>
        <w:pStyle w:val="Default"/>
        <w:jc w:val="center"/>
        <w:rPr>
          <w:rFonts w:ascii="Arial" w:hAnsi="Arial" w:cs="Arial"/>
          <w:i/>
          <w:iCs/>
          <w:color w:val="auto"/>
          <w:sz w:val="22"/>
          <w:szCs w:val="22"/>
        </w:rPr>
      </w:pPr>
    </w:p>
    <w:p w:rsidR="00066BEB" w:rsidRDefault="00066BEB" w:rsidP="00066BEB">
      <w:pPr>
        <w:pStyle w:val="Default"/>
        <w:jc w:val="center"/>
        <w:rPr>
          <w:rFonts w:ascii="Arial" w:hAnsi="Arial" w:cs="Arial"/>
          <w:i/>
          <w:iCs/>
          <w:color w:val="auto"/>
          <w:sz w:val="22"/>
          <w:szCs w:val="22"/>
        </w:rPr>
      </w:pPr>
    </w:p>
    <w:p w:rsidR="00066BEB" w:rsidRDefault="00066BEB" w:rsidP="00066BEB">
      <w:pPr>
        <w:pStyle w:val="Default"/>
        <w:jc w:val="center"/>
        <w:rPr>
          <w:rFonts w:ascii="Arial" w:hAnsi="Arial" w:cs="Arial"/>
          <w:i/>
          <w:iCs/>
          <w:color w:val="auto"/>
          <w:sz w:val="22"/>
          <w:szCs w:val="22"/>
        </w:rPr>
      </w:pPr>
    </w:p>
    <w:p w:rsidR="00447B75" w:rsidRDefault="00447B75" w:rsidP="00066BEB">
      <w:pPr>
        <w:pStyle w:val="Default"/>
        <w:jc w:val="center"/>
        <w:rPr>
          <w:rFonts w:ascii="Arial" w:hAnsi="Arial" w:cs="Arial"/>
          <w:i/>
          <w:iCs/>
          <w:color w:val="auto"/>
          <w:sz w:val="22"/>
          <w:szCs w:val="22"/>
        </w:rPr>
      </w:pPr>
      <w:r>
        <w:rPr>
          <w:rFonts w:ascii="Arial" w:hAnsi="Arial" w:cs="Arial"/>
          <w:i/>
          <w:iCs/>
          <w:color w:val="auto"/>
          <w:sz w:val="22"/>
          <w:szCs w:val="22"/>
        </w:rPr>
        <w:t xml:space="preserve">…………………........ </w:t>
      </w:r>
      <w:r w:rsidR="00066BEB">
        <w:rPr>
          <w:rFonts w:ascii="Arial" w:hAnsi="Arial" w:cs="Arial"/>
          <w:i/>
          <w:iCs/>
          <w:color w:val="auto"/>
          <w:sz w:val="22"/>
          <w:szCs w:val="22"/>
        </w:rPr>
        <w:t xml:space="preserve">                                 </w:t>
      </w:r>
      <w:r>
        <w:rPr>
          <w:rFonts w:ascii="Arial" w:hAnsi="Arial" w:cs="Arial"/>
          <w:i/>
          <w:iCs/>
          <w:color w:val="auto"/>
          <w:sz w:val="22"/>
          <w:szCs w:val="22"/>
        </w:rPr>
        <w:t>...................................</w:t>
      </w:r>
    </w:p>
    <w:p w:rsidR="00066BEB" w:rsidRPr="00066BEB" w:rsidRDefault="00066BEB" w:rsidP="00066BEB">
      <w:pPr>
        <w:pStyle w:val="Default"/>
        <w:jc w:val="center"/>
        <w:rPr>
          <w:rFonts w:ascii="Arial" w:hAnsi="Arial" w:cs="Arial"/>
          <w:color w:val="auto"/>
          <w:sz w:val="22"/>
          <w:szCs w:val="22"/>
        </w:rPr>
      </w:pPr>
      <w:r>
        <w:rPr>
          <w:rFonts w:ascii="Arial" w:hAnsi="Arial" w:cs="Arial"/>
          <w:iCs/>
          <w:color w:val="auto"/>
          <w:sz w:val="22"/>
          <w:szCs w:val="22"/>
        </w:rPr>
        <w:t>Petr Hořínek</w:t>
      </w:r>
      <w:r w:rsidR="00D3691E">
        <w:rPr>
          <w:rFonts w:ascii="Arial" w:hAnsi="Arial" w:cs="Arial"/>
          <w:iCs/>
          <w:color w:val="auto"/>
          <w:sz w:val="22"/>
          <w:szCs w:val="22"/>
        </w:rPr>
        <w:t xml:space="preserve">, </w:t>
      </w:r>
      <w:proofErr w:type="gramStart"/>
      <w:r w:rsidR="00D3691E">
        <w:rPr>
          <w:rFonts w:ascii="Arial" w:hAnsi="Arial" w:cs="Arial"/>
          <w:iCs/>
          <w:color w:val="auto"/>
          <w:sz w:val="22"/>
          <w:szCs w:val="22"/>
        </w:rPr>
        <w:t>v.r.</w:t>
      </w:r>
      <w:proofErr w:type="gramEnd"/>
      <w:r>
        <w:rPr>
          <w:rFonts w:ascii="Arial" w:hAnsi="Arial" w:cs="Arial"/>
          <w:iCs/>
          <w:color w:val="auto"/>
          <w:sz w:val="22"/>
          <w:szCs w:val="22"/>
        </w:rPr>
        <w:t xml:space="preserve">                                                        </w:t>
      </w:r>
      <w:r w:rsidRPr="00066BEB">
        <w:rPr>
          <w:rFonts w:ascii="Arial" w:hAnsi="Arial" w:cs="Arial"/>
          <w:iCs/>
          <w:color w:val="auto"/>
          <w:sz w:val="22"/>
          <w:szCs w:val="22"/>
        </w:rPr>
        <w:t>Ing. Jan Jež</w:t>
      </w:r>
      <w:r w:rsidR="00D3691E">
        <w:rPr>
          <w:rFonts w:ascii="Arial" w:hAnsi="Arial" w:cs="Arial"/>
          <w:iCs/>
          <w:color w:val="auto"/>
          <w:sz w:val="22"/>
          <w:szCs w:val="22"/>
        </w:rPr>
        <w:t xml:space="preserve">, </w:t>
      </w:r>
      <w:proofErr w:type="gramStart"/>
      <w:r w:rsidR="00D3691E">
        <w:rPr>
          <w:rFonts w:ascii="Arial" w:hAnsi="Arial" w:cs="Arial"/>
          <w:iCs/>
          <w:color w:val="auto"/>
          <w:sz w:val="22"/>
          <w:szCs w:val="22"/>
        </w:rPr>
        <w:t>v.r.</w:t>
      </w:r>
      <w:proofErr w:type="gramEnd"/>
    </w:p>
    <w:p w:rsidR="00447B75" w:rsidRDefault="00447B75" w:rsidP="00066BEB">
      <w:pPr>
        <w:pStyle w:val="Default"/>
        <w:jc w:val="center"/>
        <w:rPr>
          <w:rFonts w:ascii="Arial" w:hAnsi="Arial" w:cs="Arial"/>
          <w:color w:val="auto"/>
          <w:sz w:val="22"/>
          <w:szCs w:val="22"/>
        </w:rPr>
      </w:pPr>
      <w:r>
        <w:rPr>
          <w:rFonts w:ascii="Arial" w:hAnsi="Arial" w:cs="Arial"/>
          <w:color w:val="auto"/>
          <w:sz w:val="22"/>
          <w:szCs w:val="22"/>
        </w:rPr>
        <w:t>místostarosta</w:t>
      </w:r>
      <w:r w:rsidR="00066BEB">
        <w:rPr>
          <w:rFonts w:ascii="Arial" w:hAnsi="Arial" w:cs="Arial"/>
          <w:color w:val="auto"/>
          <w:sz w:val="22"/>
          <w:szCs w:val="22"/>
        </w:rPr>
        <w:t xml:space="preserve">                                                            </w:t>
      </w:r>
      <w:r>
        <w:rPr>
          <w:rFonts w:ascii="Arial" w:hAnsi="Arial" w:cs="Arial"/>
          <w:color w:val="auto"/>
          <w:sz w:val="22"/>
          <w:szCs w:val="22"/>
        </w:rPr>
        <w:t>starosta</w:t>
      </w:r>
    </w:p>
    <w:p w:rsidR="00447B75" w:rsidRDefault="00447B75" w:rsidP="00447B75">
      <w:pPr>
        <w:pStyle w:val="Default"/>
        <w:rPr>
          <w:rFonts w:ascii="Arial" w:hAnsi="Arial" w:cs="Arial"/>
          <w:color w:val="auto"/>
          <w:sz w:val="22"/>
          <w:szCs w:val="22"/>
        </w:rPr>
      </w:pPr>
    </w:p>
    <w:p w:rsidR="00066BEB" w:rsidRDefault="00066BEB" w:rsidP="00447B75">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BA6932" w:rsidRPr="00A07F16" w:rsidRDefault="00BA6932" w:rsidP="00BA6932">
      <w:pPr>
        <w:pStyle w:val="Default"/>
        <w:rPr>
          <w:rFonts w:ascii="Arial" w:hAnsi="Arial" w:cs="Arial"/>
          <w:sz w:val="16"/>
          <w:szCs w:val="16"/>
        </w:rPr>
      </w:pPr>
      <w:r w:rsidRPr="00A07F16">
        <w:rPr>
          <w:rFonts w:ascii="Arial" w:hAnsi="Arial" w:cs="Arial"/>
          <w:sz w:val="16"/>
          <w:szCs w:val="16"/>
        </w:rPr>
        <w:t xml:space="preserve">1 Vyhláška Ministerstva životního prostředí č. 93/2016 Sb., o Katalogu odpadů. </w:t>
      </w:r>
    </w:p>
    <w:p w:rsidR="00A07F16" w:rsidRDefault="00BA6932" w:rsidP="00BA6932">
      <w:pPr>
        <w:pStyle w:val="Default"/>
        <w:rPr>
          <w:rFonts w:ascii="Arial" w:hAnsi="Arial" w:cs="Arial"/>
          <w:sz w:val="16"/>
          <w:szCs w:val="16"/>
        </w:rPr>
      </w:pPr>
      <w:r w:rsidRPr="00A07F16">
        <w:rPr>
          <w:rFonts w:ascii="Arial" w:hAnsi="Arial" w:cs="Arial"/>
          <w:sz w:val="16"/>
          <w:szCs w:val="16"/>
        </w:rPr>
        <w:t xml:space="preserve">2 Vyhláška Ministerstva životního prostředí č. 321/2014 Sb., o rozsahu a způsobu zajištění odděleného soustřeďování složek </w:t>
      </w:r>
      <w:r w:rsidR="00A07F16">
        <w:rPr>
          <w:rFonts w:ascii="Arial" w:hAnsi="Arial" w:cs="Arial"/>
          <w:sz w:val="16"/>
          <w:szCs w:val="16"/>
        </w:rPr>
        <w:t xml:space="preserve">  </w:t>
      </w:r>
    </w:p>
    <w:p w:rsidR="00BA6932" w:rsidRPr="00A07F16" w:rsidRDefault="00A07F16" w:rsidP="00BA6932">
      <w:pPr>
        <w:pStyle w:val="Default"/>
        <w:rPr>
          <w:rFonts w:ascii="Arial" w:hAnsi="Arial" w:cs="Arial"/>
          <w:color w:val="auto"/>
          <w:sz w:val="16"/>
          <w:szCs w:val="16"/>
        </w:rPr>
      </w:pPr>
      <w:r>
        <w:rPr>
          <w:rFonts w:ascii="Arial" w:hAnsi="Arial" w:cs="Arial"/>
          <w:sz w:val="16"/>
          <w:szCs w:val="16"/>
        </w:rPr>
        <w:t xml:space="preserve">   </w:t>
      </w:r>
      <w:r w:rsidR="00BA6932" w:rsidRPr="00A07F16">
        <w:rPr>
          <w:rFonts w:ascii="Arial" w:hAnsi="Arial" w:cs="Arial"/>
          <w:sz w:val="16"/>
          <w:szCs w:val="16"/>
        </w:rPr>
        <w:t>komunálního odpa</w:t>
      </w:r>
      <w:r>
        <w:rPr>
          <w:rFonts w:ascii="Arial" w:hAnsi="Arial" w:cs="Arial"/>
          <w:sz w:val="16"/>
          <w:szCs w:val="16"/>
        </w:rPr>
        <w:t xml:space="preserve">du – § 2 odst. 7 povinnost od 1. 1. </w:t>
      </w:r>
      <w:r w:rsidR="00BA6932" w:rsidRPr="00A07F16">
        <w:rPr>
          <w:rFonts w:ascii="Arial" w:hAnsi="Arial" w:cs="Arial"/>
          <w:sz w:val="16"/>
          <w:szCs w:val="16"/>
        </w:rPr>
        <w:t xml:space="preserve">2020. </w:t>
      </w:r>
    </w:p>
    <w:p w:rsidR="00BA6932" w:rsidRDefault="00BA6932" w:rsidP="00447B75"/>
    <w:sectPr w:rsidR="00BA6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77358B"/>
    <w:multiLevelType w:val="hybridMultilevel"/>
    <w:tmpl w:val="44B9A7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81496A"/>
    <w:multiLevelType w:val="hybridMultilevel"/>
    <w:tmpl w:val="590616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2A4B8D"/>
    <w:multiLevelType w:val="hybridMultilevel"/>
    <w:tmpl w:val="FE1B28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EA7141"/>
    <w:multiLevelType w:val="hybridMultilevel"/>
    <w:tmpl w:val="715819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380EAE"/>
    <w:multiLevelType w:val="hybridMultilevel"/>
    <w:tmpl w:val="E26CAD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53B60D4"/>
    <w:multiLevelType w:val="hybridMultilevel"/>
    <w:tmpl w:val="B0AD5C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EACE56"/>
    <w:multiLevelType w:val="hybridMultilevel"/>
    <w:tmpl w:val="311D79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ABAEA9"/>
    <w:multiLevelType w:val="hybridMultilevel"/>
    <w:tmpl w:val="D17DA7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EDC5A2"/>
    <w:multiLevelType w:val="hybridMultilevel"/>
    <w:tmpl w:val="3043F9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D7BF07"/>
    <w:multiLevelType w:val="hybridMultilevel"/>
    <w:tmpl w:val="5E79A1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D185E6A"/>
    <w:multiLevelType w:val="hybridMultilevel"/>
    <w:tmpl w:val="BF7340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E66664F"/>
    <w:multiLevelType w:val="hybridMultilevel"/>
    <w:tmpl w:val="8FED1F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AD3F49"/>
    <w:multiLevelType w:val="hybridMultilevel"/>
    <w:tmpl w:val="BD4A1B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C2A3A7"/>
    <w:multiLevelType w:val="hybridMultilevel"/>
    <w:tmpl w:val="954AD1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F726AE"/>
    <w:multiLevelType w:val="hybridMultilevel"/>
    <w:tmpl w:val="098B2A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8FF88EC"/>
    <w:multiLevelType w:val="hybridMultilevel"/>
    <w:tmpl w:val="6D81B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59839C"/>
    <w:multiLevelType w:val="hybridMultilevel"/>
    <w:tmpl w:val="DA425A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0CFE7C"/>
    <w:multiLevelType w:val="hybridMultilevel"/>
    <w:tmpl w:val="378345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D9ABBAB"/>
    <w:multiLevelType w:val="hybridMultilevel"/>
    <w:tmpl w:val="D84D43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5FCF704"/>
    <w:multiLevelType w:val="hybridMultilevel"/>
    <w:tmpl w:val="B29187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6"/>
  </w:num>
  <w:num w:numId="3">
    <w:abstractNumId w:val="3"/>
  </w:num>
  <w:num w:numId="4">
    <w:abstractNumId w:val="6"/>
  </w:num>
  <w:num w:numId="5">
    <w:abstractNumId w:val="5"/>
  </w:num>
  <w:num w:numId="6">
    <w:abstractNumId w:val="12"/>
  </w:num>
  <w:num w:numId="7">
    <w:abstractNumId w:val="4"/>
  </w:num>
  <w:num w:numId="8">
    <w:abstractNumId w:val="15"/>
  </w:num>
  <w:num w:numId="9">
    <w:abstractNumId w:val="18"/>
  </w:num>
  <w:num w:numId="10">
    <w:abstractNumId w:val="9"/>
  </w:num>
  <w:num w:numId="11">
    <w:abstractNumId w:val="17"/>
  </w:num>
  <w:num w:numId="12">
    <w:abstractNumId w:val="13"/>
  </w:num>
  <w:num w:numId="13">
    <w:abstractNumId w:val="1"/>
  </w:num>
  <w:num w:numId="14">
    <w:abstractNumId w:val="8"/>
  </w:num>
  <w:num w:numId="15">
    <w:abstractNumId w:val="10"/>
  </w:num>
  <w:num w:numId="16">
    <w:abstractNumId w:val="11"/>
  </w:num>
  <w:num w:numId="17">
    <w:abstractNumId w:val="7"/>
  </w:num>
  <w:num w:numId="18">
    <w:abstractNumId w:val="14"/>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75"/>
    <w:rsid w:val="00066BEB"/>
    <w:rsid w:val="00154A2E"/>
    <w:rsid w:val="004318CE"/>
    <w:rsid w:val="00447B75"/>
    <w:rsid w:val="008B2231"/>
    <w:rsid w:val="00A07F16"/>
    <w:rsid w:val="00BA6932"/>
    <w:rsid w:val="00D3691E"/>
    <w:rsid w:val="00D92851"/>
    <w:rsid w:val="00FF2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C466"/>
  <w15:chartTrackingRefBased/>
  <w15:docId w15:val="{250E817B-AE5C-436F-85ED-F3A2A7EB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47B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817</Words>
  <Characters>4825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Jež Jan Ing. Bc.</dc:creator>
  <cp:keywords/>
  <dc:description/>
  <cp:lastModifiedBy>Jež Jan Ing. Bc.</cp:lastModifiedBy>
  <cp:revision>6</cp:revision>
  <dcterms:created xsi:type="dcterms:W3CDTF">2019-12-20T09:36:00Z</dcterms:created>
  <dcterms:modified xsi:type="dcterms:W3CDTF">2024-12-15T16:32:00Z</dcterms:modified>
</cp:coreProperties>
</file>