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6BD8" w14:textId="3711CFD4" w:rsidR="004C2A3C" w:rsidRPr="005104B3" w:rsidRDefault="005104B3">
      <w:pPr>
        <w:rPr>
          <w:b/>
          <w:bCs/>
        </w:rPr>
      </w:pPr>
      <w:r w:rsidRPr="005104B3">
        <w:rPr>
          <w:b/>
          <w:bCs/>
        </w:rPr>
        <w:t>Příloha č. 1</w:t>
      </w:r>
    </w:p>
    <w:p w14:paraId="6D9730E0" w14:textId="6476866D" w:rsidR="005104B3" w:rsidRDefault="005104B3" w:rsidP="005104B3">
      <w:pPr>
        <w:rPr>
          <w:b/>
          <w:bCs/>
        </w:rPr>
      </w:pPr>
      <w:r w:rsidRPr="005104B3">
        <w:rPr>
          <w:b/>
          <w:bCs/>
        </w:rPr>
        <w:t>Seznam komunikací nebo jejich úseků, které lze užít za cenu sjednanou podle cenových předpisů, k stání silničního motorového vozidla na dobu časově omezenou.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5104B3" w14:paraId="7823EF98" w14:textId="77777777" w:rsidTr="005104B3">
        <w:tc>
          <w:tcPr>
            <w:tcW w:w="5382" w:type="dxa"/>
          </w:tcPr>
          <w:p w14:paraId="027DFD3F" w14:textId="05ED086A" w:rsidR="005104B3" w:rsidRPr="005104B3" w:rsidRDefault="005104B3" w:rsidP="005104B3">
            <w:pPr>
              <w:rPr>
                <w:b/>
                <w:bCs/>
                <w:sz w:val="24"/>
                <w:szCs w:val="24"/>
              </w:rPr>
            </w:pPr>
            <w:r w:rsidRPr="005104B3">
              <w:rPr>
                <w:b/>
                <w:bCs/>
                <w:sz w:val="24"/>
                <w:szCs w:val="24"/>
              </w:rPr>
              <w:t>Název komunikace</w:t>
            </w:r>
          </w:p>
        </w:tc>
        <w:tc>
          <w:tcPr>
            <w:tcW w:w="3680" w:type="dxa"/>
          </w:tcPr>
          <w:p w14:paraId="366913A8" w14:textId="73734BCB" w:rsidR="005104B3" w:rsidRPr="005104B3" w:rsidRDefault="005104B3" w:rsidP="005104B3">
            <w:pPr>
              <w:rPr>
                <w:b/>
                <w:bCs/>
                <w:sz w:val="24"/>
                <w:szCs w:val="24"/>
              </w:rPr>
            </w:pPr>
            <w:r w:rsidRPr="005104B3">
              <w:rPr>
                <w:b/>
                <w:bCs/>
                <w:sz w:val="24"/>
                <w:szCs w:val="24"/>
              </w:rPr>
              <w:t>Provozní doba</w:t>
            </w:r>
          </w:p>
        </w:tc>
      </w:tr>
      <w:tr w:rsidR="005104B3" w14:paraId="4DD04A0D" w14:textId="77777777" w:rsidTr="005104B3">
        <w:trPr>
          <w:trHeight w:val="630"/>
        </w:trPr>
        <w:tc>
          <w:tcPr>
            <w:tcW w:w="5382" w:type="dxa"/>
          </w:tcPr>
          <w:p w14:paraId="15AB89B7" w14:textId="45D2BAFC" w:rsidR="005104B3" w:rsidRDefault="005104B3" w:rsidP="005104B3">
            <w:r>
              <w:t>náměstí Míru (střed náměstí + před domem č. p. 86</w:t>
            </w:r>
            <w:r w:rsidR="00013917">
              <w:t>)</w:t>
            </w:r>
          </w:p>
        </w:tc>
        <w:tc>
          <w:tcPr>
            <w:tcW w:w="3680" w:type="dxa"/>
          </w:tcPr>
          <w:p w14:paraId="70CEEFBE" w14:textId="42154A5D" w:rsidR="005104B3" w:rsidRDefault="005104B3" w:rsidP="005104B3">
            <w:r>
              <w:t>Po – Pá         7 – 17 hodin</w:t>
            </w:r>
          </w:p>
        </w:tc>
      </w:tr>
    </w:tbl>
    <w:p w14:paraId="640FA887" w14:textId="77777777" w:rsidR="00013917" w:rsidRDefault="00013917" w:rsidP="005104B3"/>
    <w:p w14:paraId="06BB9E64" w14:textId="50A4F9CA" w:rsidR="005104B3" w:rsidRDefault="005104B3" w:rsidP="005104B3">
      <w:pPr>
        <w:rPr>
          <w:b/>
          <w:bCs/>
        </w:rPr>
      </w:pPr>
      <w:r w:rsidRPr="005104B3">
        <w:t xml:space="preserve"> </w:t>
      </w:r>
      <w:r w:rsidRPr="005104B3">
        <w:rPr>
          <w:b/>
          <w:bCs/>
        </w:rPr>
        <w:t xml:space="preserve">Příloha č. 2 </w:t>
      </w:r>
    </w:p>
    <w:p w14:paraId="1A5DBE7C" w14:textId="77777777" w:rsidR="005104B3" w:rsidRPr="005104B3" w:rsidRDefault="005104B3" w:rsidP="005104B3"/>
    <w:p w14:paraId="44A1E645" w14:textId="75982B6F" w:rsidR="005104B3" w:rsidRPr="005104B3" w:rsidRDefault="005104B3" w:rsidP="005104B3">
      <w:r w:rsidRPr="005104B3">
        <w:rPr>
          <w:b/>
          <w:bCs/>
        </w:rPr>
        <w:t>Vymezení oblastí, v nichž lze žádat o vydání parkovací karty za splnění podmínek uvedených v čl. 3 nařízení.</w:t>
      </w:r>
    </w:p>
    <w:tbl>
      <w:tblPr>
        <w:tblW w:w="94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1"/>
        <w:gridCol w:w="3058"/>
      </w:tblGrid>
      <w:tr w:rsidR="005104B3" w:rsidRPr="005104B3" w14:paraId="7CB6A793" w14:textId="77777777" w:rsidTr="005104B3">
        <w:trPr>
          <w:trHeight w:val="140"/>
        </w:trPr>
        <w:tc>
          <w:tcPr>
            <w:tcW w:w="643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0BBE89" w14:textId="77777777" w:rsidR="005104B3" w:rsidRPr="005104B3" w:rsidRDefault="005104B3" w:rsidP="005104B3">
            <w:r w:rsidRPr="005104B3">
              <w:t xml:space="preserve"> </w:t>
            </w:r>
            <w:r w:rsidRPr="005104B3">
              <w:rPr>
                <w:b/>
                <w:bCs/>
              </w:rPr>
              <w:t xml:space="preserve">Zóna (název komunikace) </w:t>
            </w:r>
          </w:p>
        </w:tc>
        <w:tc>
          <w:tcPr>
            <w:tcW w:w="30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993C99" w14:textId="77777777" w:rsidR="005104B3" w:rsidRPr="005104B3" w:rsidRDefault="005104B3" w:rsidP="005104B3">
            <w:r w:rsidRPr="005104B3">
              <w:rPr>
                <w:b/>
                <w:bCs/>
              </w:rPr>
              <w:t xml:space="preserve">Označení parkovací karty platné pro komunikaci </w:t>
            </w:r>
          </w:p>
        </w:tc>
      </w:tr>
      <w:tr w:rsidR="005104B3" w:rsidRPr="005104B3" w14:paraId="7221A31F" w14:textId="77777777" w:rsidTr="005104B3">
        <w:trPr>
          <w:trHeight w:val="279"/>
        </w:trPr>
        <w:tc>
          <w:tcPr>
            <w:tcW w:w="643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47A51F" w14:textId="77777777" w:rsidR="005104B3" w:rsidRPr="005104B3" w:rsidRDefault="005104B3" w:rsidP="005104B3">
            <w:r w:rsidRPr="005104B3">
              <w:t xml:space="preserve">náměstí Míru (střed náměstí + před domem č.p. 86) </w:t>
            </w:r>
          </w:p>
        </w:tc>
        <w:tc>
          <w:tcPr>
            <w:tcW w:w="30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964D57" w14:textId="062C88DB" w:rsidR="005104B3" w:rsidRPr="005104B3" w:rsidRDefault="005104B3" w:rsidP="005104B3">
            <w:pPr>
              <w:jc w:val="center"/>
              <w:rPr>
                <w:b/>
                <w:bCs/>
              </w:rPr>
            </w:pPr>
            <w:r w:rsidRPr="005104B3">
              <w:rPr>
                <w:b/>
                <w:bCs/>
              </w:rPr>
              <w:t>A</w:t>
            </w:r>
          </w:p>
        </w:tc>
      </w:tr>
      <w:tr w:rsidR="005104B3" w:rsidRPr="005104B3" w14:paraId="33FCCE95" w14:textId="77777777" w:rsidTr="005104B3">
        <w:trPr>
          <w:trHeight w:val="62"/>
        </w:trPr>
        <w:tc>
          <w:tcPr>
            <w:tcW w:w="643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7BD606" w14:textId="77777777" w:rsidR="005104B3" w:rsidRPr="005104B3" w:rsidRDefault="005104B3" w:rsidP="005104B3">
            <w:r w:rsidRPr="005104B3">
              <w:t xml:space="preserve">náměstí Míru (před domem č.p. 251) </w:t>
            </w:r>
          </w:p>
        </w:tc>
        <w:tc>
          <w:tcPr>
            <w:tcW w:w="30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CE5E1A" w14:textId="758AE158" w:rsidR="005104B3" w:rsidRPr="005104B3" w:rsidRDefault="005104B3" w:rsidP="005104B3">
            <w:pPr>
              <w:jc w:val="center"/>
              <w:rPr>
                <w:b/>
                <w:bCs/>
              </w:rPr>
            </w:pPr>
            <w:r w:rsidRPr="005104B3">
              <w:rPr>
                <w:b/>
                <w:bCs/>
              </w:rPr>
              <w:t>B</w:t>
            </w:r>
          </w:p>
        </w:tc>
      </w:tr>
      <w:tr w:rsidR="005104B3" w:rsidRPr="005104B3" w14:paraId="6D16D096" w14:textId="77777777" w:rsidTr="005104B3">
        <w:trPr>
          <w:trHeight w:val="62"/>
        </w:trPr>
        <w:tc>
          <w:tcPr>
            <w:tcW w:w="643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8DFA62" w14:textId="77777777" w:rsidR="005104B3" w:rsidRPr="005104B3" w:rsidRDefault="005104B3" w:rsidP="005104B3">
            <w:r w:rsidRPr="005104B3">
              <w:t xml:space="preserve">náměstí Míru (před domem č.p. 92) </w:t>
            </w:r>
          </w:p>
        </w:tc>
        <w:tc>
          <w:tcPr>
            <w:tcW w:w="30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CB2351" w14:textId="6BF3D81D" w:rsidR="005104B3" w:rsidRPr="005104B3" w:rsidRDefault="005104B3" w:rsidP="005104B3">
            <w:pPr>
              <w:jc w:val="center"/>
              <w:rPr>
                <w:b/>
                <w:bCs/>
              </w:rPr>
            </w:pPr>
            <w:r w:rsidRPr="005104B3">
              <w:rPr>
                <w:b/>
                <w:bCs/>
              </w:rPr>
              <w:t>C</w:t>
            </w:r>
          </w:p>
        </w:tc>
      </w:tr>
      <w:tr w:rsidR="005104B3" w:rsidRPr="005104B3" w14:paraId="572E4D93" w14:textId="77777777" w:rsidTr="005104B3">
        <w:trPr>
          <w:trHeight w:val="62"/>
        </w:trPr>
        <w:tc>
          <w:tcPr>
            <w:tcW w:w="643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4CF57E" w14:textId="77777777" w:rsidR="005104B3" w:rsidRPr="005104B3" w:rsidRDefault="005104B3" w:rsidP="005104B3">
            <w:r w:rsidRPr="005104B3">
              <w:t xml:space="preserve">ulice Jiráskova (od náměstí Míru po podchod směr Hlinky) </w:t>
            </w:r>
          </w:p>
        </w:tc>
        <w:tc>
          <w:tcPr>
            <w:tcW w:w="30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72A4EF" w14:textId="04B6C727" w:rsidR="005104B3" w:rsidRPr="005104B3" w:rsidRDefault="005104B3" w:rsidP="005104B3">
            <w:pPr>
              <w:jc w:val="center"/>
              <w:rPr>
                <w:b/>
                <w:bCs/>
              </w:rPr>
            </w:pPr>
            <w:r w:rsidRPr="005104B3">
              <w:rPr>
                <w:b/>
                <w:bCs/>
              </w:rPr>
              <w:t>D</w:t>
            </w:r>
          </w:p>
        </w:tc>
      </w:tr>
      <w:tr w:rsidR="005104B3" w:rsidRPr="005104B3" w14:paraId="59799D45" w14:textId="77777777" w:rsidTr="005104B3">
        <w:trPr>
          <w:trHeight w:val="348"/>
        </w:trPr>
        <w:tc>
          <w:tcPr>
            <w:tcW w:w="643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62D7B2" w14:textId="77777777" w:rsidR="005104B3" w:rsidRPr="005104B3" w:rsidRDefault="005104B3" w:rsidP="005104B3">
            <w:r w:rsidRPr="005104B3">
              <w:t xml:space="preserve">ulice Tyršova (po levé straně jednosměrné ulice) </w:t>
            </w:r>
          </w:p>
        </w:tc>
        <w:tc>
          <w:tcPr>
            <w:tcW w:w="30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F99298" w14:textId="7302C4F5" w:rsidR="005104B3" w:rsidRPr="005104B3" w:rsidRDefault="005104B3" w:rsidP="005104B3">
            <w:pPr>
              <w:jc w:val="center"/>
              <w:rPr>
                <w:b/>
                <w:bCs/>
              </w:rPr>
            </w:pPr>
            <w:r w:rsidRPr="005104B3">
              <w:rPr>
                <w:b/>
                <w:bCs/>
              </w:rPr>
              <w:t>E</w:t>
            </w:r>
          </w:p>
        </w:tc>
      </w:tr>
      <w:tr w:rsidR="005104B3" w:rsidRPr="005104B3" w14:paraId="75B4A595" w14:textId="77777777" w:rsidTr="005104B3">
        <w:trPr>
          <w:trHeight w:val="62"/>
        </w:trPr>
        <w:tc>
          <w:tcPr>
            <w:tcW w:w="643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9347EB" w14:textId="77777777" w:rsidR="005104B3" w:rsidRPr="005104B3" w:rsidRDefault="005104B3" w:rsidP="005104B3">
            <w:r w:rsidRPr="005104B3">
              <w:t xml:space="preserve">ulice Mostecká (směr z ul. Puchmayerova do ul. Horní Brašov) </w:t>
            </w:r>
          </w:p>
        </w:tc>
        <w:tc>
          <w:tcPr>
            <w:tcW w:w="30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3AD2C6" w14:textId="4C4AE822" w:rsidR="005104B3" w:rsidRPr="005104B3" w:rsidRDefault="005104B3" w:rsidP="005104B3">
            <w:pPr>
              <w:jc w:val="center"/>
              <w:rPr>
                <w:b/>
                <w:bCs/>
              </w:rPr>
            </w:pPr>
            <w:r w:rsidRPr="005104B3">
              <w:rPr>
                <w:b/>
                <w:bCs/>
              </w:rPr>
              <w:t>F</w:t>
            </w:r>
          </w:p>
        </w:tc>
      </w:tr>
      <w:tr w:rsidR="005104B3" w:rsidRPr="005104B3" w14:paraId="1F94B02A" w14:textId="77777777" w:rsidTr="005104B3">
        <w:trPr>
          <w:trHeight w:val="62"/>
        </w:trPr>
        <w:tc>
          <w:tcPr>
            <w:tcW w:w="643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41330D" w14:textId="77777777" w:rsidR="005104B3" w:rsidRPr="005104B3" w:rsidRDefault="005104B3" w:rsidP="005104B3">
            <w:r w:rsidRPr="005104B3">
              <w:t xml:space="preserve">Vinařického náměstí (vlevo ve směru jízdy do ul. Matěje Kopeckého) </w:t>
            </w:r>
          </w:p>
        </w:tc>
        <w:tc>
          <w:tcPr>
            <w:tcW w:w="30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503F2F" w14:textId="70B84760" w:rsidR="005104B3" w:rsidRPr="005104B3" w:rsidRDefault="005104B3" w:rsidP="005104B3">
            <w:pPr>
              <w:jc w:val="center"/>
              <w:rPr>
                <w:b/>
                <w:bCs/>
              </w:rPr>
            </w:pPr>
            <w:r w:rsidRPr="005104B3">
              <w:rPr>
                <w:b/>
                <w:bCs/>
              </w:rPr>
              <w:t>I</w:t>
            </w:r>
          </w:p>
        </w:tc>
      </w:tr>
      <w:tr w:rsidR="005104B3" w:rsidRPr="005104B3" w14:paraId="58A2A2E4" w14:textId="77777777" w:rsidTr="005104B3">
        <w:trPr>
          <w:trHeight w:val="62"/>
        </w:trPr>
        <w:tc>
          <w:tcPr>
            <w:tcW w:w="643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36F6AE" w14:textId="77777777" w:rsidR="005104B3" w:rsidRPr="005104B3" w:rsidRDefault="005104B3" w:rsidP="005104B3">
            <w:r w:rsidRPr="005104B3">
              <w:t xml:space="preserve">Zámecké nádvoří </w:t>
            </w:r>
          </w:p>
        </w:tc>
        <w:tc>
          <w:tcPr>
            <w:tcW w:w="30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A22643" w14:textId="689724B6" w:rsidR="005104B3" w:rsidRPr="005104B3" w:rsidRDefault="005104B3" w:rsidP="005104B3">
            <w:pPr>
              <w:jc w:val="center"/>
              <w:rPr>
                <w:b/>
                <w:bCs/>
              </w:rPr>
            </w:pPr>
            <w:r w:rsidRPr="005104B3">
              <w:rPr>
                <w:b/>
                <w:bCs/>
              </w:rPr>
              <w:t>K</w:t>
            </w:r>
          </w:p>
        </w:tc>
      </w:tr>
    </w:tbl>
    <w:p w14:paraId="2DDE868D" w14:textId="44281CD1" w:rsidR="005104B3" w:rsidRPr="005104B3" w:rsidRDefault="005104B3" w:rsidP="005104B3">
      <w:r w:rsidRPr="005104B3">
        <w:rPr>
          <w:b/>
          <w:bCs/>
        </w:rPr>
        <w:t>Vymezení oblastní, v nichž je umožněno stání elektromobilů *) u veřejné nabíjecí stanice za splnění podmínek uvedených v čl. 1 bodu 1 písm. c) nařízení: Poř. číslo</w:t>
      </w:r>
    </w:p>
    <w:tbl>
      <w:tblPr>
        <w:tblW w:w="935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6"/>
        <w:gridCol w:w="4676"/>
      </w:tblGrid>
      <w:tr w:rsidR="005104B3" w:rsidRPr="005104B3" w14:paraId="5A011BC3" w14:textId="77777777" w:rsidTr="005104B3">
        <w:trPr>
          <w:trHeight w:val="286"/>
        </w:trPr>
        <w:tc>
          <w:tcPr>
            <w:tcW w:w="46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DCACC5" w14:textId="4B1BFD27" w:rsidR="005104B3" w:rsidRPr="005104B3" w:rsidRDefault="005104B3" w:rsidP="005104B3">
            <w:r w:rsidRPr="005104B3">
              <w:t xml:space="preserve"> </w:t>
            </w:r>
            <w:r>
              <w:rPr>
                <w:b/>
                <w:bCs/>
              </w:rPr>
              <w:t>Poř. číslo</w:t>
            </w:r>
            <w:r w:rsidRPr="005104B3">
              <w:rPr>
                <w:b/>
                <w:bCs/>
              </w:rPr>
              <w:t xml:space="preserve"> </w:t>
            </w:r>
          </w:p>
        </w:tc>
        <w:tc>
          <w:tcPr>
            <w:tcW w:w="46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DCCF14" w14:textId="77777777" w:rsidR="005104B3" w:rsidRPr="005104B3" w:rsidRDefault="005104B3" w:rsidP="005104B3">
            <w:r w:rsidRPr="005104B3">
              <w:rPr>
                <w:b/>
                <w:bCs/>
              </w:rPr>
              <w:t xml:space="preserve">Lokalita (název ulice) </w:t>
            </w:r>
          </w:p>
        </w:tc>
      </w:tr>
      <w:tr w:rsidR="005104B3" w:rsidRPr="005104B3" w14:paraId="59360AA8" w14:textId="77777777" w:rsidTr="005104B3">
        <w:trPr>
          <w:trHeight w:val="278"/>
        </w:trPr>
        <w:tc>
          <w:tcPr>
            <w:tcW w:w="46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92FE73" w14:textId="77777777" w:rsidR="005104B3" w:rsidRPr="005104B3" w:rsidRDefault="005104B3" w:rsidP="005104B3">
            <w:r w:rsidRPr="005104B3">
              <w:t xml:space="preserve">1. </w:t>
            </w:r>
          </w:p>
        </w:tc>
        <w:tc>
          <w:tcPr>
            <w:tcW w:w="46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387038" w14:textId="77777777" w:rsidR="005104B3" w:rsidRPr="005104B3" w:rsidRDefault="005104B3" w:rsidP="005104B3">
            <w:r w:rsidRPr="005104B3">
              <w:t xml:space="preserve">Ulice Orlická, Týn nad Vltavou </w:t>
            </w:r>
          </w:p>
        </w:tc>
      </w:tr>
      <w:tr w:rsidR="005104B3" w:rsidRPr="005104B3" w14:paraId="2053A792" w14:textId="77777777" w:rsidTr="005104B3">
        <w:trPr>
          <w:trHeight w:val="286"/>
        </w:trPr>
        <w:tc>
          <w:tcPr>
            <w:tcW w:w="46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43A19B" w14:textId="77777777" w:rsidR="005104B3" w:rsidRPr="005104B3" w:rsidRDefault="005104B3" w:rsidP="005104B3">
            <w:r w:rsidRPr="005104B3">
              <w:t xml:space="preserve">2. </w:t>
            </w:r>
          </w:p>
        </w:tc>
        <w:tc>
          <w:tcPr>
            <w:tcW w:w="46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9B713B" w14:textId="77777777" w:rsidR="005104B3" w:rsidRPr="005104B3" w:rsidRDefault="005104B3" w:rsidP="005104B3">
            <w:r w:rsidRPr="005104B3">
              <w:t xml:space="preserve">Parkoviště Pod Kostelem, Týn nad Vltavou </w:t>
            </w:r>
          </w:p>
        </w:tc>
      </w:tr>
      <w:tr w:rsidR="005104B3" w:rsidRPr="005104B3" w14:paraId="1C482DD4" w14:textId="77777777" w:rsidTr="005104B3">
        <w:trPr>
          <w:trHeight w:val="286"/>
        </w:trPr>
        <w:tc>
          <w:tcPr>
            <w:tcW w:w="46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505C4A" w14:textId="77777777" w:rsidR="005104B3" w:rsidRPr="005104B3" w:rsidRDefault="005104B3" w:rsidP="005104B3">
            <w:r w:rsidRPr="005104B3">
              <w:t xml:space="preserve">3. </w:t>
            </w:r>
          </w:p>
        </w:tc>
        <w:tc>
          <w:tcPr>
            <w:tcW w:w="46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F161F7" w14:textId="77777777" w:rsidR="005104B3" w:rsidRPr="005104B3" w:rsidRDefault="005104B3" w:rsidP="005104B3">
            <w:r w:rsidRPr="005104B3">
              <w:t xml:space="preserve">Hlinecké sídliště, Týn nad Vltavou </w:t>
            </w:r>
          </w:p>
        </w:tc>
      </w:tr>
      <w:tr w:rsidR="005104B3" w:rsidRPr="005104B3" w14:paraId="464A5490" w14:textId="77777777" w:rsidTr="005104B3">
        <w:trPr>
          <w:trHeight w:val="286"/>
        </w:trPr>
        <w:tc>
          <w:tcPr>
            <w:tcW w:w="46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12E37A" w14:textId="77777777" w:rsidR="005104B3" w:rsidRPr="005104B3" w:rsidRDefault="005104B3" w:rsidP="005104B3">
            <w:r w:rsidRPr="005104B3">
              <w:t xml:space="preserve">4. </w:t>
            </w:r>
          </w:p>
        </w:tc>
        <w:tc>
          <w:tcPr>
            <w:tcW w:w="46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AD8169" w14:textId="77777777" w:rsidR="005104B3" w:rsidRPr="005104B3" w:rsidRDefault="005104B3" w:rsidP="005104B3">
            <w:r w:rsidRPr="005104B3">
              <w:t xml:space="preserve">Parkoviště pod Českou poštou, Příčná ulice, Týn nad Vltavou </w:t>
            </w:r>
          </w:p>
        </w:tc>
      </w:tr>
    </w:tbl>
    <w:p w14:paraId="078B3EDF" w14:textId="77777777" w:rsidR="005104B3" w:rsidRPr="005104B3" w:rsidRDefault="005104B3" w:rsidP="005104B3"/>
    <w:p w14:paraId="03F7980E" w14:textId="77777777" w:rsidR="005104B3" w:rsidRPr="005104B3" w:rsidRDefault="005104B3" w:rsidP="005104B3">
      <w:r w:rsidRPr="005104B3">
        <w:t xml:space="preserve"> </w:t>
      </w:r>
      <w:r w:rsidRPr="005104B3">
        <w:rPr>
          <w:b/>
          <w:bCs/>
        </w:rPr>
        <w:t xml:space="preserve">* - </w:t>
      </w:r>
      <w:r w:rsidRPr="005104B3">
        <w:t xml:space="preserve">Stání vozidla musí být v souladu s § 25 zákona č. 361/2000 Sb., o provozu vozidel na pozemních komunikacích, ve znění pozdějších předpisů </w:t>
      </w:r>
    </w:p>
    <w:p w14:paraId="4C90F68D" w14:textId="77777777" w:rsidR="005104B3" w:rsidRPr="005104B3" w:rsidRDefault="005104B3" w:rsidP="005104B3">
      <w:r w:rsidRPr="005104B3">
        <w:rPr>
          <w:b/>
          <w:bCs/>
        </w:rPr>
        <w:t xml:space="preserve">- </w:t>
      </w:r>
      <w:r w:rsidRPr="005104B3">
        <w:t xml:space="preserve">Při budování dobíjecí stanice musí být dodržen § 96 odst. 1, 2 zákona č. 183/2006 Sb., o územním plánování a stavebním řádu (stavebního zákona). </w:t>
      </w:r>
    </w:p>
    <w:p w14:paraId="704F522A" w14:textId="77777777" w:rsidR="005104B3" w:rsidRPr="005104B3" w:rsidRDefault="005104B3" w:rsidP="005104B3">
      <w:r w:rsidRPr="005104B3">
        <w:rPr>
          <w:b/>
          <w:bCs/>
        </w:rPr>
        <w:lastRenderedPageBreak/>
        <w:t xml:space="preserve">- Označení místa pro stání vozidla </w:t>
      </w:r>
      <w:r w:rsidRPr="005104B3">
        <w:t xml:space="preserve">svislým i vodorovným dopravním značením zajistí investor nabíjecí stanice. </w:t>
      </w:r>
    </w:p>
    <w:p w14:paraId="2E101862" w14:textId="77777777" w:rsidR="005104B3" w:rsidRPr="005104B3" w:rsidRDefault="005104B3" w:rsidP="005104B3">
      <w:r w:rsidRPr="005104B3">
        <w:rPr>
          <w:i/>
          <w:iCs/>
        </w:rPr>
        <w:t xml:space="preserve">Dopravní značení musí být provedeno v souladu s platným zákonem č. 361/2000 Sb., o provozu na pozemních komunikacích. Vyhrazená parkovací stání pro elektromobily je nutné vždy označit svislým dopravním značením IP12 + dodatkovou tabulkou č. E13 se symbolem 211 – Elektromobil, a vodorovným dopravním značením – symbolem „EKO“ </w:t>
      </w:r>
    </w:p>
    <w:p w14:paraId="3A843CA5" w14:textId="77777777" w:rsidR="005104B3" w:rsidRPr="005104B3" w:rsidRDefault="005104B3" w:rsidP="005104B3">
      <w:r w:rsidRPr="005104B3">
        <w:rPr>
          <w:b/>
          <w:bCs/>
        </w:rPr>
        <w:t xml:space="preserve">Dopravní značení (svislé i vodorovné) musí být vždy projednané s Policií ČR, dopravním inspektorátem České Budějovice. </w:t>
      </w:r>
    </w:p>
    <w:p w14:paraId="0269E5C2" w14:textId="060DE904" w:rsidR="005104B3" w:rsidRDefault="005104B3" w:rsidP="005104B3">
      <w:r w:rsidRPr="005104B3">
        <w:rPr>
          <w:b/>
          <w:bCs/>
        </w:rPr>
        <w:t xml:space="preserve">Příloha č. 1 a č. 2 nabývá účinnosti </w:t>
      </w:r>
      <w:r w:rsidR="000E2EF5">
        <w:rPr>
          <w:b/>
          <w:bCs/>
        </w:rPr>
        <w:t>02. 06. 2025</w:t>
      </w:r>
    </w:p>
    <w:sectPr w:rsidR="00510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B3"/>
    <w:rsid w:val="00013917"/>
    <w:rsid w:val="000D2CAD"/>
    <w:rsid w:val="000E2EF5"/>
    <w:rsid w:val="002661C1"/>
    <w:rsid w:val="003E13A9"/>
    <w:rsid w:val="004C2A3C"/>
    <w:rsid w:val="005104B3"/>
    <w:rsid w:val="006C2CB5"/>
    <w:rsid w:val="00DC12F4"/>
    <w:rsid w:val="00FD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2A35"/>
  <w15:chartTrackingRefBased/>
  <w15:docId w15:val="{3C519AC1-7053-44ED-B662-8F902FF2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0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0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0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4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4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4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4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4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4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0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0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0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0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04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04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04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0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4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04B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10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Rangl Robin</dc:creator>
  <cp:keywords/>
  <dc:description/>
  <cp:lastModifiedBy>Rangl Robin</cp:lastModifiedBy>
  <cp:revision>4</cp:revision>
  <cp:lastPrinted>2025-06-02T10:56:00Z</cp:lastPrinted>
  <dcterms:created xsi:type="dcterms:W3CDTF">2025-05-28T07:43:00Z</dcterms:created>
  <dcterms:modified xsi:type="dcterms:W3CDTF">2025-06-09T07:09:00Z</dcterms:modified>
</cp:coreProperties>
</file>