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3DEE8" w14:textId="59696557" w:rsidR="007D799C" w:rsidRPr="008506B5" w:rsidRDefault="008506B5" w:rsidP="008506B5">
      <w:pPr>
        <w:jc w:val="center"/>
        <w:rPr>
          <w:b/>
          <w:bCs/>
          <w:sz w:val="24"/>
          <w:szCs w:val="24"/>
        </w:rPr>
      </w:pPr>
      <w:r w:rsidRPr="008506B5">
        <w:rPr>
          <w:b/>
          <w:bCs/>
          <w:sz w:val="24"/>
          <w:szCs w:val="24"/>
        </w:rPr>
        <w:t>Hlavní město Praha</w:t>
      </w:r>
    </w:p>
    <w:p w14:paraId="3B61974B" w14:textId="4E4B6039" w:rsidR="008506B5" w:rsidRPr="008506B5" w:rsidRDefault="008506B5" w:rsidP="008506B5">
      <w:pPr>
        <w:jc w:val="center"/>
        <w:rPr>
          <w:b/>
          <w:bCs/>
          <w:sz w:val="24"/>
          <w:szCs w:val="24"/>
        </w:rPr>
      </w:pPr>
      <w:r w:rsidRPr="008506B5">
        <w:rPr>
          <w:b/>
          <w:bCs/>
          <w:sz w:val="24"/>
          <w:szCs w:val="24"/>
        </w:rPr>
        <w:t>Zastupitelstvo hlavního města Prahy</w:t>
      </w: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764A1A" w:rsidRPr="00B04E31" w14:paraId="44F145E4" w14:textId="77777777" w:rsidTr="00E321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30" w:type="dxa"/>
          </w:tcPr>
          <w:p w14:paraId="779E26D7" w14:textId="77777777" w:rsidR="00764A1A" w:rsidRDefault="00764A1A" w:rsidP="00711BA2">
            <w:pPr>
              <w:spacing w:line="240" w:lineRule="atLeast"/>
              <w:rPr>
                <w:b/>
                <w:i/>
                <w:sz w:val="24"/>
                <w:szCs w:val="24"/>
                <w:u w:val="single"/>
              </w:rPr>
            </w:pPr>
            <w:bookmarkStart w:id="0" w:name="PATKA_START"/>
          </w:p>
          <w:p w14:paraId="37F8D77B" w14:textId="77777777" w:rsidR="008506B5" w:rsidRDefault="008506B5" w:rsidP="00711BA2">
            <w:pPr>
              <w:spacing w:line="240" w:lineRule="atLeast"/>
              <w:rPr>
                <w:b/>
                <w:i/>
                <w:sz w:val="24"/>
                <w:szCs w:val="24"/>
                <w:u w:val="single"/>
              </w:rPr>
            </w:pPr>
          </w:p>
          <w:p w14:paraId="4A4B470B" w14:textId="094505B6" w:rsidR="008506B5" w:rsidRPr="00B04E31" w:rsidRDefault="008506B5" w:rsidP="00711BA2">
            <w:pPr>
              <w:spacing w:line="240" w:lineRule="atLeast"/>
              <w:rPr>
                <w:b/>
                <w:i/>
                <w:sz w:val="24"/>
                <w:szCs w:val="24"/>
                <w:u w:val="single"/>
              </w:rPr>
            </w:pPr>
          </w:p>
        </w:tc>
      </w:tr>
      <w:tr w:rsidR="004C55CD" w:rsidRPr="00B04E31" w14:paraId="310B001D" w14:textId="77777777" w:rsidTr="00E321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30" w:type="dxa"/>
          </w:tcPr>
          <w:p w14:paraId="77130DF2" w14:textId="77777777" w:rsidR="004C55CD" w:rsidRPr="00B04E31" w:rsidRDefault="004C55CD" w:rsidP="000C3A6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14:paraId="0E10347A" w14:textId="77777777" w:rsidR="00B04E31" w:rsidRDefault="00B04E31" w:rsidP="00B04E31">
      <w:pPr>
        <w:jc w:val="center"/>
        <w:rPr>
          <w:b/>
          <w:sz w:val="32"/>
        </w:rPr>
      </w:pPr>
      <w:bookmarkStart w:id="1" w:name="OLE_LINK2"/>
      <w:r>
        <w:rPr>
          <w:b/>
          <w:sz w:val="32"/>
        </w:rPr>
        <w:t>OBECNĚ ZÁVAZNÁ VYHLÁŠKA</w:t>
      </w:r>
    </w:p>
    <w:p w14:paraId="1EB9DAEE" w14:textId="77777777" w:rsidR="00B04E31" w:rsidRDefault="00B04E31" w:rsidP="00B04E31">
      <w:pPr>
        <w:jc w:val="center"/>
        <w:rPr>
          <w:b/>
          <w:sz w:val="32"/>
        </w:rPr>
      </w:pPr>
    </w:p>
    <w:p w14:paraId="5B108F30" w14:textId="77777777" w:rsidR="00B04E31" w:rsidRDefault="00B04E31" w:rsidP="00B04E3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hlavního města Prahy,</w:t>
      </w:r>
    </w:p>
    <w:p w14:paraId="2551FD28" w14:textId="77777777" w:rsidR="00B04E31" w:rsidRDefault="00B04E31" w:rsidP="00B04E31">
      <w:pPr>
        <w:jc w:val="center"/>
        <w:rPr>
          <w:b/>
          <w:sz w:val="28"/>
          <w:szCs w:val="28"/>
        </w:rPr>
      </w:pPr>
    </w:p>
    <w:p w14:paraId="55699D67" w14:textId="77777777" w:rsidR="00B04E31" w:rsidRDefault="00B04E31" w:rsidP="00B04E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kterou se mění obecně závazná vyhláška č. 55/2000 Sb. hl. m. Prahy, kterou se vydává Statut hlavního města Prahy, ve znění pozdějších předpisů</w:t>
      </w:r>
    </w:p>
    <w:p w14:paraId="4FC86942" w14:textId="77777777" w:rsidR="00B04E31" w:rsidRDefault="00B04E31" w:rsidP="00B04E31">
      <w:pPr>
        <w:jc w:val="center"/>
        <w:rPr>
          <w:b/>
          <w:sz w:val="28"/>
          <w:szCs w:val="28"/>
        </w:rPr>
      </w:pPr>
    </w:p>
    <w:p w14:paraId="567AF7F2" w14:textId="77777777" w:rsidR="00B04E31" w:rsidRDefault="00B04E31" w:rsidP="00B04E31">
      <w:pPr>
        <w:jc w:val="both"/>
        <w:rPr>
          <w:sz w:val="24"/>
          <w:szCs w:val="24"/>
        </w:rPr>
      </w:pPr>
    </w:p>
    <w:p w14:paraId="4686D921" w14:textId="77777777" w:rsidR="00B04E31" w:rsidRDefault="00B04E31" w:rsidP="00B04E3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hlavního města Prahy se usneslo dne </w:t>
      </w:r>
      <w:r w:rsidR="00E73938">
        <w:rPr>
          <w:sz w:val="24"/>
          <w:szCs w:val="24"/>
        </w:rPr>
        <w:t>1</w:t>
      </w:r>
      <w:r w:rsidR="007D799C">
        <w:rPr>
          <w:sz w:val="24"/>
          <w:szCs w:val="24"/>
        </w:rPr>
        <w:t xml:space="preserve">6. </w:t>
      </w:r>
      <w:r w:rsidR="00E73938">
        <w:rPr>
          <w:sz w:val="24"/>
          <w:szCs w:val="24"/>
        </w:rPr>
        <w:t>6</w:t>
      </w:r>
      <w:r>
        <w:rPr>
          <w:sz w:val="24"/>
          <w:szCs w:val="24"/>
        </w:rPr>
        <w:t>. 2022 vydat podle § 17 odst. 3 zákona č. 131/2000 Sb., o hlavním městě Praze, tuto obecně závaznou vyhlášku:</w:t>
      </w:r>
    </w:p>
    <w:p w14:paraId="3E449524" w14:textId="77777777" w:rsidR="00B04E31" w:rsidRDefault="00B04E31" w:rsidP="00B04E31">
      <w:pPr>
        <w:jc w:val="both"/>
        <w:rPr>
          <w:sz w:val="24"/>
          <w:szCs w:val="24"/>
        </w:rPr>
      </w:pPr>
    </w:p>
    <w:p w14:paraId="681A4ADC" w14:textId="77777777" w:rsidR="00B04E31" w:rsidRDefault="00B04E31" w:rsidP="00B04E31">
      <w:pPr>
        <w:jc w:val="center"/>
        <w:rPr>
          <w:sz w:val="24"/>
          <w:szCs w:val="24"/>
        </w:rPr>
      </w:pPr>
      <w:r>
        <w:rPr>
          <w:sz w:val="24"/>
          <w:szCs w:val="24"/>
        </w:rPr>
        <w:t>Čl. I</w:t>
      </w:r>
    </w:p>
    <w:p w14:paraId="53B6D062" w14:textId="77777777" w:rsidR="00B04E31" w:rsidRDefault="00B04E31" w:rsidP="00B04E31">
      <w:pPr>
        <w:jc w:val="both"/>
        <w:rPr>
          <w:sz w:val="24"/>
          <w:szCs w:val="24"/>
        </w:rPr>
      </w:pPr>
    </w:p>
    <w:p w14:paraId="2765201C" w14:textId="77777777" w:rsidR="00B04E31" w:rsidRDefault="00B04E31" w:rsidP="00B04E3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Obecně závazná vyhláška č. 55/2000 Sb. hl. m. Prahy, kterou se vydává Statut hlavního města Prahy, ve znění obecně závazné  vyhlášky č. 15/2001 Sb. hl. m. Prahy, obecně závazné vyhlášky č. 18/2001 Sb. hl. m. Prahy, obecně závazné  vyhlášky č. 19/2001 Sb. hl. m. Prahy, obecně závazné  vyhlášky č. 21/2001 Sb. hl. m. Prahy, obecně závazné  vyhlášky č. 22/2001 Sb. hl. m. Prahy, obecně závazné  vyhlášky č. 28/2001 Sb. hl. m. Prahy, obecně závazné vyhlášky č. 29/2001 Sb. hl. m. Prahy, obecně závazné  vyhlášky č. 1/2002 Sb. hl. m. Prahy obecně závazné  vyhlášky  č. 3/2002 Sb. hl. m. Prahy, obecně závazné  vyhlášky č. 5/2002 Sb. hl. m. Prahy, obecně závazné vyhlášky č. 8/2002 Sb. hl. m. Prahy, obecně závazné vyhlášky č. 9/2002 Sb. hl. m. Prahy, obecně závazné  vyhlášky  č. 11/2002 Sb. hl. m. Prahy, obecně závazné vyhlášky č. 12/2002 Sb. hl. m. Prahy, obecně závazné vyhlášky č. 13/2002 Sb. hl. m. Prahy, obecně závazné vyhlášky č. 16/2002 Sb. hl. m. Prahy, obecně závazné vyhlášky č. 23/2002 Sb. hl. m. Prahy, obecně závazné vyhlášky č. 26/2002 Sb. hl. m. Prahy, obecně závazné  vyhlášky č. 27/2002 Sb. hl. m. Prahy, obecně závazné vyhlášky č. 28/2002 Sb. hl. m. Prahy, obecně závazné vyhlášky č. 29/2002 Sb. hl. m. Prahy, obecně závazné vyhlášky č. 1/2003 Sb. hl. m. Prahy, obecně závazné vyhlášky č. 2/2003 Sb. hl. m. Prahy, obecně závazné vyhlášky č. 3/2003 Sb. hl. m. Prahy, obecně závazné  vyhlášky č. 9/2003 Sb. hl. m. Prahy, obecně závazné vyhlášky č. 10/2003 Sb. hl. m. Prahy, obecně závazné vyhlášky č. 13/2003 Sb. hl. m. Prahy, obecně závazné vyhlášky č. 16/2003 Sb. hl. m. Prahy, obecně závazné vyhlášky č. 17/2003 Sb. hl. m. Prahy, obecně závazné vyhlášky č. 19/2003 Sb. hl. m. Prahy, obecně závazné vyhlášky č. 22/2003 Sb. hl. m. Prahy, obecně závazné vyhlášky č. 29/2003 Sb. hl. m. Prahy, obecně závazné vyhlášky č. 32/2003 Sb. hl. m. Prahy, obecně závazné vyhlášky č. 33/2003 Sb. hl. m. Prahy, obecně závazné vyhlášky č. 35/2003 Sb. hl. m. Prahy, obecně závazné vyhlášky č. 1/2004 Sb. hl. m. Prahy, obecně závazné vyhlášky č. 4/2004 Sb. hl. m. Prahy, obecně závazné vyhlášky č. 8/2004 Sb. hl. m. Prahy, obecně závazné vyhlášky č. 9/2004 Sb. hl. m. Prahy, obecně závazné vyhlášky č. 11/2004 Sb. hl. m. Prahy, obecně závazné vyhlášky č. 12/2004 Sb. hl. m. Prahy, obecně závazné vyhlášky č. 16/2004 Sb. hl. m. Prahy, obecně závazné vyhlášky č. 17/2004 Sb. hl. m. Prahy, obecně závazné vyhlášky č. 22/2004 Sb. hl. m. Prahy, obecně závazné vyhlášky č. 25/2004 Sb. hl. m. Prahy, obecně závazné vyhlášky č. 3/2005 Sb. hl. m. Prahy, obecně závazné vyhlášky č. 5/2005 Sb. hl. m. Prahy, obecně závazné vyhlášky č. 8/2005 Sb. hl. m. Prahy, obecně závazné vyhlášky č. 10/2005 Sb. hl. m. Prahy, obecně závazné vyhlášky č. 12/2005 Sb. hl. m. Prahy, obecně závazné vyhlášky č. 14/2005 Sb. hl. m. Prahy, obecně závazné vyhlášky č. 18/2005 Sb. hl. m. Prahy, obecně závazné vyhlášky </w:t>
      </w:r>
      <w:r>
        <w:rPr>
          <w:sz w:val="24"/>
          <w:szCs w:val="24"/>
        </w:rPr>
        <w:lastRenderedPageBreak/>
        <w:t xml:space="preserve">č. 22/2005 Sb. hl. m. Prahy, obecně závazné vyhlášky č. 25/2005 Sb. hl. m. Prahy, obecně závazné vyhlášky č. 29/2005  Sb. hl. m. Prahy, obecně závazné vyhlášky č. 1/2006 Sb. hl. m. Prahy, obecně závazné vyhlášky č. 2/2006   Sb. hl. m. Prahy, obecně závazné vyhlášky č. 7/2006 Sb. hl. m. Prahy, obecně závazné vyhlášky č. 8/2006 Sb. hl. m. Prahy, obecně závazné vyhlášky č. 10/2006 Sb. hl. m. Prahy, obecně závazné vyhlášky č. 12/2006 Sb. hl. m. Prahy, obecně závazné vyhlášky č. 17/2006 Sb. hl. m. Prahy, obecně závazné vyhlášky č. 25/2006  Sb. hl. m. Prahy, obecně závazné vyhlášky č. 1/2007 Sb. hl. m. Prahy, obecně závazné vyhlášky č. 3/2007 Sb. hl. m. Prahy, obecně závazné vyhlášky č. 4/2007 Sb. hl. m. Prahy, obecně závazné vyhlášky č. 6/2007 Sb. hl. m. Prahy,  obecně závazné vyhlášky č. 8/2007 Sb. hl. m. Prahy, obecně závazné vyhlášky č. 10/2007 Sb. hl. m. Prahy, obecně závazné vyhlášky č. 13/2007 Sb. hl. m. Prahy, obecně závazné vyhlášky č. 14/2007 Sb. hl. m. Prahy, obecně závazné vyhlášky č. 15/2007 Sb. hl. m. Prahy, obecně závazné  vyhlášky č. 1/2008 Sb. hl. m. Prahy,  obecně závazné vyhlášky č. 4/2008  Sb. hl. m. Prahy, obecně závazné  vyhlášky č. 6/2008  Sb. hl. m. Prahy,  obecně závazné vyhlášky č. 7/2008 Sb. hl. m. Prahy, obecně závazné vyhlášky č. 9/2008 Sb. hl. m. Prahy, obecně závazné vyhlášky č. 13/2008 Sb. hl. m. Prahy, obecně závazné vyhlášky č. 16/2008 Sb. hl. m. Prahy, obecně závazné vyhlášky č. 17/2008 Sb. hl. m. Prahy, obecně závazné vyhlášky č. 18/2008 Sb. hl. m. Prahy, obecně závazné vyhlášky č. 22/2008 Sb. hl. m. Prahy, obecně závazné vyhlášky č. 1/2009  Sb. hl. m. Prahy, obecně závazné vyhlášky č. 2/2009 Sb. hl. m. Prahy, obecně závazné  vyhlášky č. 3/2009  Sb. hl. m. Prahy,   obecně závazné vyhlášky č. 6/2009 Sb. hl. m. Prahy, obecně závazné  vyhlášky č. 8/2009  Sb. hl. m. Prahy, obecně závazné vyhlášky č. 9/2009 Sb. hl. m. Prahy, obecně závazné vyhlášky č. 12/2009 Sb. hl. m. Prahy, obecně závazné vyhlášky č. 13/2009 Sb. hl. m. Prahy, obecně závazné vyhlášky č. 17/2009 Sb. hl. m. Prahy, obecně závazné vyhlášky č. 22/2009 Sb. hl. m. Prahy, obecně závazné vyhlášky č. 1/2010 Sb. hl. m. Prahy, obecně závazné vyhlášky č. 3/2010 Sb. hl. m. Prahy, obecně závazné vyhlášky č. 4/2010 Sb. hl. m. Prahy, obecně závazné vyhlášky č. 6/2010 Sb. hl. m. Prahy, obecně závazné vyhlášky č. 8/2010 Sb. hl. m. Prahy, obecně závazné vyhlášky č. 14/2010 Sb. hl. m. Prahy, obecně  závazné  vyhlášky č. 2/2011 Sb. hl. m. Prahy, obecně závazné vyhlášky č. 3/2011 Sb. hl. m. Prahy, obecně  závazné vyhlášky č. 4/2011 Sb. hl. m. Prahy, obecně závazné vyhlášky č. 11/2011 Sb. hl. m. Prahy, obecně závazné vyhlášky č. 15/2011 Sb. hl. m. Prahy, obecně závazné vyhlášky č. 16/2011 Sb. hl. m. Prahy, obecně  závazné vyhlášky č. 23/2011 Sb. hl. m. Prahy, obecně závazné vyhlášky č. 4/2012 Sb. hl. m. Prahy, obecně   závazné vyhlášky č. 6/2012 Sb. hl. m. Prahy, obecně závazné vyhlášky č. 8/2012 Sb. hl. m. Prahy, obecně závazné vyhlášky č. 10/2012 Sb. hl. m. Prahy, obecně závazné vyhlášky č. 13/2012 Sb. hl. m. Prahy, obecně závazné vyhlášky č. 16/2012 Sb. hl. m. Prahy, obecně závazné vyhlášky č. 17/2012 Sb. hl. m. Prahy, obecně závazné vyhlášky č. 20/2012 Sb. hl. m. Prahy, obecně závazné vyhlášky č. 1/2013 Sb. hl. m. Prahy, obecně závazné vyhlášky č. 4/2013 Sb. hl. m.  Prahy, obecně závazné vyhlášky č. 6/2013 Sb. hl. m. Prahy, obecně závazné vyhlášky č. 8/2013 Sb. hl. m. Prahy, obecně závazné vyhlášky č. 12/2013 Sb. hl. m. Prahy, obecně závazné vyhlášky č. 15/2013 Sb. hl. m. Prahy, obecně závazné vyhlášky č. 21/2013 Sb. hl. m. Prahy, obecně závazné vyhlášky č. 3/2014 Sb.  hl. m. Prahy, obecně závazné vyhlášky č. 4/2014 Sb. hl. m. Prahy, obecně závazné vyhlášky č. 7/2014 Sb. hl. m.  Prahy, obecně závazné vyhlášky č. 8/2014 Sb. hl. m. Prahy, obecně závazné vyhlášky č. 9/2014 Sb. hl. m. Prahy, obecně závazné vyhlášky č. 12/2014 Sb. hl. m. Prahy, obecně závazné   vyhlášky č. 21/2014 Sb. hl. m. Prahy, obecně závazné vyhlášky č. 1/2015 Sb. hl. m. Prahy, obecně závazné vyhlášky č. 2/2015 Sb. hl. m. Prahy, obecně závazné vyhlášky č. 3/2015 Sb. hl. m. Prahy, obecně závazné vyhlášky č. 4/2015 Sb. hl. m.  Prahy, obecně závazné vyhlášky č. 5/2015 Sb. hl. m. Prahy, obecně závazné vyhlášky č. 6/2015 Sb. hl. m. Prahy, obecně závazné vyhlášky č. 7/2015 Sb. hl. m. Prahy, obecně závazné vyhlášky č. 11/2015 Sb. hl. m. Prahy, obecně závazné vyhlášky č. 13/2015 Sb. hl. m. Prahy, obecně závazné vyhlášky č. 4/2016 Sb. hl. m. Prahy, obecně závazné vyhlášky č. 5/2016 Sb. hl. m. Prahy, obecně závazné vyhlášky č. 8/2016 Sb. hl. m. Prahy, obecně závazné vyhlášky č. 11/2016 Sb. hl. m. Prahy, obecně  závazné vyhlášky č. 12/2016 Sb. hl. m. Prahy, obecně závazné vyhlášky č. 15/2016 Sb. hl. m. Prahy, obecně  závazné vyhlášky č. 16/2016 Sb. hl. m. Prahy, obecně závazné vyhlášky č. 18/2016 Sb. hl. m. Prahy, obecně </w:t>
      </w:r>
      <w:r>
        <w:rPr>
          <w:sz w:val="24"/>
          <w:szCs w:val="24"/>
        </w:rPr>
        <w:lastRenderedPageBreak/>
        <w:t>závazné vyhlášky č. 3/2017 Sb. hl. m. Prahy, obecně závazné vyhlášky č. 5/2017 Sb. hl. m. Prahy, obecně závazné  vyhlášky č. 8/2017 Sb. hl. m. Prahy, obecně závazné vyhlášky č. 10/2017 Sb. hl. m. Prahy, obecně závazné vyhlášky č. 12/2017 Sb. hl. m. Prahy, obecně závazné vyhlášky č. 14/2017 Sb. hl. m. Prahy, obecně závazné vyhlášky č. 15/2017 Sb. hl. m. Prahy, obecně závazné vyhlášky č. 17/2017 Sb. hl. m. Prahy, obecně závazné vyhlášky č. 18/2017 Sb. hl. m. Prahy, obecně závazné vyhlášky č. 20/2017 Sb. hl. m. Prahy, obecně závazné vyhlášky č. 21/2017 Sb. hl. m. Prahy, obecně závazné vyhlášky č. 24/2017 Sb. hl. m. Prahy, obecně závazné vyhlášky č. 3/2018 Sb. hl. m. Prahy, obecně závazné vyhlášky č. 4/2018 Sb. hl. m. Prahy, obecně závazné vyhlášky č. 5/2018 Sb. hl. m. Prahy, obecně závazné vyhlášky č. 8/2018 Sb. hl. m. Prahy, obecně závazné vyhlášky č. 10/2018 Sb. hl. m. Prahy, obecně závazné vyhlášky č. 13/2018 Sb. hl. m. Prahy, obecně závazné vyhlášky č. 16/2018 Sb. hl. m. Prahy, obecně závazné vyhlášky č. 1/2019 Sb. hl. m. Prahy, obecně závazné vyhlášky č. 2/2019 Sb. hl. m. Prahy, obecně závazné vyhlášky č. 5/2019 Sb. hl. m. Prahy, obecně závazné  vyhlášky  č. 7/2019 Sb. hl. m. Prahy, obecně závazné vyhlášky č. 8/2019 Sb. hl. m. Prahy, obecně závazné  vyhlášky č. 9/2019 Sb. hl. m. Prahy, obecně závazné vyhlášky č. 12/2019 Sb. hl. m. Prahy, obecně závazné vyhlášky č. 16/2019 Sb. hl. m. Prahy, obecně závazné vyhlášky č. 17/2019 Sb. hl. m. Prahy, obecně závazné vyhlášky č. 20/2019 Sb. hl. m. Prahy, obecně závazné vyhlášky č. 2/2020 Sb. hl. m. Prahy, obecně závazné vyhlášky č. 3/2020 Sb. hl. m. Prahy, obecně závazné vyhlášky č. 6/2020 Sb. hl. m. Prahy, obecně závazné vyhlášky č. 7/2020 Sb. hl. m. Prahy, obecně závazné vyhlášky č. 9/2020 Sb. hl. m. Prahy, obecně závazné vyhlášky č. 11/2020 Sb. hl. m. Prahy, obecně závazné vyhlášky č. 12/2020 Sb. hl. m. Prahy, obecně závazné vyhlášky č. 15/2020 Sb. hl. m. Prahy, obecně závazné vyhlášky č. 16/2020 Sb. hl. m. Prahy, obecně závazné vyhlášky č. 18/2020 Sb. hl. m. Prahy, obecně závazné vyhlášky č. 23/2020 Sb. hl. m. Prahy, obecně závazné vyhlášky č. 1/2021 Sb. hl. m. Prahy,  obecně závazné vyhlášky č. 3/2021 Sb. hl. m. Prahy, obecně závazné   vyhlášky č. 6/2021 Sb. hl. m. Prahy, obecně závazné vyhlášky č. 8/2021 Sb. hl. m. Prahy, obecně závazné vyhlášky č. 10/2021 Sb. hl. m. Prahy, obecně závazné vyhlášky č. 11/2021 Sb. hl. m. Prahy, obecně závazné vyhlášky č. 12/2021 Sb. hl. m. Prahy, obecně závazné vyhlášky č. 13/2021 Sb. hl. m. Prahy, obecně závazné vyhlášky č. 16/2021 Sb. hl. m. Prahy, obecně závazné vyhlášky č. 20/2021 Sb. hl. m. Prahy, obecně závazné vyhlášky</w:t>
      </w:r>
      <w:r w:rsidR="00703968">
        <w:rPr>
          <w:sz w:val="24"/>
          <w:szCs w:val="24"/>
        </w:rPr>
        <w:t xml:space="preserve"> hlavního města Prahy</w:t>
      </w:r>
      <w:r>
        <w:rPr>
          <w:sz w:val="24"/>
          <w:szCs w:val="24"/>
        </w:rPr>
        <w:t> č. 2/2022, obecně závazné vyhlášky</w:t>
      </w:r>
      <w:r w:rsidR="00703968">
        <w:rPr>
          <w:sz w:val="24"/>
          <w:szCs w:val="24"/>
        </w:rPr>
        <w:t xml:space="preserve"> hlavního města Prahy</w:t>
      </w:r>
      <w:r>
        <w:rPr>
          <w:sz w:val="24"/>
          <w:szCs w:val="24"/>
        </w:rPr>
        <w:t xml:space="preserve"> č. 4/2022</w:t>
      </w:r>
      <w:r w:rsidR="007D799C">
        <w:rPr>
          <w:sz w:val="24"/>
          <w:szCs w:val="24"/>
        </w:rPr>
        <w:t>,</w:t>
      </w:r>
      <w:r>
        <w:rPr>
          <w:sz w:val="24"/>
          <w:szCs w:val="24"/>
        </w:rPr>
        <w:t xml:space="preserve"> obecně závazné vyhlášky </w:t>
      </w:r>
      <w:r w:rsidR="00703968">
        <w:rPr>
          <w:sz w:val="24"/>
          <w:szCs w:val="24"/>
        </w:rPr>
        <w:t>hlavního města Prahy </w:t>
      </w:r>
      <w:r>
        <w:rPr>
          <w:sz w:val="24"/>
          <w:szCs w:val="24"/>
        </w:rPr>
        <w:t>č.</w:t>
      </w:r>
      <w:r w:rsidR="00E73938">
        <w:rPr>
          <w:sz w:val="24"/>
          <w:szCs w:val="24"/>
        </w:rPr>
        <w:t> </w:t>
      </w:r>
      <w:r>
        <w:rPr>
          <w:sz w:val="24"/>
          <w:szCs w:val="24"/>
        </w:rPr>
        <w:t>6/2022</w:t>
      </w:r>
      <w:r w:rsidR="00E73938">
        <w:rPr>
          <w:sz w:val="24"/>
          <w:szCs w:val="24"/>
        </w:rPr>
        <w:t>,</w:t>
      </w:r>
      <w:r w:rsidR="007D799C">
        <w:rPr>
          <w:sz w:val="24"/>
          <w:szCs w:val="24"/>
        </w:rPr>
        <w:t xml:space="preserve"> obecně závazné vyhlášky </w:t>
      </w:r>
      <w:r w:rsidR="00703968">
        <w:rPr>
          <w:sz w:val="24"/>
          <w:szCs w:val="24"/>
        </w:rPr>
        <w:t>hlavního města Prahy </w:t>
      </w:r>
      <w:r w:rsidR="007D799C">
        <w:rPr>
          <w:sz w:val="24"/>
          <w:szCs w:val="24"/>
        </w:rPr>
        <w:t>č. 7/2022</w:t>
      </w:r>
      <w:r w:rsidR="00703968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 </w:t>
      </w:r>
      <w:r w:rsidR="00E73938">
        <w:rPr>
          <w:sz w:val="24"/>
          <w:szCs w:val="24"/>
        </w:rPr>
        <w:t>obecně závazné vyhlášky</w:t>
      </w:r>
      <w:r w:rsidR="00703968">
        <w:rPr>
          <w:sz w:val="24"/>
          <w:szCs w:val="24"/>
        </w:rPr>
        <w:t xml:space="preserve"> hlavního města Prahy </w:t>
      </w:r>
      <w:r w:rsidR="00E73938">
        <w:rPr>
          <w:sz w:val="24"/>
          <w:szCs w:val="24"/>
        </w:rPr>
        <w:t xml:space="preserve">č. 10/2022, </w:t>
      </w:r>
      <w:r>
        <w:rPr>
          <w:sz w:val="24"/>
          <w:szCs w:val="24"/>
        </w:rPr>
        <w:t>se</w:t>
      </w:r>
      <w:r w:rsidR="00703968">
        <w:rPr>
          <w:sz w:val="24"/>
          <w:szCs w:val="24"/>
        </w:rPr>
        <w:t> </w:t>
      </w:r>
      <w:r>
        <w:rPr>
          <w:sz w:val="24"/>
          <w:szCs w:val="24"/>
        </w:rPr>
        <w:t>mění takto:</w:t>
      </w:r>
    </w:p>
    <w:p w14:paraId="6D8DAA36" w14:textId="77777777" w:rsidR="00702ED2" w:rsidRPr="00B04E31" w:rsidRDefault="00702ED2" w:rsidP="00655748">
      <w:pPr>
        <w:jc w:val="both"/>
        <w:rPr>
          <w:sz w:val="24"/>
          <w:szCs w:val="24"/>
        </w:rPr>
      </w:pPr>
    </w:p>
    <w:p w14:paraId="6EC7C3DD" w14:textId="77777777" w:rsidR="00E73938" w:rsidRPr="00E73938" w:rsidRDefault="00E73938" w:rsidP="00E73938">
      <w:pPr>
        <w:jc w:val="both"/>
        <w:rPr>
          <w:sz w:val="24"/>
          <w:szCs w:val="24"/>
        </w:rPr>
      </w:pPr>
      <w:r w:rsidRPr="00E73938">
        <w:rPr>
          <w:sz w:val="24"/>
          <w:szCs w:val="24"/>
        </w:rPr>
        <w:t>1. V příloze č. 7 části A se v části Praha 2 se na konci doplňuje tento výčet:</w:t>
      </w:r>
    </w:p>
    <w:p w14:paraId="00B1E502" w14:textId="77777777" w:rsidR="00E73938" w:rsidRPr="00E73938" w:rsidRDefault="00E73938" w:rsidP="00E73938">
      <w:pPr>
        <w:jc w:val="both"/>
        <w:rPr>
          <w:sz w:val="24"/>
          <w:szCs w:val="24"/>
        </w:rPr>
      </w:pPr>
      <w:r w:rsidRPr="00E73938">
        <w:rPr>
          <w:sz w:val="24"/>
          <w:szCs w:val="24"/>
        </w:rPr>
        <w:t>„Nové Město</w:t>
      </w:r>
      <w:r w:rsidRPr="00E73938">
        <w:rPr>
          <w:sz w:val="24"/>
          <w:szCs w:val="24"/>
        </w:rPr>
        <w:tab/>
        <w:t>1434/11</w:t>
      </w:r>
      <w:r w:rsidRPr="00E73938">
        <w:rPr>
          <w:sz w:val="24"/>
          <w:szCs w:val="24"/>
        </w:rPr>
        <w:tab/>
        <w:t>177</w:t>
      </w:r>
    </w:p>
    <w:p w14:paraId="43AB2A9C" w14:textId="77777777" w:rsidR="00E73938" w:rsidRPr="00E73938" w:rsidRDefault="003F5A97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73938" w:rsidRPr="00E73938">
        <w:rPr>
          <w:sz w:val="24"/>
          <w:szCs w:val="24"/>
        </w:rPr>
        <w:t>Vinohrady</w:t>
      </w:r>
      <w:r w:rsidR="00E73938" w:rsidRPr="00E73938">
        <w:rPr>
          <w:sz w:val="24"/>
          <w:szCs w:val="24"/>
        </w:rPr>
        <w:tab/>
        <w:t>1026/7</w:t>
      </w:r>
      <w:r w:rsidR="00E73938" w:rsidRPr="00E73938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="00E73938" w:rsidRPr="00E73938">
        <w:rPr>
          <w:sz w:val="24"/>
          <w:szCs w:val="24"/>
        </w:rPr>
        <w:t>544</w:t>
      </w:r>
    </w:p>
    <w:p w14:paraId="188E74F2" w14:textId="77777777" w:rsidR="00E73938" w:rsidRPr="00E73938" w:rsidRDefault="003F5A97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73938" w:rsidRPr="00E73938">
        <w:rPr>
          <w:sz w:val="24"/>
          <w:szCs w:val="24"/>
        </w:rPr>
        <w:t>včetně staveb a terénních úprav na pozemcích, které nejsou předmětem zápisu v KN“.</w:t>
      </w:r>
    </w:p>
    <w:p w14:paraId="2C2937CA" w14:textId="77777777" w:rsidR="003F5A97" w:rsidRDefault="003F5A97" w:rsidP="00E73938">
      <w:pPr>
        <w:jc w:val="both"/>
        <w:rPr>
          <w:sz w:val="24"/>
          <w:szCs w:val="24"/>
        </w:rPr>
      </w:pPr>
    </w:p>
    <w:p w14:paraId="444E0BFC" w14:textId="77777777" w:rsidR="00E73938" w:rsidRPr="00E73938" w:rsidRDefault="00E73938" w:rsidP="00E73938">
      <w:pPr>
        <w:jc w:val="both"/>
        <w:rPr>
          <w:sz w:val="24"/>
          <w:szCs w:val="24"/>
        </w:rPr>
      </w:pPr>
      <w:r w:rsidRPr="00E73938">
        <w:rPr>
          <w:sz w:val="24"/>
          <w:szCs w:val="24"/>
        </w:rPr>
        <w:t>2. V příloze č. 7 části A se v části Praha 3 na konci doplňuje tento výčet:</w:t>
      </w:r>
    </w:p>
    <w:p w14:paraId="012EA6F4" w14:textId="77777777" w:rsidR="00E73938" w:rsidRPr="00E73938" w:rsidRDefault="00E73938" w:rsidP="00E73938">
      <w:pPr>
        <w:jc w:val="both"/>
        <w:rPr>
          <w:sz w:val="24"/>
          <w:szCs w:val="24"/>
        </w:rPr>
      </w:pPr>
      <w:r w:rsidRPr="00E73938">
        <w:rPr>
          <w:sz w:val="24"/>
          <w:szCs w:val="24"/>
        </w:rPr>
        <w:t xml:space="preserve"> „Vinohrady</w:t>
      </w:r>
      <w:r w:rsidRPr="00E73938">
        <w:rPr>
          <w:sz w:val="24"/>
          <w:szCs w:val="24"/>
        </w:rPr>
        <w:tab/>
        <w:t>3796</w:t>
      </w:r>
      <w:r w:rsidRPr="00E73938">
        <w:rPr>
          <w:sz w:val="24"/>
          <w:szCs w:val="24"/>
        </w:rPr>
        <w:tab/>
      </w:r>
      <w:r w:rsidR="003F5A97">
        <w:rPr>
          <w:sz w:val="24"/>
          <w:szCs w:val="24"/>
        </w:rPr>
        <w:t xml:space="preserve">           </w:t>
      </w:r>
      <w:r w:rsidRPr="00E73938">
        <w:rPr>
          <w:sz w:val="24"/>
          <w:szCs w:val="24"/>
        </w:rPr>
        <w:t>4494</w:t>
      </w:r>
    </w:p>
    <w:p w14:paraId="75C7A166" w14:textId="77777777" w:rsidR="00E73938" w:rsidRPr="00E73938" w:rsidRDefault="003F5A97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73938" w:rsidRPr="00E73938">
        <w:rPr>
          <w:sz w:val="24"/>
          <w:szCs w:val="24"/>
        </w:rPr>
        <w:t>Vinohrady</w:t>
      </w:r>
      <w:r w:rsidR="00E73938" w:rsidRPr="00E73938">
        <w:rPr>
          <w:sz w:val="24"/>
          <w:szCs w:val="24"/>
        </w:rPr>
        <w:tab/>
        <w:t>3808/1</w:t>
      </w:r>
      <w:r w:rsidR="00E73938" w:rsidRPr="00E73938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="00E73938" w:rsidRPr="00E73938">
        <w:rPr>
          <w:sz w:val="24"/>
          <w:szCs w:val="24"/>
        </w:rPr>
        <w:t>2120</w:t>
      </w:r>
    </w:p>
    <w:p w14:paraId="0687C031" w14:textId="77777777" w:rsidR="00E73938" w:rsidRPr="00E73938" w:rsidRDefault="003F5A97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73938" w:rsidRPr="00E73938">
        <w:rPr>
          <w:sz w:val="24"/>
          <w:szCs w:val="24"/>
        </w:rPr>
        <w:t>Vinohrady</w:t>
      </w:r>
      <w:r w:rsidR="00E73938" w:rsidRPr="00E73938">
        <w:rPr>
          <w:sz w:val="24"/>
          <w:szCs w:val="24"/>
        </w:rPr>
        <w:tab/>
        <w:t>4314/6</w:t>
      </w:r>
      <w:r w:rsidR="00E73938" w:rsidRPr="00E73938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</w:t>
      </w:r>
      <w:r w:rsidR="00E73938" w:rsidRPr="00E73938">
        <w:rPr>
          <w:sz w:val="24"/>
          <w:szCs w:val="24"/>
        </w:rPr>
        <w:t>12</w:t>
      </w:r>
    </w:p>
    <w:p w14:paraId="20E4D9AA" w14:textId="77777777" w:rsidR="00E73938" w:rsidRPr="00E73938" w:rsidRDefault="003F5A97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73938" w:rsidRPr="00E73938">
        <w:rPr>
          <w:sz w:val="24"/>
          <w:szCs w:val="24"/>
        </w:rPr>
        <w:t>Vinohrady</w:t>
      </w:r>
      <w:r w:rsidR="00E73938" w:rsidRPr="00E73938">
        <w:rPr>
          <w:sz w:val="24"/>
          <w:szCs w:val="24"/>
        </w:rPr>
        <w:tab/>
        <w:t>4314/8</w:t>
      </w:r>
      <w:r>
        <w:rPr>
          <w:sz w:val="24"/>
          <w:szCs w:val="24"/>
        </w:rPr>
        <w:t xml:space="preserve">                </w:t>
      </w:r>
      <w:r w:rsidR="00E73938" w:rsidRPr="00E73938">
        <w:rPr>
          <w:sz w:val="24"/>
          <w:szCs w:val="24"/>
        </w:rPr>
        <w:t>17</w:t>
      </w:r>
    </w:p>
    <w:p w14:paraId="067F1BA3" w14:textId="77777777" w:rsidR="00E73938" w:rsidRPr="00E73938" w:rsidRDefault="003F5A97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73938" w:rsidRPr="00E73938">
        <w:rPr>
          <w:sz w:val="24"/>
          <w:szCs w:val="24"/>
        </w:rPr>
        <w:t>Žižkov</w:t>
      </w:r>
      <w:r w:rsidR="00E73938" w:rsidRPr="00E73938">
        <w:rPr>
          <w:sz w:val="24"/>
          <w:szCs w:val="24"/>
        </w:rPr>
        <w:tab/>
        <w:t>1713/7</w:t>
      </w:r>
      <w:r w:rsidR="00E73938" w:rsidRPr="00E73938">
        <w:rPr>
          <w:sz w:val="24"/>
          <w:szCs w:val="24"/>
        </w:rPr>
        <w:tab/>
      </w:r>
      <w:r>
        <w:rPr>
          <w:sz w:val="24"/>
          <w:szCs w:val="24"/>
        </w:rPr>
        <w:t xml:space="preserve">             </w:t>
      </w:r>
      <w:r w:rsidR="00E73938" w:rsidRPr="00E73938">
        <w:rPr>
          <w:sz w:val="24"/>
          <w:szCs w:val="24"/>
        </w:rPr>
        <w:t>196</w:t>
      </w:r>
    </w:p>
    <w:p w14:paraId="5553FDA0" w14:textId="77777777" w:rsidR="00E73938" w:rsidRPr="00E73938" w:rsidRDefault="003F5A97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73938" w:rsidRPr="00E73938">
        <w:rPr>
          <w:sz w:val="24"/>
          <w:szCs w:val="24"/>
        </w:rPr>
        <w:t>Žižkov</w:t>
      </w:r>
      <w:r w:rsidR="00E73938" w:rsidRPr="00E73938">
        <w:rPr>
          <w:sz w:val="24"/>
          <w:szCs w:val="24"/>
        </w:rPr>
        <w:tab/>
        <w:t>1713/8</w:t>
      </w:r>
      <w:r w:rsidR="00E73938" w:rsidRPr="00E73938">
        <w:rPr>
          <w:sz w:val="24"/>
          <w:szCs w:val="24"/>
        </w:rPr>
        <w:tab/>
      </w:r>
      <w:r>
        <w:rPr>
          <w:sz w:val="24"/>
          <w:szCs w:val="24"/>
        </w:rPr>
        <w:t xml:space="preserve">             </w:t>
      </w:r>
      <w:r w:rsidR="00E73938" w:rsidRPr="00E73938">
        <w:rPr>
          <w:sz w:val="24"/>
          <w:szCs w:val="24"/>
        </w:rPr>
        <w:t>215</w:t>
      </w:r>
    </w:p>
    <w:p w14:paraId="1235D2EC" w14:textId="77777777" w:rsidR="00E73938" w:rsidRPr="00E73938" w:rsidRDefault="003F5A97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73938" w:rsidRPr="00E73938">
        <w:rPr>
          <w:sz w:val="24"/>
          <w:szCs w:val="24"/>
        </w:rPr>
        <w:t>Žižkov</w:t>
      </w:r>
      <w:r w:rsidR="00E73938" w:rsidRPr="00E73938">
        <w:rPr>
          <w:sz w:val="24"/>
          <w:szCs w:val="24"/>
        </w:rPr>
        <w:tab/>
        <w:t>1713/9</w:t>
      </w:r>
      <w:r w:rsidR="00E73938" w:rsidRPr="00E73938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</w:t>
      </w:r>
      <w:r w:rsidR="00E73938" w:rsidRPr="00E73938">
        <w:rPr>
          <w:sz w:val="24"/>
          <w:szCs w:val="24"/>
        </w:rPr>
        <w:t>83</w:t>
      </w:r>
    </w:p>
    <w:p w14:paraId="35E95B83" w14:textId="77777777" w:rsidR="00E73938" w:rsidRPr="00E73938" w:rsidRDefault="003F5A97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73938" w:rsidRPr="00E73938">
        <w:rPr>
          <w:sz w:val="24"/>
          <w:szCs w:val="24"/>
        </w:rPr>
        <w:t>Žižkov</w:t>
      </w:r>
      <w:r w:rsidR="00E73938" w:rsidRPr="00E73938">
        <w:rPr>
          <w:sz w:val="24"/>
          <w:szCs w:val="24"/>
        </w:rPr>
        <w:tab/>
        <w:t>1713/10</w:t>
      </w:r>
      <w:r w:rsidR="00E73938" w:rsidRPr="00E73938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 w:rsidR="00E73938" w:rsidRPr="00E73938">
        <w:rPr>
          <w:sz w:val="24"/>
          <w:szCs w:val="24"/>
        </w:rPr>
        <w:t>76</w:t>
      </w:r>
    </w:p>
    <w:p w14:paraId="546877C5" w14:textId="77777777" w:rsidR="00E73938" w:rsidRPr="00E73938" w:rsidRDefault="003F5A97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73938" w:rsidRPr="00E73938">
        <w:rPr>
          <w:sz w:val="24"/>
          <w:szCs w:val="24"/>
        </w:rPr>
        <w:t>Žižkov</w:t>
      </w:r>
      <w:r w:rsidR="00E73938" w:rsidRPr="00E73938">
        <w:rPr>
          <w:sz w:val="24"/>
          <w:szCs w:val="24"/>
        </w:rPr>
        <w:tab/>
        <w:t>3063/4</w:t>
      </w:r>
      <w:r w:rsidR="00E73938" w:rsidRPr="00E73938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</w:t>
      </w:r>
      <w:r w:rsidR="00E73938" w:rsidRPr="00E73938">
        <w:rPr>
          <w:sz w:val="24"/>
          <w:szCs w:val="24"/>
        </w:rPr>
        <w:t>39</w:t>
      </w:r>
    </w:p>
    <w:p w14:paraId="46C7AFD6" w14:textId="77777777" w:rsidR="00E73938" w:rsidRPr="00E73938" w:rsidRDefault="003F5A97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73938" w:rsidRPr="00E73938">
        <w:rPr>
          <w:sz w:val="24"/>
          <w:szCs w:val="24"/>
        </w:rPr>
        <w:t>Žižkov</w:t>
      </w:r>
      <w:r w:rsidR="00E73938" w:rsidRPr="00E73938">
        <w:rPr>
          <w:sz w:val="24"/>
          <w:szCs w:val="24"/>
        </w:rPr>
        <w:tab/>
        <w:t>3063/5</w:t>
      </w:r>
      <w:r w:rsidR="00E73938" w:rsidRPr="00E73938">
        <w:rPr>
          <w:sz w:val="24"/>
          <w:szCs w:val="24"/>
        </w:rPr>
        <w:tab/>
      </w:r>
      <w:r>
        <w:rPr>
          <w:sz w:val="24"/>
          <w:szCs w:val="24"/>
        </w:rPr>
        <w:t xml:space="preserve">             </w:t>
      </w:r>
      <w:r w:rsidR="00E73938" w:rsidRPr="00E73938">
        <w:rPr>
          <w:sz w:val="24"/>
          <w:szCs w:val="24"/>
        </w:rPr>
        <w:t>942</w:t>
      </w:r>
    </w:p>
    <w:p w14:paraId="75B17477" w14:textId="77777777" w:rsidR="00E73938" w:rsidRPr="00E73938" w:rsidRDefault="003F5A97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73938" w:rsidRPr="00E73938">
        <w:rPr>
          <w:sz w:val="24"/>
          <w:szCs w:val="24"/>
        </w:rPr>
        <w:t>Žižkov</w:t>
      </w:r>
      <w:r w:rsidR="00E73938" w:rsidRPr="00E73938">
        <w:rPr>
          <w:sz w:val="24"/>
          <w:szCs w:val="24"/>
        </w:rPr>
        <w:tab/>
        <w:t>3347</w:t>
      </w:r>
      <w:r w:rsidR="00E73938" w:rsidRPr="00E73938">
        <w:rPr>
          <w:sz w:val="24"/>
          <w:szCs w:val="24"/>
        </w:rPr>
        <w:tab/>
      </w:r>
      <w:r>
        <w:rPr>
          <w:sz w:val="24"/>
          <w:szCs w:val="24"/>
        </w:rPr>
        <w:t xml:space="preserve">             </w:t>
      </w:r>
      <w:r w:rsidR="00E73938" w:rsidRPr="00E73938">
        <w:rPr>
          <w:sz w:val="24"/>
          <w:szCs w:val="24"/>
        </w:rPr>
        <w:t>204</w:t>
      </w:r>
    </w:p>
    <w:p w14:paraId="33CDDD43" w14:textId="77777777" w:rsidR="00E73938" w:rsidRPr="00E73938" w:rsidRDefault="003F5A97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73938" w:rsidRPr="00E73938">
        <w:rPr>
          <w:sz w:val="24"/>
          <w:szCs w:val="24"/>
        </w:rPr>
        <w:t>Žižkov</w:t>
      </w:r>
      <w:r w:rsidR="00E73938" w:rsidRPr="00E73938">
        <w:rPr>
          <w:sz w:val="24"/>
          <w:szCs w:val="24"/>
        </w:rPr>
        <w:tab/>
        <w:t>4280/18</w:t>
      </w:r>
      <w:r w:rsidR="00E73938" w:rsidRPr="00E73938">
        <w:rPr>
          <w:sz w:val="24"/>
          <w:szCs w:val="24"/>
        </w:rPr>
        <w:tab/>
      </w:r>
      <w:r>
        <w:rPr>
          <w:sz w:val="24"/>
          <w:szCs w:val="24"/>
        </w:rPr>
        <w:t xml:space="preserve">     </w:t>
      </w:r>
      <w:r w:rsidR="00E73938" w:rsidRPr="00E73938">
        <w:rPr>
          <w:sz w:val="24"/>
          <w:szCs w:val="24"/>
        </w:rPr>
        <w:t>6</w:t>
      </w:r>
    </w:p>
    <w:p w14:paraId="7BAE19B2" w14:textId="77777777" w:rsidR="00E73938" w:rsidRPr="00E73938" w:rsidRDefault="003F5A97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="00E73938" w:rsidRPr="00E73938">
        <w:rPr>
          <w:sz w:val="24"/>
          <w:szCs w:val="24"/>
        </w:rPr>
        <w:t>Žižkov</w:t>
      </w:r>
      <w:r w:rsidR="00E73938" w:rsidRPr="00E73938">
        <w:rPr>
          <w:sz w:val="24"/>
          <w:szCs w:val="24"/>
        </w:rPr>
        <w:tab/>
        <w:t>4280/19</w:t>
      </w:r>
      <w:r w:rsidR="00E73938" w:rsidRPr="00E73938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 w:rsidR="00E73938" w:rsidRPr="00E73938">
        <w:rPr>
          <w:sz w:val="24"/>
          <w:szCs w:val="24"/>
        </w:rPr>
        <w:t>32</w:t>
      </w:r>
    </w:p>
    <w:p w14:paraId="611CB101" w14:textId="77777777" w:rsidR="00E73938" w:rsidRPr="00E73938" w:rsidRDefault="003F5A97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73938" w:rsidRPr="00E73938">
        <w:rPr>
          <w:sz w:val="24"/>
          <w:szCs w:val="24"/>
        </w:rPr>
        <w:t>Žižkov</w:t>
      </w:r>
      <w:r w:rsidR="00E73938" w:rsidRPr="00E73938">
        <w:rPr>
          <w:sz w:val="24"/>
          <w:szCs w:val="24"/>
        </w:rPr>
        <w:tab/>
        <w:t>4280/22</w:t>
      </w:r>
      <w:r w:rsidR="00E73938" w:rsidRPr="00E73938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E73938" w:rsidRPr="00E73938">
        <w:rPr>
          <w:sz w:val="24"/>
          <w:szCs w:val="24"/>
        </w:rPr>
        <w:t>123</w:t>
      </w:r>
    </w:p>
    <w:p w14:paraId="24BF7092" w14:textId="77777777" w:rsidR="00E73938" w:rsidRPr="00E73938" w:rsidRDefault="003F5A97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73938" w:rsidRPr="00E73938">
        <w:rPr>
          <w:sz w:val="24"/>
          <w:szCs w:val="24"/>
        </w:rPr>
        <w:t>Žižkov</w:t>
      </w:r>
      <w:r w:rsidR="00E73938" w:rsidRPr="00E73938">
        <w:rPr>
          <w:sz w:val="24"/>
          <w:szCs w:val="24"/>
        </w:rPr>
        <w:tab/>
        <w:t>4282/9</w:t>
      </w:r>
      <w:r w:rsidR="00E73938" w:rsidRPr="00E73938">
        <w:rPr>
          <w:sz w:val="24"/>
          <w:szCs w:val="24"/>
        </w:rPr>
        <w:tab/>
      </w:r>
      <w:r>
        <w:rPr>
          <w:sz w:val="24"/>
          <w:szCs w:val="24"/>
        </w:rPr>
        <w:t xml:space="preserve">             </w:t>
      </w:r>
      <w:r w:rsidR="00E73938" w:rsidRPr="00E73938">
        <w:rPr>
          <w:sz w:val="24"/>
          <w:szCs w:val="24"/>
        </w:rPr>
        <w:t>104</w:t>
      </w:r>
    </w:p>
    <w:p w14:paraId="5F4E5885" w14:textId="77777777" w:rsidR="00E73938" w:rsidRPr="00E73938" w:rsidRDefault="003F5A97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73938" w:rsidRPr="00E73938">
        <w:rPr>
          <w:sz w:val="24"/>
          <w:szCs w:val="24"/>
        </w:rPr>
        <w:t>Žižkov</w:t>
      </w:r>
      <w:r w:rsidR="00E73938" w:rsidRPr="00E73938">
        <w:rPr>
          <w:sz w:val="24"/>
          <w:szCs w:val="24"/>
        </w:rPr>
        <w:tab/>
        <w:t>4359/2</w:t>
      </w:r>
      <w:r w:rsidR="00E73938" w:rsidRPr="00E73938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</w:t>
      </w:r>
      <w:r w:rsidR="00E73938" w:rsidRPr="00E73938">
        <w:rPr>
          <w:sz w:val="24"/>
          <w:szCs w:val="24"/>
        </w:rPr>
        <w:t>29</w:t>
      </w:r>
    </w:p>
    <w:p w14:paraId="5BA6CB18" w14:textId="77777777" w:rsidR="00E73938" w:rsidRPr="00E73938" w:rsidRDefault="003F5A97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73938" w:rsidRPr="00E73938">
        <w:rPr>
          <w:sz w:val="24"/>
          <w:szCs w:val="24"/>
        </w:rPr>
        <w:t>Žižkov</w:t>
      </w:r>
      <w:r w:rsidR="00E73938" w:rsidRPr="00E73938">
        <w:rPr>
          <w:sz w:val="24"/>
          <w:szCs w:val="24"/>
        </w:rPr>
        <w:tab/>
        <w:t>4359/3</w:t>
      </w:r>
      <w:r w:rsidR="00E73938" w:rsidRPr="00E73938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</w:t>
      </w:r>
      <w:r w:rsidR="00E73938" w:rsidRPr="00E73938">
        <w:rPr>
          <w:sz w:val="24"/>
          <w:szCs w:val="24"/>
        </w:rPr>
        <w:t>29</w:t>
      </w:r>
    </w:p>
    <w:p w14:paraId="28CA3D53" w14:textId="2C74FB6A" w:rsidR="00E73938" w:rsidRPr="00E73938" w:rsidRDefault="003F5A97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73938" w:rsidRPr="00E73938">
        <w:rPr>
          <w:sz w:val="24"/>
          <w:szCs w:val="24"/>
        </w:rPr>
        <w:t>Žižkov</w:t>
      </w:r>
      <w:r w:rsidR="00E73938" w:rsidRPr="00E73938">
        <w:rPr>
          <w:sz w:val="24"/>
          <w:szCs w:val="24"/>
        </w:rPr>
        <w:tab/>
        <w:t>4359/5</w:t>
      </w:r>
      <w:r>
        <w:rPr>
          <w:sz w:val="24"/>
          <w:szCs w:val="24"/>
        </w:rPr>
        <w:t xml:space="preserve"> </w:t>
      </w:r>
      <w:r w:rsidR="00E73938" w:rsidRPr="00E73938">
        <w:rPr>
          <w:sz w:val="24"/>
          <w:szCs w:val="24"/>
        </w:rPr>
        <w:tab/>
        <w:t>223</w:t>
      </w:r>
    </w:p>
    <w:p w14:paraId="719F5850" w14:textId="3F059042" w:rsidR="00E73938" w:rsidRPr="00E73938" w:rsidRDefault="003F5A97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73938" w:rsidRPr="00E73938">
        <w:rPr>
          <w:sz w:val="24"/>
          <w:szCs w:val="24"/>
        </w:rPr>
        <w:t>Žižkov</w:t>
      </w:r>
      <w:r w:rsidR="00E73938" w:rsidRPr="00E73938">
        <w:rPr>
          <w:sz w:val="24"/>
          <w:szCs w:val="24"/>
        </w:rPr>
        <w:tab/>
        <w:t>4359/6</w:t>
      </w:r>
      <w:r w:rsidR="00E73938" w:rsidRPr="00E73938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="00E73938" w:rsidRPr="00E73938">
        <w:rPr>
          <w:sz w:val="24"/>
          <w:szCs w:val="24"/>
        </w:rPr>
        <w:t>136</w:t>
      </w:r>
    </w:p>
    <w:p w14:paraId="090BF9FD" w14:textId="5AA36BA8" w:rsidR="00E73938" w:rsidRPr="00E73938" w:rsidRDefault="003F5A97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73938" w:rsidRPr="00E73938">
        <w:rPr>
          <w:sz w:val="24"/>
          <w:szCs w:val="24"/>
        </w:rPr>
        <w:t>Žižkov</w:t>
      </w:r>
      <w:r w:rsidR="00E73938" w:rsidRPr="00E73938">
        <w:rPr>
          <w:sz w:val="24"/>
          <w:szCs w:val="24"/>
        </w:rPr>
        <w:tab/>
        <w:t>4359/7</w:t>
      </w:r>
      <w:r>
        <w:rPr>
          <w:sz w:val="24"/>
          <w:szCs w:val="24"/>
        </w:rPr>
        <w:t xml:space="preserve">               </w:t>
      </w:r>
      <w:r w:rsidR="00E73938" w:rsidRPr="00E73938">
        <w:rPr>
          <w:sz w:val="24"/>
          <w:szCs w:val="24"/>
        </w:rPr>
        <w:t>52</w:t>
      </w:r>
    </w:p>
    <w:p w14:paraId="2B821B61" w14:textId="41B4D33F" w:rsidR="00E73938" w:rsidRPr="00E73938" w:rsidRDefault="003F5A97" w:rsidP="003F5A97">
      <w:pPr>
        <w:tabs>
          <w:tab w:val="left" w:pos="284"/>
          <w:tab w:val="left" w:pos="1560"/>
          <w:tab w:val="left" w:pos="283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73938" w:rsidRPr="00E73938">
        <w:rPr>
          <w:sz w:val="24"/>
          <w:szCs w:val="24"/>
        </w:rPr>
        <w:t>včetně staveb a terénních úprav na pozemcích, které nejsou předmětem zápisu v KN“.</w:t>
      </w:r>
    </w:p>
    <w:p w14:paraId="3961221E" w14:textId="77777777" w:rsidR="00E73938" w:rsidRPr="00E73938" w:rsidRDefault="00E73938" w:rsidP="00E73938">
      <w:pPr>
        <w:jc w:val="both"/>
        <w:rPr>
          <w:sz w:val="24"/>
          <w:szCs w:val="24"/>
        </w:rPr>
      </w:pPr>
    </w:p>
    <w:p w14:paraId="5E66B67B" w14:textId="77777777" w:rsidR="00E73938" w:rsidRPr="00E73938" w:rsidRDefault="00E73938" w:rsidP="00E73938">
      <w:pPr>
        <w:jc w:val="both"/>
        <w:rPr>
          <w:sz w:val="24"/>
          <w:szCs w:val="24"/>
        </w:rPr>
      </w:pPr>
      <w:r w:rsidRPr="00E73938">
        <w:rPr>
          <w:sz w:val="24"/>
          <w:szCs w:val="24"/>
        </w:rPr>
        <w:t>3. V příloze č. 7 části A se v části Praha 8 se na konci doplňuje tento výčet:</w:t>
      </w:r>
    </w:p>
    <w:p w14:paraId="257387DE" w14:textId="77777777" w:rsidR="00E73938" w:rsidRPr="00E73938" w:rsidRDefault="003F5A97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„</w:t>
      </w:r>
      <w:r w:rsidR="00E73938" w:rsidRPr="00E73938">
        <w:rPr>
          <w:sz w:val="24"/>
          <w:szCs w:val="24"/>
        </w:rPr>
        <w:t>Libeň</w:t>
      </w:r>
      <w:r w:rsidR="00E73938" w:rsidRPr="00E73938">
        <w:rPr>
          <w:sz w:val="24"/>
          <w:szCs w:val="24"/>
        </w:rPr>
        <w:tab/>
        <w:t>670/7</w:t>
      </w:r>
      <w:r w:rsidR="00E73938" w:rsidRPr="00E73938">
        <w:rPr>
          <w:sz w:val="24"/>
          <w:szCs w:val="24"/>
        </w:rPr>
        <w:tab/>
      </w:r>
      <w:r w:rsidR="001E48CD">
        <w:rPr>
          <w:sz w:val="24"/>
          <w:szCs w:val="24"/>
        </w:rPr>
        <w:t xml:space="preserve">           </w:t>
      </w:r>
      <w:r w:rsidR="00E73938" w:rsidRPr="00E73938">
        <w:rPr>
          <w:sz w:val="24"/>
          <w:szCs w:val="24"/>
        </w:rPr>
        <w:t>1835</w:t>
      </w:r>
    </w:p>
    <w:p w14:paraId="5C301ACD" w14:textId="77777777" w:rsidR="00E73938" w:rsidRPr="00E73938" w:rsidRDefault="003F5A97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E73938" w:rsidRPr="00E73938">
        <w:rPr>
          <w:sz w:val="24"/>
          <w:szCs w:val="24"/>
        </w:rPr>
        <w:t>Libeň</w:t>
      </w:r>
      <w:r w:rsidR="00E73938" w:rsidRPr="00E73938">
        <w:rPr>
          <w:sz w:val="24"/>
          <w:szCs w:val="24"/>
        </w:rPr>
        <w:tab/>
        <w:t>670/16</w:t>
      </w:r>
      <w:r w:rsidR="00E73938" w:rsidRPr="00E73938">
        <w:rPr>
          <w:sz w:val="24"/>
          <w:szCs w:val="24"/>
        </w:rPr>
        <w:tab/>
      </w:r>
      <w:r w:rsidR="001E48CD">
        <w:rPr>
          <w:sz w:val="24"/>
          <w:szCs w:val="24"/>
        </w:rPr>
        <w:t xml:space="preserve">                </w:t>
      </w:r>
      <w:r w:rsidR="00E73938" w:rsidRPr="00E73938">
        <w:rPr>
          <w:sz w:val="24"/>
          <w:szCs w:val="24"/>
        </w:rPr>
        <w:t>8</w:t>
      </w:r>
    </w:p>
    <w:p w14:paraId="3C810B6E" w14:textId="77777777" w:rsidR="00E73938" w:rsidRPr="00E73938" w:rsidRDefault="003F5A97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E73938" w:rsidRPr="00E73938">
        <w:rPr>
          <w:sz w:val="24"/>
          <w:szCs w:val="24"/>
        </w:rPr>
        <w:t>Libeň</w:t>
      </w:r>
      <w:r w:rsidR="00E73938" w:rsidRPr="00E73938">
        <w:rPr>
          <w:sz w:val="24"/>
          <w:szCs w:val="24"/>
        </w:rPr>
        <w:tab/>
        <w:t>670/17</w:t>
      </w:r>
      <w:r w:rsidR="00E73938" w:rsidRPr="00E73938">
        <w:rPr>
          <w:sz w:val="24"/>
          <w:szCs w:val="24"/>
        </w:rPr>
        <w:tab/>
      </w:r>
      <w:r w:rsidR="001E48CD">
        <w:rPr>
          <w:sz w:val="24"/>
          <w:szCs w:val="24"/>
        </w:rPr>
        <w:t xml:space="preserve">               </w:t>
      </w:r>
      <w:r w:rsidR="00E73938" w:rsidRPr="00E73938">
        <w:rPr>
          <w:sz w:val="24"/>
          <w:szCs w:val="24"/>
        </w:rPr>
        <w:t>59</w:t>
      </w:r>
    </w:p>
    <w:p w14:paraId="3DA05673" w14:textId="77777777" w:rsidR="00E73938" w:rsidRPr="00E73938" w:rsidRDefault="003F5A97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E73938" w:rsidRPr="00E73938">
        <w:rPr>
          <w:sz w:val="24"/>
          <w:szCs w:val="24"/>
        </w:rPr>
        <w:t>Libeň</w:t>
      </w:r>
      <w:r w:rsidR="00E73938" w:rsidRPr="00E73938">
        <w:rPr>
          <w:sz w:val="24"/>
          <w:szCs w:val="24"/>
        </w:rPr>
        <w:tab/>
        <w:t>670/18</w:t>
      </w:r>
      <w:r w:rsidR="00E73938" w:rsidRPr="00E73938">
        <w:rPr>
          <w:sz w:val="24"/>
          <w:szCs w:val="24"/>
        </w:rPr>
        <w:tab/>
      </w:r>
      <w:r w:rsidR="001E48CD">
        <w:rPr>
          <w:sz w:val="24"/>
          <w:szCs w:val="24"/>
        </w:rPr>
        <w:t xml:space="preserve">                </w:t>
      </w:r>
      <w:r w:rsidR="00E73938" w:rsidRPr="00E73938">
        <w:rPr>
          <w:sz w:val="24"/>
          <w:szCs w:val="24"/>
        </w:rPr>
        <w:t>8</w:t>
      </w:r>
    </w:p>
    <w:p w14:paraId="4B214B4D" w14:textId="77777777" w:rsidR="00E73938" w:rsidRPr="00E73938" w:rsidRDefault="003F5A97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E73938" w:rsidRPr="00E73938">
        <w:rPr>
          <w:sz w:val="24"/>
          <w:szCs w:val="24"/>
        </w:rPr>
        <w:t>Libeň</w:t>
      </w:r>
      <w:r w:rsidR="00E73938" w:rsidRPr="00E73938">
        <w:rPr>
          <w:sz w:val="24"/>
          <w:szCs w:val="24"/>
        </w:rPr>
        <w:tab/>
        <w:t>670/19</w:t>
      </w:r>
      <w:r w:rsidR="00E73938" w:rsidRPr="00E73938">
        <w:rPr>
          <w:sz w:val="24"/>
          <w:szCs w:val="24"/>
        </w:rPr>
        <w:tab/>
      </w:r>
      <w:r w:rsidR="001E48CD">
        <w:rPr>
          <w:sz w:val="24"/>
          <w:szCs w:val="24"/>
        </w:rPr>
        <w:t xml:space="preserve">             </w:t>
      </w:r>
      <w:r w:rsidR="00E73938" w:rsidRPr="00E73938">
        <w:rPr>
          <w:sz w:val="24"/>
          <w:szCs w:val="24"/>
        </w:rPr>
        <w:t>102</w:t>
      </w:r>
    </w:p>
    <w:p w14:paraId="5752946D" w14:textId="77777777" w:rsidR="00E73938" w:rsidRPr="00E73938" w:rsidRDefault="003F5A97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E73938" w:rsidRPr="00E73938">
        <w:rPr>
          <w:sz w:val="24"/>
          <w:szCs w:val="24"/>
        </w:rPr>
        <w:t>Libeň</w:t>
      </w:r>
      <w:r w:rsidR="00E73938" w:rsidRPr="00E73938">
        <w:rPr>
          <w:sz w:val="24"/>
          <w:szCs w:val="24"/>
        </w:rPr>
        <w:tab/>
        <w:t>670/24</w:t>
      </w:r>
      <w:r w:rsidR="00E73938" w:rsidRPr="00E73938">
        <w:rPr>
          <w:sz w:val="24"/>
          <w:szCs w:val="24"/>
        </w:rPr>
        <w:tab/>
      </w:r>
      <w:r w:rsidR="001E48CD">
        <w:rPr>
          <w:sz w:val="24"/>
          <w:szCs w:val="24"/>
        </w:rPr>
        <w:t xml:space="preserve">                 </w:t>
      </w:r>
      <w:r w:rsidR="00E73938" w:rsidRPr="00E73938">
        <w:rPr>
          <w:sz w:val="24"/>
          <w:szCs w:val="24"/>
        </w:rPr>
        <w:t>3</w:t>
      </w:r>
    </w:p>
    <w:p w14:paraId="1614F011" w14:textId="77777777" w:rsidR="00E73938" w:rsidRPr="00E73938" w:rsidRDefault="003F5A97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E73938" w:rsidRPr="00E73938">
        <w:rPr>
          <w:sz w:val="24"/>
          <w:szCs w:val="24"/>
        </w:rPr>
        <w:t>Libeň</w:t>
      </w:r>
      <w:r w:rsidR="00E73938" w:rsidRPr="00E73938">
        <w:rPr>
          <w:sz w:val="24"/>
          <w:szCs w:val="24"/>
        </w:rPr>
        <w:tab/>
        <w:t>670/25</w:t>
      </w:r>
      <w:r w:rsidR="00E73938" w:rsidRPr="00E73938">
        <w:rPr>
          <w:sz w:val="24"/>
          <w:szCs w:val="24"/>
        </w:rPr>
        <w:tab/>
      </w:r>
      <w:r w:rsidR="001E48CD">
        <w:rPr>
          <w:sz w:val="24"/>
          <w:szCs w:val="24"/>
        </w:rPr>
        <w:t xml:space="preserve">                 </w:t>
      </w:r>
      <w:r w:rsidR="00E73938" w:rsidRPr="00E73938">
        <w:rPr>
          <w:sz w:val="24"/>
          <w:szCs w:val="24"/>
        </w:rPr>
        <w:t>4</w:t>
      </w:r>
    </w:p>
    <w:p w14:paraId="3C4A872E" w14:textId="77777777" w:rsidR="00E73938" w:rsidRPr="00E73938" w:rsidRDefault="003F5A97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E73938" w:rsidRPr="00E73938">
        <w:rPr>
          <w:sz w:val="24"/>
          <w:szCs w:val="24"/>
        </w:rPr>
        <w:t>Libeň</w:t>
      </w:r>
      <w:r w:rsidR="00E73938" w:rsidRPr="00E73938">
        <w:rPr>
          <w:sz w:val="24"/>
          <w:szCs w:val="24"/>
        </w:rPr>
        <w:tab/>
        <w:t>670/26</w:t>
      </w:r>
      <w:r w:rsidR="00E73938" w:rsidRPr="00E73938">
        <w:rPr>
          <w:sz w:val="24"/>
          <w:szCs w:val="24"/>
        </w:rPr>
        <w:tab/>
      </w:r>
      <w:r w:rsidR="001E48CD">
        <w:rPr>
          <w:sz w:val="24"/>
          <w:szCs w:val="24"/>
        </w:rPr>
        <w:t xml:space="preserve">                 </w:t>
      </w:r>
      <w:r w:rsidR="00E73938" w:rsidRPr="00E73938">
        <w:rPr>
          <w:sz w:val="24"/>
          <w:szCs w:val="24"/>
        </w:rPr>
        <w:t>3</w:t>
      </w:r>
    </w:p>
    <w:p w14:paraId="1230C2BC" w14:textId="77777777" w:rsidR="00E73938" w:rsidRPr="00E73938" w:rsidRDefault="003F5A97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E73938" w:rsidRPr="00E73938">
        <w:rPr>
          <w:sz w:val="24"/>
          <w:szCs w:val="24"/>
        </w:rPr>
        <w:t>Libeň</w:t>
      </w:r>
      <w:r w:rsidR="00E73938" w:rsidRPr="00E73938">
        <w:rPr>
          <w:sz w:val="24"/>
          <w:szCs w:val="24"/>
        </w:rPr>
        <w:tab/>
        <w:t>670/29</w:t>
      </w:r>
      <w:r w:rsidR="001E48CD">
        <w:rPr>
          <w:sz w:val="24"/>
          <w:szCs w:val="24"/>
        </w:rPr>
        <w:t xml:space="preserve">                 </w:t>
      </w:r>
      <w:r w:rsidR="00E73938" w:rsidRPr="00E73938">
        <w:rPr>
          <w:sz w:val="24"/>
          <w:szCs w:val="24"/>
        </w:rPr>
        <w:t>4</w:t>
      </w:r>
    </w:p>
    <w:p w14:paraId="73AB63A9" w14:textId="77777777" w:rsidR="00E73938" w:rsidRPr="00E73938" w:rsidRDefault="003F5A97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E73938" w:rsidRPr="00E73938">
        <w:rPr>
          <w:sz w:val="24"/>
          <w:szCs w:val="24"/>
        </w:rPr>
        <w:t>Libeň</w:t>
      </w:r>
      <w:r w:rsidR="00E73938" w:rsidRPr="00E73938">
        <w:rPr>
          <w:sz w:val="24"/>
          <w:szCs w:val="24"/>
        </w:rPr>
        <w:tab/>
        <w:t>670/30</w:t>
      </w:r>
      <w:r w:rsidR="00E73938" w:rsidRPr="00E73938">
        <w:rPr>
          <w:sz w:val="24"/>
          <w:szCs w:val="24"/>
        </w:rPr>
        <w:tab/>
      </w:r>
      <w:r w:rsidR="001E48CD">
        <w:rPr>
          <w:sz w:val="24"/>
          <w:szCs w:val="24"/>
        </w:rPr>
        <w:t xml:space="preserve">               </w:t>
      </w:r>
      <w:r w:rsidR="00E73938" w:rsidRPr="00E73938">
        <w:rPr>
          <w:sz w:val="24"/>
          <w:szCs w:val="24"/>
        </w:rPr>
        <w:t>67</w:t>
      </w:r>
    </w:p>
    <w:p w14:paraId="111B4189" w14:textId="77777777" w:rsidR="00E73938" w:rsidRPr="00E73938" w:rsidRDefault="003F5A97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E73938" w:rsidRPr="00E73938">
        <w:rPr>
          <w:sz w:val="24"/>
          <w:szCs w:val="24"/>
        </w:rPr>
        <w:t>Libeň</w:t>
      </w:r>
      <w:r w:rsidR="00E73938" w:rsidRPr="00E73938">
        <w:rPr>
          <w:sz w:val="24"/>
          <w:szCs w:val="24"/>
        </w:rPr>
        <w:tab/>
        <w:t>670/34</w:t>
      </w:r>
      <w:r w:rsidR="00E73938" w:rsidRPr="00E73938">
        <w:rPr>
          <w:sz w:val="24"/>
          <w:szCs w:val="24"/>
        </w:rPr>
        <w:tab/>
      </w:r>
      <w:r w:rsidR="001E48CD">
        <w:rPr>
          <w:sz w:val="24"/>
          <w:szCs w:val="24"/>
        </w:rPr>
        <w:t xml:space="preserve">               </w:t>
      </w:r>
      <w:r w:rsidR="00E73938" w:rsidRPr="00E73938">
        <w:rPr>
          <w:sz w:val="24"/>
          <w:szCs w:val="24"/>
        </w:rPr>
        <w:t>21</w:t>
      </w:r>
    </w:p>
    <w:p w14:paraId="5DADD10D" w14:textId="77777777" w:rsidR="00E73938" w:rsidRPr="00E73938" w:rsidRDefault="003F5A97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E73938" w:rsidRPr="00E73938">
        <w:rPr>
          <w:sz w:val="24"/>
          <w:szCs w:val="24"/>
        </w:rPr>
        <w:t>Libeň</w:t>
      </w:r>
      <w:r w:rsidR="00E73938" w:rsidRPr="00E73938">
        <w:rPr>
          <w:sz w:val="24"/>
          <w:szCs w:val="24"/>
        </w:rPr>
        <w:tab/>
        <w:t>670/36</w:t>
      </w:r>
      <w:r w:rsidR="00E73938" w:rsidRPr="00E73938">
        <w:rPr>
          <w:sz w:val="24"/>
          <w:szCs w:val="24"/>
        </w:rPr>
        <w:tab/>
      </w:r>
      <w:r w:rsidR="001E48CD">
        <w:rPr>
          <w:sz w:val="24"/>
          <w:szCs w:val="24"/>
        </w:rPr>
        <w:t xml:space="preserve">                 </w:t>
      </w:r>
      <w:r w:rsidR="00E73938" w:rsidRPr="00E73938">
        <w:rPr>
          <w:sz w:val="24"/>
          <w:szCs w:val="24"/>
        </w:rPr>
        <w:t>8</w:t>
      </w:r>
      <w:r w:rsidR="00E73938" w:rsidRPr="00E73938">
        <w:rPr>
          <w:sz w:val="24"/>
          <w:szCs w:val="24"/>
        </w:rPr>
        <w:tab/>
      </w:r>
    </w:p>
    <w:p w14:paraId="7039C6F9" w14:textId="77777777" w:rsidR="00E73938" w:rsidRPr="00E73938" w:rsidRDefault="003F5A97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E73938" w:rsidRPr="00E73938">
        <w:rPr>
          <w:sz w:val="24"/>
          <w:szCs w:val="24"/>
        </w:rPr>
        <w:t>Libeň</w:t>
      </w:r>
      <w:r w:rsidR="00E73938" w:rsidRPr="00E73938">
        <w:rPr>
          <w:sz w:val="24"/>
          <w:szCs w:val="24"/>
        </w:rPr>
        <w:tab/>
        <w:t>670/38</w:t>
      </w:r>
      <w:r w:rsidR="00E73938" w:rsidRPr="00E73938">
        <w:rPr>
          <w:sz w:val="24"/>
          <w:szCs w:val="24"/>
        </w:rPr>
        <w:tab/>
      </w:r>
      <w:r w:rsidR="001E48CD">
        <w:rPr>
          <w:sz w:val="24"/>
          <w:szCs w:val="24"/>
        </w:rPr>
        <w:t xml:space="preserve">             </w:t>
      </w:r>
      <w:r w:rsidR="00E73938" w:rsidRPr="00E73938">
        <w:rPr>
          <w:sz w:val="24"/>
          <w:szCs w:val="24"/>
        </w:rPr>
        <w:t>121</w:t>
      </w:r>
    </w:p>
    <w:p w14:paraId="739323D5" w14:textId="77777777" w:rsidR="00E73938" w:rsidRPr="00E73938" w:rsidRDefault="003F5A97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73938" w:rsidRPr="00E73938">
        <w:rPr>
          <w:sz w:val="24"/>
          <w:szCs w:val="24"/>
        </w:rPr>
        <w:t>včetně staveb, terénních a sadových úprav, které nejsou předmětem zápisu v KN</w:t>
      </w:r>
      <w:r w:rsidR="00E73938" w:rsidRPr="00E73938">
        <w:rPr>
          <w:sz w:val="24"/>
          <w:szCs w:val="24"/>
        </w:rPr>
        <w:tab/>
      </w:r>
    </w:p>
    <w:p w14:paraId="6ED29970" w14:textId="77777777" w:rsidR="00E73938" w:rsidRPr="00E73938" w:rsidRDefault="003F5A97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73938" w:rsidRPr="00E73938">
        <w:rPr>
          <w:sz w:val="24"/>
          <w:szCs w:val="24"/>
        </w:rPr>
        <w:t>stavba č. 9680 TV Kubišova v celkové pořizovací hodnotě 13 072 755,36 Kč:</w:t>
      </w:r>
    </w:p>
    <w:p w14:paraId="20554FA8" w14:textId="77777777" w:rsidR="00E73938" w:rsidRPr="00E73938" w:rsidRDefault="00E73938" w:rsidP="003F5A97">
      <w:pPr>
        <w:ind w:left="142"/>
        <w:jc w:val="both"/>
        <w:rPr>
          <w:sz w:val="24"/>
          <w:szCs w:val="24"/>
        </w:rPr>
      </w:pPr>
      <w:r w:rsidRPr="00E73938">
        <w:rPr>
          <w:sz w:val="24"/>
          <w:szCs w:val="24"/>
        </w:rPr>
        <w:t xml:space="preserve">1) čisté terénní úpravy na pozemcích </w:t>
      </w:r>
      <w:proofErr w:type="spellStart"/>
      <w:r w:rsidRPr="00E73938">
        <w:rPr>
          <w:sz w:val="24"/>
          <w:szCs w:val="24"/>
        </w:rPr>
        <w:t>parc</w:t>
      </w:r>
      <w:proofErr w:type="spellEnd"/>
      <w:r w:rsidRPr="00E73938">
        <w:rPr>
          <w:sz w:val="24"/>
          <w:szCs w:val="24"/>
        </w:rPr>
        <w:t>.</w:t>
      </w:r>
      <w:r w:rsidR="003F5A97">
        <w:rPr>
          <w:sz w:val="24"/>
          <w:szCs w:val="24"/>
        </w:rPr>
        <w:t xml:space="preserve"> </w:t>
      </w:r>
      <w:r w:rsidRPr="00E73938">
        <w:rPr>
          <w:sz w:val="24"/>
          <w:szCs w:val="24"/>
        </w:rPr>
        <w:t>č. 670/7, 670/15, 670/17, 670/19, 670/24, 670/25, 670/26, 670/30, 670/38 v k.</w:t>
      </w:r>
      <w:r w:rsidR="003F5A97">
        <w:rPr>
          <w:sz w:val="24"/>
          <w:szCs w:val="24"/>
        </w:rPr>
        <w:t xml:space="preserve"> </w:t>
      </w:r>
      <w:proofErr w:type="spellStart"/>
      <w:r w:rsidRPr="00E73938">
        <w:rPr>
          <w:sz w:val="24"/>
          <w:szCs w:val="24"/>
        </w:rPr>
        <w:t>ú.</w:t>
      </w:r>
      <w:proofErr w:type="spellEnd"/>
      <w:r w:rsidRPr="00E73938">
        <w:rPr>
          <w:sz w:val="24"/>
          <w:szCs w:val="24"/>
        </w:rPr>
        <w:t xml:space="preserve"> Libeň v pořizovací hodnotě 1 089 061 Kč,</w:t>
      </w:r>
    </w:p>
    <w:p w14:paraId="03DD9E27" w14:textId="77777777" w:rsidR="00E73938" w:rsidRPr="00E73938" w:rsidRDefault="00E73938" w:rsidP="003F5A97">
      <w:pPr>
        <w:ind w:left="142"/>
        <w:jc w:val="both"/>
        <w:rPr>
          <w:sz w:val="24"/>
          <w:szCs w:val="24"/>
        </w:rPr>
      </w:pPr>
      <w:r w:rsidRPr="00E73938">
        <w:rPr>
          <w:sz w:val="24"/>
          <w:szCs w:val="24"/>
        </w:rPr>
        <w:t xml:space="preserve">2) opěrné stěny A na pozemcích </w:t>
      </w:r>
      <w:proofErr w:type="spellStart"/>
      <w:r w:rsidRPr="00E73938">
        <w:rPr>
          <w:sz w:val="24"/>
          <w:szCs w:val="24"/>
        </w:rPr>
        <w:t>parc</w:t>
      </w:r>
      <w:proofErr w:type="spellEnd"/>
      <w:r w:rsidRPr="00E73938">
        <w:rPr>
          <w:sz w:val="24"/>
          <w:szCs w:val="24"/>
        </w:rPr>
        <w:t>.</w:t>
      </w:r>
      <w:r w:rsidR="003F5A97">
        <w:rPr>
          <w:sz w:val="24"/>
          <w:szCs w:val="24"/>
        </w:rPr>
        <w:t xml:space="preserve"> </w:t>
      </w:r>
      <w:r w:rsidRPr="00E73938">
        <w:rPr>
          <w:sz w:val="24"/>
          <w:szCs w:val="24"/>
        </w:rPr>
        <w:t>č. 670/7, 670/15, 670/34 v k.</w:t>
      </w:r>
      <w:r w:rsidR="003F5A97">
        <w:rPr>
          <w:sz w:val="24"/>
          <w:szCs w:val="24"/>
        </w:rPr>
        <w:t xml:space="preserve"> </w:t>
      </w:r>
      <w:proofErr w:type="spellStart"/>
      <w:r w:rsidRPr="00E73938">
        <w:rPr>
          <w:sz w:val="24"/>
          <w:szCs w:val="24"/>
        </w:rPr>
        <w:t>ú.</w:t>
      </w:r>
      <w:proofErr w:type="spellEnd"/>
      <w:r w:rsidRPr="00E73938">
        <w:rPr>
          <w:sz w:val="24"/>
          <w:szCs w:val="24"/>
        </w:rPr>
        <w:t xml:space="preserve"> Libeň v pořizovací hodnotě 3 765</w:t>
      </w:r>
      <w:r w:rsidR="003F5A97">
        <w:rPr>
          <w:sz w:val="24"/>
          <w:szCs w:val="24"/>
        </w:rPr>
        <w:t> </w:t>
      </w:r>
      <w:r w:rsidRPr="00E73938">
        <w:rPr>
          <w:sz w:val="24"/>
          <w:szCs w:val="24"/>
        </w:rPr>
        <w:t>099</w:t>
      </w:r>
      <w:r w:rsidR="003F5A97">
        <w:rPr>
          <w:sz w:val="24"/>
          <w:szCs w:val="24"/>
        </w:rPr>
        <w:t xml:space="preserve"> </w:t>
      </w:r>
      <w:r w:rsidRPr="00E73938">
        <w:rPr>
          <w:sz w:val="24"/>
          <w:szCs w:val="24"/>
        </w:rPr>
        <w:t>Kč,</w:t>
      </w:r>
    </w:p>
    <w:p w14:paraId="6808E188" w14:textId="77777777" w:rsidR="00E73938" w:rsidRPr="00E73938" w:rsidRDefault="00E73938" w:rsidP="003F5A97">
      <w:pPr>
        <w:ind w:left="142"/>
        <w:jc w:val="both"/>
        <w:rPr>
          <w:sz w:val="24"/>
          <w:szCs w:val="24"/>
        </w:rPr>
      </w:pPr>
      <w:r w:rsidRPr="00E73938">
        <w:rPr>
          <w:sz w:val="24"/>
          <w:szCs w:val="24"/>
        </w:rPr>
        <w:t xml:space="preserve">3) opěrně stěny B na pozemcích </w:t>
      </w:r>
      <w:proofErr w:type="spellStart"/>
      <w:r w:rsidRPr="00E73938">
        <w:rPr>
          <w:sz w:val="24"/>
          <w:szCs w:val="24"/>
        </w:rPr>
        <w:t>parc</w:t>
      </w:r>
      <w:proofErr w:type="spellEnd"/>
      <w:r w:rsidRPr="00E73938">
        <w:rPr>
          <w:sz w:val="24"/>
          <w:szCs w:val="24"/>
        </w:rPr>
        <w:t>.</w:t>
      </w:r>
      <w:r w:rsidR="003F5A97">
        <w:rPr>
          <w:sz w:val="24"/>
          <w:szCs w:val="24"/>
        </w:rPr>
        <w:t xml:space="preserve"> </w:t>
      </w:r>
      <w:r w:rsidRPr="00E73938">
        <w:rPr>
          <w:sz w:val="24"/>
          <w:szCs w:val="24"/>
        </w:rPr>
        <w:t>č. 670/7, 670/15, 670/38 v k.</w:t>
      </w:r>
      <w:r w:rsidR="003F5A97">
        <w:rPr>
          <w:sz w:val="24"/>
          <w:szCs w:val="24"/>
        </w:rPr>
        <w:t xml:space="preserve"> </w:t>
      </w:r>
      <w:proofErr w:type="spellStart"/>
      <w:r w:rsidRPr="00E73938">
        <w:rPr>
          <w:sz w:val="24"/>
          <w:szCs w:val="24"/>
        </w:rPr>
        <w:t>ú.</w:t>
      </w:r>
      <w:proofErr w:type="spellEnd"/>
      <w:r w:rsidRPr="00E73938">
        <w:rPr>
          <w:sz w:val="24"/>
          <w:szCs w:val="24"/>
        </w:rPr>
        <w:t xml:space="preserve"> Libeň v pořizovací hodnotě 4 779 458 Kč, </w:t>
      </w:r>
    </w:p>
    <w:p w14:paraId="37C1146B" w14:textId="77777777" w:rsidR="00E73938" w:rsidRPr="00E73938" w:rsidRDefault="00E73938" w:rsidP="003F5A97">
      <w:pPr>
        <w:ind w:left="142"/>
        <w:jc w:val="both"/>
        <w:rPr>
          <w:sz w:val="24"/>
          <w:szCs w:val="24"/>
        </w:rPr>
      </w:pPr>
      <w:r w:rsidRPr="00E73938">
        <w:rPr>
          <w:sz w:val="24"/>
          <w:szCs w:val="24"/>
        </w:rPr>
        <w:t xml:space="preserve">4) sadové úpravy na pozemcích </w:t>
      </w:r>
      <w:proofErr w:type="spellStart"/>
      <w:r w:rsidRPr="00E73938">
        <w:rPr>
          <w:sz w:val="24"/>
          <w:szCs w:val="24"/>
        </w:rPr>
        <w:t>parc</w:t>
      </w:r>
      <w:proofErr w:type="spellEnd"/>
      <w:r w:rsidRPr="00E73938">
        <w:rPr>
          <w:sz w:val="24"/>
          <w:szCs w:val="24"/>
        </w:rPr>
        <w:t>.</w:t>
      </w:r>
      <w:r w:rsidR="003F5A97">
        <w:rPr>
          <w:sz w:val="24"/>
          <w:szCs w:val="24"/>
        </w:rPr>
        <w:t xml:space="preserve"> </w:t>
      </w:r>
      <w:r w:rsidRPr="00E73938">
        <w:rPr>
          <w:sz w:val="24"/>
          <w:szCs w:val="24"/>
        </w:rPr>
        <w:t>č. 670/7, 670/15, 670/17, 670/19, 670/30, 670/38 v</w:t>
      </w:r>
      <w:r w:rsidR="001E48CD">
        <w:rPr>
          <w:sz w:val="24"/>
          <w:szCs w:val="24"/>
        </w:rPr>
        <w:t> </w:t>
      </w:r>
      <w:r w:rsidRPr="00E73938">
        <w:rPr>
          <w:sz w:val="24"/>
          <w:szCs w:val="24"/>
        </w:rPr>
        <w:t>k.</w:t>
      </w:r>
      <w:r w:rsidR="003F5A97">
        <w:rPr>
          <w:sz w:val="24"/>
          <w:szCs w:val="24"/>
        </w:rPr>
        <w:t> </w:t>
      </w:r>
      <w:proofErr w:type="spellStart"/>
      <w:r w:rsidRPr="00E73938">
        <w:rPr>
          <w:sz w:val="24"/>
          <w:szCs w:val="24"/>
        </w:rPr>
        <w:t>ú.</w:t>
      </w:r>
      <w:proofErr w:type="spellEnd"/>
      <w:r w:rsidR="003F5A97">
        <w:rPr>
          <w:sz w:val="24"/>
          <w:szCs w:val="24"/>
        </w:rPr>
        <w:t> </w:t>
      </w:r>
      <w:r w:rsidRPr="00E73938">
        <w:rPr>
          <w:sz w:val="24"/>
          <w:szCs w:val="24"/>
        </w:rPr>
        <w:t>Libeň v pořizovací hodnotě 3 317 962 Kč,</w:t>
      </w:r>
    </w:p>
    <w:p w14:paraId="053929F0" w14:textId="77777777" w:rsidR="00E73938" w:rsidRPr="00E73938" w:rsidRDefault="00E73938" w:rsidP="003F5A97">
      <w:pPr>
        <w:ind w:left="142"/>
        <w:jc w:val="both"/>
        <w:rPr>
          <w:sz w:val="24"/>
          <w:szCs w:val="24"/>
        </w:rPr>
      </w:pPr>
      <w:r w:rsidRPr="00E73938">
        <w:rPr>
          <w:sz w:val="24"/>
          <w:szCs w:val="24"/>
        </w:rPr>
        <w:t>5) chodníky a schodiště ke vstupům do objektů č.</w:t>
      </w:r>
      <w:r w:rsidR="001E48CD">
        <w:rPr>
          <w:sz w:val="24"/>
          <w:szCs w:val="24"/>
        </w:rPr>
        <w:t xml:space="preserve"> </w:t>
      </w:r>
      <w:r w:rsidRPr="00E73938">
        <w:rPr>
          <w:sz w:val="24"/>
          <w:szCs w:val="24"/>
        </w:rPr>
        <w:t xml:space="preserve">pop. 2185-2189 na pozemcích </w:t>
      </w:r>
      <w:proofErr w:type="spellStart"/>
      <w:r w:rsidRPr="00E73938">
        <w:rPr>
          <w:sz w:val="24"/>
          <w:szCs w:val="24"/>
        </w:rPr>
        <w:t>parc</w:t>
      </w:r>
      <w:proofErr w:type="spellEnd"/>
      <w:r w:rsidRPr="00E73938">
        <w:rPr>
          <w:sz w:val="24"/>
          <w:szCs w:val="24"/>
        </w:rPr>
        <w:t>.</w:t>
      </w:r>
      <w:r w:rsidR="001E48CD">
        <w:rPr>
          <w:sz w:val="24"/>
          <w:szCs w:val="24"/>
        </w:rPr>
        <w:t xml:space="preserve"> </w:t>
      </w:r>
      <w:r w:rsidRPr="00E73938">
        <w:rPr>
          <w:sz w:val="24"/>
          <w:szCs w:val="24"/>
        </w:rPr>
        <w:t>č. 670/16, 670/18, 670/29, 670/34, 670/36 v k.</w:t>
      </w:r>
      <w:r w:rsidR="001E48CD">
        <w:rPr>
          <w:sz w:val="24"/>
          <w:szCs w:val="24"/>
        </w:rPr>
        <w:t xml:space="preserve"> </w:t>
      </w:r>
      <w:proofErr w:type="spellStart"/>
      <w:r w:rsidRPr="00E73938">
        <w:rPr>
          <w:sz w:val="24"/>
          <w:szCs w:val="24"/>
        </w:rPr>
        <w:t>ú.</w:t>
      </w:r>
      <w:proofErr w:type="spellEnd"/>
      <w:r w:rsidRPr="00E73938">
        <w:rPr>
          <w:sz w:val="24"/>
          <w:szCs w:val="24"/>
        </w:rPr>
        <w:t xml:space="preserve"> Libeň v pořizovací hodnotě 121 175, 36 Kč“.</w:t>
      </w:r>
    </w:p>
    <w:p w14:paraId="7D0A803A" w14:textId="77777777" w:rsidR="00E73938" w:rsidRPr="00E73938" w:rsidRDefault="00E73938" w:rsidP="00E73938">
      <w:pPr>
        <w:jc w:val="both"/>
        <w:rPr>
          <w:sz w:val="24"/>
          <w:szCs w:val="24"/>
        </w:rPr>
      </w:pPr>
    </w:p>
    <w:p w14:paraId="16E61913" w14:textId="77777777" w:rsidR="00E73938" w:rsidRPr="00E73938" w:rsidRDefault="00E73938" w:rsidP="00E73938">
      <w:pPr>
        <w:jc w:val="both"/>
        <w:rPr>
          <w:sz w:val="24"/>
          <w:szCs w:val="24"/>
        </w:rPr>
      </w:pPr>
      <w:r w:rsidRPr="00E73938">
        <w:rPr>
          <w:sz w:val="24"/>
          <w:szCs w:val="24"/>
        </w:rPr>
        <w:t>4. V příloze č. 7 části A se v části Praha 11 se na konci doplňuje tento výčet:</w:t>
      </w:r>
    </w:p>
    <w:p w14:paraId="145CA5E0" w14:textId="77777777" w:rsidR="00E73938" w:rsidRPr="00E73938" w:rsidRDefault="00E73938" w:rsidP="00E73938">
      <w:pPr>
        <w:jc w:val="both"/>
        <w:rPr>
          <w:sz w:val="24"/>
          <w:szCs w:val="24"/>
        </w:rPr>
      </w:pPr>
      <w:r w:rsidRPr="00E73938">
        <w:rPr>
          <w:sz w:val="24"/>
          <w:szCs w:val="24"/>
        </w:rPr>
        <w:t>„Háje</w:t>
      </w:r>
      <w:r w:rsidRPr="00E73938">
        <w:rPr>
          <w:sz w:val="24"/>
          <w:szCs w:val="24"/>
        </w:rPr>
        <w:tab/>
      </w:r>
      <w:r w:rsidR="001E48CD">
        <w:rPr>
          <w:sz w:val="24"/>
          <w:szCs w:val="24"/>
        </w:rPr>
        <w:t xml:space="preserve">            </w:t>
      </w:r>
      <w:r w:rsidRPr="00E73938">
        <w:rPr>
          <w:sz w:val="24"/>
          <w:szCs w:val="24"/>
        </w:rPr>
        <w:t>445/13</w:t>
      </w:r>
      <w:r w:rsidRPr="00E73938">
        <w:rPr>
          <w:sz w:val="24"/>
          <w:szCs w:val="24"/>
        </w:rPr>
        <w:tab/>
      </w:r>
      <w:r w:rsidR="001E48CD">
        <w:rPr>
          <w:sz w:val="24"/>
          <w:szCs w:val="24"/>
        </w:rPr>
        <w:t xml:space="preserve">                </w:t>
      </w:r>
      <w:r w:rsidRPr="00E73938">
        <w:rPr>
          <w:sz w:val="24"/>
          <w:szCs w:val="24"/>
        </w:rPr>
        <w:t>79</w:t>
      </w:r>
    </w:p>
    <w:p w14:paraId="41545027" w14:textId="77777777" w:rsidR="00E73938" w:rsidRPr="00E73938" w:rsidRDefault="001E48CD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73938" w:rsidRPr="00E73938">
        <w:rPr>
          <w:sz w:val="24"/>
          <w:szCs w:val="24"/>
        </w:rPr>
        <w:t>Háje</w:t>
      </w:r>
      <w:r w:rsidR="00E73938" w:rsidRPr="00E73938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="00E73938" w:rsidRPr="00E73938">
        <w:rPr>
          <w:sz w:val="24"/>
          <w:szCs w:val="24"/>
        </w:rPr>
        <w:t>446/1</w:t>
      </w:r>
      <w:r w:rsidR="00E73938" w:rsidRPr="00E73938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="00E73938" w:rsidRPr="00E73938">
        <w:rPr>
          <w:sz w:val="24"/>
          <w:szCs w:val="24"/>
        </w:rPr>
        <w:t>5963</w:t>
      </w:r>
    </w:p>
    <w:p w14:paraId="5A93B079" w14:textId="77777777" w:rsidR="00E73938" w:rsidRPr="00E73938" w:rsidRDefault="001E48CD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73938" w:rsidRPr="00E73938">
        <w:rPr>
          <w:sz w:val="24"/>
          <w:szCs w:val="24"/>
        </w:rPr>
        <w:t>Chodov</w:t>
      </w:r>
      <w:r w:rsidR="00E73938" w:rsidRPr="00E73938">
        <w:rPr>
          <w:sz w:val="24"/>
          <w:szCs w:val="24"/>
        </w:rPr>
        <w:tab/>
        <w:t>251/106</w:t>
      </w:r>
      <w:r w:rsidR="00E73938" w:rsidRPr="00E73938">
        <w:rPr>
          <w:sz w:val="24"/>
          <w:szCs w:val="24"/>
        </w:rPr>
        <w:tab/>
        <w:t>1556</w:t>
      </w:r>
    </w:p>
    <w:p w14:paraId="6EE5F6A8" w14:textId="77777777" w:rsidR="00E73938" w:rsidRPr="00E73938" w:rsidRDefault="001E48CD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73938" w:rsidRPr="00E73938">
        <w:rPr>
          <w:sz w:val="24"/>
          <w:szCs w:val="24"/>
        </w:rPr>
        <w:t xml:space="preserve">včetně staveb, terénních a sadových úprav, které nejsou předmětem zápisu v KN“. </w:t>
      </w:r>
    </w:p>
    <w:p w14:paraId="07349008" w14:textId="77777777" w:rsidR="00E73938" w:rsidRPr="00E73938" w:rsidRDefault="00E73938" w:rsidP="00E73938">
      <w:pPr>
        <w:jc w:val="both"/>
        <w:rPr>
          <w:sz w:val="24"/>
          <w:szCs w:val="24"/>
        </w:rPr>
      </w:pPr>
    </w:p>
    <w:p w14:paraId="06864645" w14:textId="77777777" w:rsidR="00E73938" w:rsidRPr="00E73938" w:rsidRDefault="00E73938" w:rsidP="00E73938">
      <w:pPr>
        <w:jc w:val="both"/>
        <w:rPr>
          <w:sz w:val="24"/>
          <w:szCs w:val="24"/>
        </w:rPr>
      </w:pPr>
      <w:r w:rsidRPr="00E73938">
        <w:rPr>
          <w:sz w:val="24"/>
          <w:szCs w:val="24"/>
        </w:rPr>
        <w:t>5. V příloze č. 7 části A se v části Praha-Nebušice se na konci doplňuje tento výčet:</w:t>
      </w:r>
    </w:p>
    <w:p w14:paraId="684283DB" w14:textId="77777777" w:rsidR="00E73938" w:rsidRPr="00E73938" w:rsidRDefault="00E73938" w:rsidP="00E73938">
      <w:pPr>
        <w:jc w:val="both"/>
        <w:rPr>
          <w:sz w:val="24"/>
          <w:szCs w:val="24"/>
        </w:rPr>
      </w:pPr>
      <w:r w:rsidRPr="00E73938">
        <w:rPr>
          <w:sz w:val="24"/>
          <w:szCs w:val="24"/>
        </w:rPr>
        <w:t>„Nebušice</w:t>
      </w:r>
      <w:r w:rsidRPr="00E73938">
        <w:rPr>
          <w:sz w:val="24"/>
          <w:szCs w:val="24"/>
        </w:rPr>
        <w:tab/>
        <w:t>1121/6</w:t>
      </w:r>
      <w:r w:rsidRPr="00E73938">
        <w:rPr>
          <w:sz w:val="24"/>
          <w:szCs w:val="24"/>
        </w:rPr>
        <w:tab/>
      </w:r>
      <w:r w:rsidR="001E48CD">
        <w:rPr>
          <w:sz w:val="24"/>
          <w:szCs w:val="24"/>
        </w:rPr>
        <w:t xml:space="preserve">              </w:t>
      </w:r>
      <w:r w:rsidRPr="00E73938">
        <w:rPr>
          <w:sz w:val="24"/>
          <w:szCs w:val="24"/>
        </w:rPr>
        <w:t>246</w:t>
      </w:r>
    </w:p>
    <w:p w14:paraId="5AC94AA3" w14:textId="77777777" w:rsidR="00E73938" w:rsidRPr="00E73938" w:rsidRDefault="001E48CD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73938" w:rsidRPr="00E73938">
        <w:rPr>
          <w:sz w:val="24"/>
          <w:szCs w:val="24"/>
        </w:rPr>
        <w:t>Nebušice</w:t>
      </w:r>
      <w:r w:rsidR="00E73938" w:rsidRPr="00E73938">
        <w:rPr>
          <w:sz w:val="24"/>
          <w:szCs w:val="24"/>
        </w:rPr>
        <w:tab/>
        <w:t>1121/8</w:t>
      </w:r>
      <w:r w:rsidR="00E73938" w:rsidRPr="00E73938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</w:t>
      </w:r>
      <w:r w:rsidR="00E73938" w:rsidRPr="00E73938">
        <w:rPr>
          <w:sz w:val="24"/>
          <w:szCs w:val="24"/>
        </w:rPr>
        <w:t>95</w:t>
      </w:r>
    </w:p>
    <w:p w14:paraId="7741467F" w14:textId="77777777" w:rsidR="00E73938" w:rsidRPr="00E73938" w:rsidRDefault="001E48CD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73938" w:rsidRPr="00E73938">
        <w:rPr>
          <w:sz w:val="24"/>
          <w:szCs w:val="24"/>
        </w:rPr>
        <w:t>Nebušice</w:t>
      </w:r>
      <w:r w:rsidR="00E73938" w:rsidRPr="00E73938">
        <w:rPr>
          <w:sz w:val="24"/>
          <w:szCs w:val="24"/>
        </w:rPr>
        <w:tab/>
        <w:t>1121/10</w:t>
      </w:r>
      <w:r w:rsidR="00E73938" w:rsidRPr="00E73938">
        <w:rPr>
          <w:sz w:val="24"/>
          <w:szCs w:val="24"/>
        </w:rPr>
        <w:tab/>
      </w:r>
      <w:r>
        <w:rPr>
          <w:sz w:val="24"/>
          <w:szCs w:val="24"/>
        </w:rPr>
        <w:t xml:space="preserve">    </w:t>
      </w:r>
      <w:r w:rsidR="00E73938" w:rsidRPr="00E73938">
        <w:rPr>
          <w:sz w:val="24"/>
          <w:szCs w:val="24"/>
        </w:rPr>
        <w:t>74</w:t>
      </w:r>
    </w:p>
    <w:p w14:paraId="1E3A7CEF" w14:textId="77777777" w:rsidR="00E73938" w:rsidRPr="00E73938" w:rsidRDefault="001E48CD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73938" w:rsidRPr="00E73938">
        <w:rPr>
          <w:sz w:val="24"/>
          <w:szCs w:val="24"/>
        </w:rPr>
        <w:t xml:space="preserve">včetně staveb, terénních a sadových úprav, které nejsou předmětem zápisu v KN“. </w:t>
      </w:r>
    </w:p>
    <w:p w14:paraId="44D7ADF9" w14:textId="77777777" w:rsidR="00E73938" w:rsidRPr="00E73938" w:rsidRDefault="00E73938" w:rsidP="00E73938">
      <w:pPr>
        <w:jc w:val="both"/>
        <w:rPr>
          <w:sz w:val="24"/>
          <w:szCs w:val="24"/>
        </w:rPr>
      </w:pPr>
    </w:p>
    <w:p w14:paraId="42BC783D" w14:textId="77777777" w:rsidR="008506B5" w:rsidRDefault="008506B5" w:rsidP="00E73938">
      <w:pPr>
        <w:jc w:val="both"/>
        <w:rPr>
          <w:sz w:val="24"/>
          <w:szCs w:val="24"/>
        </w:rPr>
      </w:pPr>
    </w:p>
    <w:p w14:paraId="45E64B7A" w14:textId="77777777" w:rsidR="008506B5" w:rsidRDefault="008506B5" w:rsidP="00E73938">
      <w:pPr>
        <w:jc w:val="both"/>
        <w:rPr>
          <w:sz w:val="24"/>
          <w:szCs w:val="24"/>
        </w:rPr>
      </w:pPr>
    </w:p>
    <w:p w14:paraId="2139F86F" w14:textId="535D85E4" w:rsidR="00E73938" w:rsidRPr="00E73938" w:rsidRDefault="00E73938" w:rsidP="00E73938">
      <w:pPr>
        <w:jc w:val="both"/>
        <w:rPr>
          <w:sz w:val="24"/>
          <w:szCs w:val="24"/>
        </w:rPr>
      </w:pPr>
      <w:r w:rsidRPr="00E73938">
        <w:rPr>
          <w:sz w:val="24"/>
          <w:szCs w:val="24"/>
        </w:rPr>
        <w:lastRenderedPageBreak/>
        <w:t>6.  V příloze č. 7 části B se v části Praha 3 se na konci doplňuje tento výčet:</w:t>
      </w:r>
    </w:p>
    <w:p w14:paraId="47FC7F09" w14:textId="77777777" w:rsidR="00E73938" w:rsidRPr="00E73938" w:rsidRDefault="00E73938" w:rsidP="00E73938">
      <w:pPr>
        <w:jc w:val="both"/>
        <w:rPr>
          <w:sz w:val="24"/>
          <w:szCs w:val="24"/>
        </w:rPr>
      </w:pPr>
      <w:r w:rsidRPr="00E73938">
        <w:rPr>
          <w:sz w:val="24"/>
          <w:szCs w:val="24"/>
        </w:rPr>
        <w:t>„Žižkov</w:t>
      </w:r>
    </w:p>
    <w:p w14:paraId="3CA24566" w14:textId="77777777" w:rsidR="00E73938" w:rsidRPr="00E73938" w:rsidRDefault="00E73938" w:rsidP="001E48CD">
      <w:pPr>
        <w:ind w:left="142"/>
        <w:jc w:val="both"/>
        <w:rPr>
          <w:sz w:val="24"/>
          <w:szCs w:val="24"/>
        </w:rPr>
      </w:pPr>
      <w:r w:rsidRPr="00E73938">
        <w:rPr>
          <w:sz w:val="24"/>
          <w:szCs w:val="24"/>
        </w:rPr>
        <w:t xml:space="preserve">37 ks sloupů </w:t>
      </w:r>
      <w:r w:rsidR="001E48CD">
        <w:rPr>
          <w:sz w:val="24"/>
          <w:szCs w:val="24"/>
        </w:rPr>
        <w:t>veřejného osvětlení</w:t>
      </w:r>
      <w:r w:rsidRPr="00E73938">
        <w:rPr>
          <w:sz w:val="24"/>
          <w:szCs w:val="24"/>
        </w:rPr>
        <w:t xml:space="preserve"> ev.</w:t>
      </w:r>
      <w:r w:rsidR="001E48CD">
        <w:rPr>
          <w:sz w:val="24"/>
          <w:szCs w:val="24"/>
        </w:rPr>
        <w:t xml:space="preserve"> </w:t>
      </w:r>
      <w:r w:rsidRPr="00E73938">
        <w:rPr>
          <w:sz w:val="24"/>
          <w:szCs w:val="24"/>
        </w:rPr>
        <w:t xml:space="preserve">č. 304468-304485, 304488-304506 včetně kabelového vedení umístěných na pozemcích </w:t>
      </w:r>
      <w:proofErr w:type="spellStart"/>
      <w:r w:rsidRPr="00E73938">
        <w:rPr>
          <w:sz w:val="24"/>
          <w:szCs w:val="24"/>
        </w:rPr>
        <w:t>parc</w:t>
      </w:r>
      <w:proofErr w:type="spellEnd"/>
      <w:r w:rsidRPr="00E73938">
        <w:rPr>
          <w:sz w:val="24"/>
          <w:szCs w:val="24"/>
        </w:rPr>
        <w:t>.</w:t>
      </w:r>
      <w:r w:rsidR="001E48CD">
        <w:rPr>
          <w:sz w:val="24"/>
          <w:szCs w:val="24"/>
        </w:rPr>
        <w:t xml:space="preserve"> </w:t>
      </w:r>
      <w:r w:rsidRPr="00E73938">
        <w:rPr>
          <w:sz w:val="24"/>
          <w:szCs w:val="24"/>
        </w:rPr>
        <w:t xml:space="preserve">č. 405/5, </w:t>
      </w:r>
      <w:proofErr w:type="spellStart"/>
      <w:r w:rsidRPr="00E73938">
        <w:rPr>
          <w:sz w:val="24"/>
          <w:szCs w:val="24"/>
        </w:rPr>
        <w:t>parc</w:t>
      </w:r>
      <w:proofErr w:type="spellEnd"/>
      <w:r w:rsidRPr="00E73938">
        <w:rPr>
          <w:sz w:val="24"/>
          <w:szCs w:val="24"/>
        </w:rPr>
        <w:t>.</w:t>
      </w:r>
      <w:r w:rsidR="001E48CD">
        <w:rPr>
          <w:sz w:val="24"/>
          <w:szCs w:val="24"/>
        </w:rPr>
        <w:t xml:space="preserve"> </w:t>
      </w:r>
      <w:r w:rsidRPr="00E73938">
        <w:rPr>
          <w:sz w:val="24"/>
          <w:szCs w:val="24"/>
        </w:rPr>
        <w:t xml:space="preserve">č. 4435/10, </w:t>
      </w:r>
      <w:proofErr w:type="spellStart"/>
      <w:r w:rsidRPr="00E73938">
        <w:rPr>
          <w:sz w:val="24"/>
          <w:szCs w:val="24"/>
        </w:rPr>
        <w:t>parc</w:t>
      </w:r>
      <w:proofErr w:type="spellEnd"/>
      <w:r w:rsidRPr="00E73938">
        <w:rPr>
          <w:sz w:val="24"/>
          <w:szCs w:val="24"/>
        </w:rPr>
        <w:t>.</w:t>
      </w:r>
      <w:r w:rsidR="001E48CD">
        <w:rPr>
          <w:sz w:val="24"/>
          <w:szCs w:val="24"/>
        </w:rPr>
        <w:t xml:space="preserve"> </w:t>
      </w:r>
      <w:r w:rsidRPr="00E73938">
        <w:rPr>
          <w:sz w:val="24"/>
          <w:szCs w:val="24"/>
        </w:rPr>
        <w:t xml:space="preserve">č. 4435/29, </w:t>
      </w:r>
      <w:proofErr w:type="spellStart"/>
      <w:r w:rsidRPr="00E73938">
        <w:rPr>
          <w:sz w:val="24"/>
          <w:szCs w:val="24"/>
        </w:rPr>
        <w:t>parc</w:t>
      </w:r>
      <w:proofErr w:type="spellEnd"/>
      <w:r w:rsidRPr="00E73938">
        <w:rPr>
          <w:sz w:val="24"/>
          <w:szCs w:val="24"/>
        </w:rPr>
        <w:t>.</w:t>
      </w:r>
      <w:r w:rsidR="001E48CD">
        <w:rPr>
          <w:sz w:val="24"/>
          <w:szCs w:val="24"/>
        </w:rPr>
        <w:t xml:space="preserve"> </w:t>
      </w:r>
      <w:r w:rsidRPr="00E73938">
        <w:rPr>
          <w:sz w:val="24"/>
          <w:szCs w:val="24"/>
        </w:rPr>
        <w:t>č. 4435/30 a</w:t>
      </w:r>
      <w:r w:rsidR="001E48CD">
        <w:rPr>
          <w:sz w:val="24"/>
          <w:szCs w:val="24"/>
        </w:rPr>
        <w:t> </w:t>
      </w:r>
      <w:proofErr w:type="spellStart"/>
      <w:r w:rsidRPr="00E73938">
        <w:rPr>
          <w:sz w:val="24"/>
          <w:szCs w:val="24"/>
        </w:rPr>
        <w:t>parc</w:t>
      </w:r>
      <w:proofErr w:type="spellEnd"/>
      <w:r w:rsidRPr="00E73938">
        <w:rPr>
          <w:sz w:val="24"/>
          <w:szCs w:val="24"/>
        </w:rPr>
        <w:t>.</w:t>
      </w:r>
      <w:r w:rsidR="001E48CD">
        <w:rPr>
          <w:sz w:val="24"/>
          <w:szCs w:val="24"/>
        </w:rPr>
        <w:t xml:space="preserve"> </w:t>
      </w:r>
      <w:r w:rsidRPr="00E73938">
        <w:rPr>
          <w:sz w:val="24"/>
          <w:szCs w:val="24"/>
        </w:rPr>
        <w:t>č. 4435/31 v k.</w:t>
      </w:r>
      <w:r w:rsidR="001E48CD">
        <w:rPr>
          <w:sz w:val="24"/>
          <w:szCs w:val="24"/>
        </w:rPr>
        <w:t xml:space="preserve"> </w:t>
      </w:r>
      <w:proofErr w:type="spellStart"/>
      <w:r w:rsidRPr="00E73938">
        <w:rPr>
          <w:sz w:val="24"/>
          <w:szCs w:val="24"/>
        </w:rPr>
        <w:t>ú.</w:t>
      </w:r>
      <w:proofErr w:type="spellEnd"/>
      <w:r w:rsidRPr="00E73938">
        <w:rPr>
          <w:sz w:val="24"/>
          <w:szCs w:val="24"/>
        </w:rPr>
        <w:t xml:space="preserve"> Žižkov v celkové pořizovací hodnotě 3 936 396,16 Kč“.</w:t>
      </w:r>
    </w:p>
    <w:p w14:paraId="384D3EAF" w14:textId="77777777" w:rsidR="003D321F" w:rsidRPr="003D321F" w:rsidRDefault="003D321F" w:rsidP="003D321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3D321F">
        <w:rPr>
          <w:sz w:val="24"/>
          <w:szCs w:val="24"/>
        </w:rPr>
        <w:t>V příloze č. 7 části B se v části Praha 13 na konci doplňuje tento výčet:</w:t>
      </w:r>
    </w:p>
    <w:p w14:paraId="066A973F" w14:textId="77777777" w:rsidR="003D321F" w:rsidRPr="00E73938" w:rsidRDefault="003D321F" w:rsidP="003D321F">
      <w:pPr>
        <w:jc w:val="both"/>
        <w:rPr>
          <w:sz w:val="24"/>
          <w:szCs w:val="24"/>
        </w:rPr>
      </w:pPr>
      <w:r w:rsidRPr="003D321F">
        <w:rPr>
          <w:sz w:val="24"/>
          <w:szCs w:val="24"/>
        </w:rPr>
        <w:t>„Stodůlky</w:t>
      </w:r>
      <w:r w:rsidRPr="003D321F">
        <w:rPr>
          <w:sz w:val="24"/>
          <w:szCs w:val="24"/>
        </w:rPr>
        <w:tab/>
        <w:t>2160/342</w:t>
      </w:r>
      <w:r w:rsidRPr="003D321F">
        <w:rPr>
          <w:sz w:val="24"/>
          <w:szCs w:val="24"/>
        </w:rPr>
        <w:tab/>
        <w:t>59“.</w:t>
      </w:r>
    </w:p>
    <w:p w14:paraId="4238ECEE" w14:textId="77777777" w:rsidR="003D321F" w:rsidRDefault="003D321F" w:rsidP="00E73938">
      <w:pPr>
        <w:jc w:val="both"/>
        <w:rPr>
          <w:sz w:val="24"/>
          <w:szCs w:val="24"/>
        </w:rPr>
      </w:pPr>
    </w:p>
    <w:p w14:paraId="1CE64446" w14:textId="77777777" w:rsidR="00E73938" w:rsidRPr="00E73938" w:rsidRDefault="003D321F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E73938" w:rsidRPr="00E73938">
        <w:rPr>
          <w:sz w:val="24"/>
          <w:szCs w:val="24"/>
        </w:rPr>
        <w:t>. V příloze č. 10 se za bod 30 vkládá bod 31, který včetně nadpisu zní:</w:t>
      </w:r>
    </w:p>
    <w:p w14:paraId="48D5F4CA" w14:textId="77777777" w:rsidR="00E73938" w:rsidRPr="00E73938" w:rsidRDefault="00E73938" w:rsidP="00E73938">
      <w:pPr>
        <w:jc w:val="both"/>
        <w:rPr>
          <w:sz w:val="24"/>
          <w:szCs w:val="24"/>
        </w:rPr>
      </w:pPr>
      <w:r w:rsidRPr="00E73938">
        <w:rPr>
          <w:sz w:val="24"/>
          <w:szCs w:val="24"/>
        </w:rPr>
        <w:t>„31. Městská část Praha 3</w:t>
      </w:r>
    </w:p>
    <w:p w14:paraId="531CCE89" w14:textId="77777777" w:rsidR="00E73938" w:rsidRPr="00E73938" w:rsidRDefault="00E73938" w:rsidP="00E73938">
      <w:pPr>
        <w:jc w:val="both"/>
        <w:rPr>
          <w:sz w:val="24"/>
          <w:szCs w:val="24"/>
        </w:rPr>
      </w:pPr>
    </w:p>
    <w:p w14:paraId="132C3FDB" w14:textId="77777777" w:rsidR="00E73938" w:rsidRPr="00E73938" w:rsidRDefault="00E73938" w:rsidP="00E73938">
      <w:pPr>
        <w:jc w:val="both"/>
        <w:rPr>
          <w:sz w:val="24"/>
          <w:szCs w:val="24"/>
        </w:rPr>
      </w:pPr>
      <w:r w:rsidRPr="00E73938">
        <w:rPr>
          <w:sz w:val="24"/>
          <w:szCs w:val="24"/>
        </w:rPr>
        <w:t>a) Vymezeným majetkem se rozumí:</w:t>
      </w:r>
    </w:p>
    <w:p w14:paraId="239A5F1F" w14:textId="77777777" w:rsidR="00E73938" w:rsidRPr="00E73938" w:rsidRDefault="00E73938" w:rsidP="00E73938">
      <w:pPr>
        <w:jc w:val="both"/>
        <w:rPr>
          <w:sz w:val="24"/>
          <w:szCs w:val="24"/>
        </w:rPr>
      </w:pPr>
      <w:r w:rsidRPr="00E73938">
        <w:rPr>
          <w:sz w:val="24"/>
          <w:szCs w:val="24"/>
        </w:rPr>
        <w:t>kat. území</w:t>
      </w:r>
      <w:r w:rsidRPr="00E73938">
        <w:rPr>
          <w:sz w:val="24"/>
          <w:szCs w:val="24"/>
        </w:rPr>
        <w:tab/>
      </w:r>
      <w:proofErr w:type="spellStart"/>
      <w:r w:rsidRPr="00E73938">
        <w:rPr>
          <w:sz w:val="24"/>
          <w:szCs w:val="24"/>
        </w:rPr>
        <w:t>parc</w:t>
      </w:r>
      <w:proofErr w:type="spellEnd"/>
      <w:r w:rsidRPr="00E73938">
        <w:rPr>
          <w:sz w:val="24"/>
          <w:szCs w:val="24"/>
        </w:rPr>
        <w:t>.</w:t>
      </w:r>
      <w:r w:rsidR="001E48CD">
        <w:rPr>
          <w:sz w:val="24"/>
          <w:szCs w:val="24"/>
        </w:rPr>
        <w:t xml:space="preserve"> </w:t>
      </w:r>
      <w:r w:rsidRPr="00E73938">
        <w:rPr>
          <w:sz w:val="24"/>
          <w:szCs w:val="24"/>
        </w:rPr>
        <w:t>č</w:t>
      </w:r>
      <w:r w:rsidR="001E48CD">
        <w:rPr>
          <w:sz w:val="24"/>
          <w:szCs w:val="24"/>
        </w:rPr>
        <w:t xml:space="preserve">.    </w:t>
      </w:r>
      <w:r w:rsidRPr="00E73938">
        <w:rPr>
          <w:sz w:val="24"/>
          <w:szCs w:val="24"/>
        </w:rPr>
        <w:t>výměra (m</w:t>
      </w:r>
      <w:r w:rsidRPr="001E48CD">
        <w:rPr>
          <w:sz w:val="24"/>
          <w:szCs w:val="24"/>
          <w:vertAlign w:val="superscript"/>
        </w:rPr>
        <w:t>2</w:t>
      </w:r>
      <w:r w:rsidRPr="00E73938">
        <w:rPr>
          <w:sz w:val="24"/>
          <w:szCs w:val="24"/>
        </w:rPr>
        <w:t>)</w:t>
      </w:r>
      <w:r w:rsidRPr="00E73938">
        <w:rPr>
          <w:sz w:val="24"/>
          <w:szCs w:val="24"/>
        </w:rPr>
        <w:tab/>
      </w:r>
    </w:p>
    <w:p w14:paraId="743FE254" w14:textId="77777777" w:rsidR="00E73938" w:rsidRPr="00E73938" w:rsidRDefault="00E73938" w:rsidP="00E73938">
      <w:pPr>
        <w:jc w:val="both"/>
        <w:rPr>
          <w:sz w:val="24"/>
          <w:szCs w:val="24"/>
        </w:rPr>
      </w:pPr>
      <w:r w:rsidRPr="00E73938">
        <w:rPr>
          <w:sz w:val="24"/>
          <w:szCs w:val="24"/>
        </w:rPr>
        <w:t>Vinohrady</w:t>
      </w:r>
      <w:r w:rsidRPr="00E73938">
        <w:rPr>
          <w:sz w:val="24"/>
          <w:szCs w:val="24"/>
        </w:rPr>
        <w:tab/>
        <w:t>3808/1</w:t>
      </w:r>
      <w:r w:rsidRPr="00E73938">
        <w:rPr>
          <w:sz w:val="24"/>
          <w:szCs w:val="24"/>
        </w:rPr>
        <w:tab/>
      </w:r>
      <w:r w:rsidR="001E48CD">
        <w:rPr>
          <w:sz w:val="24"/>
          <w:szCs w:val="24"/>
        </w:rPr>
        <w:t xml:space="preserve">        </w:t>
      </w:r>
      <w:r w:rsidRPr="00E73938">
        <w:rPr>
          <w:sz w:val="24"/>
          <w:szCs w:val="24"/>
        </w:rPr>
        <w:t>2120</w:t>
      </w:r>
      <w:r w:rsidRPr="00E73938">
        <w:rPr>
          <w:sz w:val="24"/>
          <w:szCs w:val="24"/>
        </w:rPr>
        <w:tab/>
      </w:r>
    </w:p>
    <w:p w14:paraId="51DAA7F3" w14:textId="77777777" w:rsidR="00E73938" w:rsidRPr="00E73938" w:rsidRDefault="00E73938" w:rsidP="00E73938">
      <w:pPr>
        <w:jc w:val="both"/>
        <w:rPr>
          <w:sz w:val="24"/>
          <w:szCs w:val="24"/>
        </w:rPr>
      </w:pPr>
      <w:r w:rsidRPr="00E73938">
        <w:rPr>
          <w:sz w:val="24"/>
          <w:szCs w:val="24"/>
        </w:rPr>
        <w:t>Žižkov</w:t>
      </w:r>
      <w:r w:rsidRPr="00E73938">
        <w:rPr>
          <w:sz w:val="24"/>
          <w:szCs w:val="24"/>
        </w:rPr>
        <w:tab/>
      </w:r>
      <w:r w:rsidR="001E48CD">
        <w:rPr>
          <w:sz w:val="24"/>
          <w:szCs w:val="24"/>
        </w:rPr>
        <w:t xml:space="preserve">            </w:t>
      </w:r>
      <w:r w:rsidRPr="00E73938">
        <w:rPr>
          <w:sz w:val="24"/>
          <w:szCs w:val="24"/>
        </w:rPr>
        <w:t>2896/7</w:t>
      </w:r>
      <w:r w:rsidRPr="00E73938">
        <w:rPr>
          <w:sz w:val="24"/>
          <w:szCs w:val="24"/>
        </w:rPr>
        <w:tab/>
      </w:r>
      <w:r w:rsidR="001E48CD">
        <w:rPr>
          <w:sz w:val="24"/>
          <w:szCs w:val="24"/>
        </w:rPr>
        <w:t xml:space="preserve">            </w:t>
      </w:r>
      <w:r w:rsidRPr="00E73938">
        <w:rPr>
          <w:sz w:val="24"/>
          <w:szCs w:val="24"/>
        </w:rPr>
        <w:t>61</w:t>
      </w:r>
      <w:r w:rsidRPr="00E73938">
        <w:rPr>
          <w:sz w:val="24"/>
          <w:szCs w:val="24"/>
        </w:rPr>
        <w:tab/>
      </w:r>
    </w:p>
    <w:p w14:paraId="4C6A03CC" w14:textId="77777777" w:rsidR="00E73938" w:rsidRPr="00E73938" w:rsidRDefault="00E73938" w:rsidP="00E73938">
      <w:pPr>
        <w:jc w:val="both"/>
        <w:rPr>
          <w:sz w:val="24"/>
          <w:szCs w:val="24"/>
        </w:rPr>
      </w:pPr>
      <w:r w:rsidRPr="00E73938">
        <w:rPr>
          <w:sz w:val="24"/>
          <w:szCs w:val="24"/>
        </w:rPr>
        <w:t>Žižkov</w:t>
      </w:r>
      <w:r w:rsidRPr="00E73938">
        <w:rPr>
          <w:sz w:val="24"/>
          <w:szCs w:val="24"/>
        </w:rPr>
        <w:tab/>
      </w:r>
      <w:r w:rsidR="001E48CD">
        <w:rPr>
          <w:sz w:val="24"/>
          <w:szCs w:val="24"/>
        </w:rPr>
        <w:t xml:space="preserve">            </w:t>
      </w:r>
      <w:r w:rsidRPr="00E73938">
        <w:rPr>
          <w:sz w:val="24"/>
          <w:szCs w:val="24"/>
        </w:rPr>
        <w:t>3063/4</w:t>
      </w:r>
      <w:r w:rsidRPr="00E73938">
        <w:rPr>
          <w:sz w:val="24"/>
          <w:szCs w:val="24"/>
        </w:rPr>
        <w:tab/>
      </w:r>
      <w:r w:rsidR="001E48CD">
        <w:rPr>
          <w:sz w:val="24"/>
          <w:szCs w:val="24"/>
        </w:rPr>
        <w:t xml:space="preserve">            </w:t>
      </w:r>
      <w:r w:rsidRPr="00E73938">
        <w:rPr>
          <w:sz w:val="24"/>
          <w:szCs w:val="24"/>
        </w:rPr>
        <w:t>39</w:t>
      </w:r>
      <w:r w:rsidRPr="00E73938">
        <w:rPr>
          <w:sz w:val="24"/>
          <w:szCs w:val="24"/>
        </w:rPr>
        <w:tab/>
      </w:r>
    </w:p>
    <w:p w14:paraId="1A207FE1" w14:textId="77777777" w:rsidR="00E73938" w:rsidRPr="00E73938" w:rsidRDefault="00E73938" w:rsidP="00E73938">
      <w:pPr>
        <w:jc w:val="both"/>
        <w:rPr>
          <w:sz w:val="24"/>
          <w:szCs w:val="24"/>
        </w:rPr>
      </w:pPr>
      <w:r w:rsidRPr="00E73938">
        <w:rPr>
          <w:sz w:val="24"/>
          <w:szCs w:val="24"/>
        </w:rPr>
        <w:t>Žižkov</w:t>
      </w:r>
      <w:r w:rsidRPr="00E73938">
        <w:rPr>
          <w:sz w:val="24"/>
          <w:szCs w:val="24"/>
        </w:rPr>
        <w:tab/>
      </w:r>
      <w:r w:rsidR="001E48CD">
        <w:rPr>
          <w:sz w:val="24"/>
          <w:szCs w:val="24"/>
        </w:rPr>
        <w:t xml:space="preserve">            </w:t>
      </w:r>
      <w:r w:rsidRPr="00E73938">
        <w:rPr>
          <w:sz w:val="24"/>
          <w:szCs w:val="24"/>
        </w:rPr>
        <w:t>3063/5</w:t>
      </w:r>
      <w:r w:rsidRPr="00E73938">
        <w:rPr>
          <w:sz w:val="24"/>
          <w:szCs w:val="24"/>
        </w:rPr>
        <w:tab/>
      </w:r>
      <w:r w:rsidR="001E48CD">
        <w:rPr>
          <w:sz w:val="24"/>
          <w:szCs w:val="24"/>
        </w:rPr>
        <w:t xml:space="preserve">          </w:t>
      </w:r>
      <w:r w:rsidRPr="00E73938">
        <w:rPr>
          <w:sz w:val="24"/>
          <w:szCs w:val="24"/>
        </w:rPr>
        <w:t>942</w:t>
      </w:r>
      <w:r w:rsidRPr="00E73938">
        <w:rPr>
          <w:sz w:val="24"/>
          <w:szCs w:val="24"/>
        </w:rPr>
        <w:tab/>
      </w:r>
    </w:p>
    <w:p w14:paraId="6BD69B40" w14:textId="77777777" w:rsidR="00E73938" w:rsidRPr="00E73938" w:rsidRDefault="00E73938" w:rsidP="00E73938">
      <w:pPr>
        <w:jc w:val="both"/>
        <w:rPr>
          <w:sz w:val="24"/>
          <w:szCs w:val="24"/>
        </w:rPr>
      </w:pPr>
      <w:r w:rsidRPr="00E73938">
        <w:rPr>
          <w:sz w:val="24"/>
          <w:szCs w:val="24"/>
        </w:rPr>
        <w:t>Žižkov</w:t>
      </w:r>
      <w:r w:rsidRPr="00E73938">
        <w:rPr>
          <w:sz w:val="24"/>
          <w:szCs w:val="24"/>
        </w:rPr>
        <w:tab/>
      </w:r>
      <w:r w:rsidR="001E48CD">
        <w:rPr>
          <w:sz w:val="24"/>
          <w:szCs w:val="24"/>
        </w:rPr>
        <w:t xml:space="preserve">            </w:t>
      </w:r>
      <w:r w:rsidRPr="00E73938">
        <w:rPr>
          <w:sz w:val="24"/>
          <w:szCs w:val="24"/>
        </w:rPr>
        <w:t>3347</w:t>
      </w:r>
      <w:r w:rsidRPr="00E73938">
        <w:rPr>
          <w:sz w:val="24"/>
          <w:szCs w:val="24"/>
        </w:rPr>
        <w:tab/>
      </w:r>
      <w:r w:rsidR="001E48CD">
        <w:rPr>
          <w:sz w:val="24"/>
          <w:szCs w:val="24"/>
        </w:rPr>
        <w:t xml:space="preserve">          </w:t>
      </w:r>
      <w:r w:rsidRPr="00E73938">
        <w:rPr>
          <w:sz w:val="24"/>
          <w:szCs w:val="24"/>
        </w:rPr>
        <w:t>204</w:t>
      </w:r>
      <w:r w:rsidRPr="00E73938">
        <w:rPr>
          <w:sz w:val="24"/>
          <w:szCs w:val="24"/>
        </w:rPr>
        <w:tab/>
      </w:r>
    </w:p>
    <w:p w14:paraId="230ECF27" w14:textId="77777777" w:rsidR="00E73938" w:rsidRPr="00E73938" w:rsidRDefault="00E73938" w:rsidP="00E73938">
      <w:pPr>
        <w:jc w:val="both"/>
        <w:rPr>
          <w:sz w:val="24"/>
          <w:szCs w:val="24"/>
        </w:rPr>
      </w:pPr>
    </w:p>
    <w:p w14:paraId="0A2DCA09" w14:textId="77777777" w:rsidR="00E73938" w:rsidRPr="00E73938" w:rsidRDefault="00E73938" w:rsidP="00E73938">
      <w:pPr>
        <w:jc w:val="both"/>
        <w:rPr>
          <w:sz w:val="24"/>
          <w:szCs w:val="24"/>
        </w:rPr>
      </w:pPr>
      <w:r w:rsidRPr="00E73938">
        <w:rPr>
          <w:sz w:val="24"/>
          <w:szCs w:val="24"/>
        </w:rPr>
        <w:t>b) Městská část Praha 3 není oprávněna převést pozemky uvedené v písmenu a) na jinou fyzickou či</w:t>
      </w:r>
      <w:r w:rsidR="001E48CD">
        <w:rPr>
          <w:sz w:val="24"/>
          <w:szCs w:val="24"/>
        </w:rPr>
        <w:t> </w:t>
      </w:r>
      <w:r w:rsidRPr="00E73938">
        <w:rPr>
          <w:sz w:val="24"/>
          <w:szCs w:val="24"/>
        </w:rPr>
        <w:t>právnickou osobu.“.</w:t>
      </w:r>
    </w:p>
    <w:p w14:paraId="19AC7DF5" w14:textId="77777777" w:rsidR="00E73938" w:rsidRPr="00E73938" w:rsidRDefault="00E73938" w:rsidP="00E73938">
      <w:pPr>
        <w:jc w:val="both"/>
        <w:rPr>
          <w:sz w:val="24"/>
          <w:szCs w:val="24"/>
        </w:rPr>
      </w:pPr>
    </w:p>
    <w:p w14:paraId="0968ECCF" w14:textId="77777777" w:rsidR="00E73938" w:rsidRPr="00E73938" w:rsidRDefault="00E73938" w:rsidP="00E73938">
      <w:pPr>
        <w:jc w:val="both"/>
        <w:rPr>
          <w:sz w:val="24"/>
          <w:szCs w:val="24"/>
        </w:rPr>
      </w:pPr>
      <w:r w:rsidRPr="00E73938">
        <w:rPr>
          <w:sz w:val="24"/>
          <w:szCs w:val="24"/>
        </w:rPr>
        <w:t>Dosavadní body 31 až 459 se označují jako body 32 až 460.</w:t>
      </w:r>
    </w:p>
    <w:p w14:paraId="19517BA5" w14:textId="77777777" w:rsidR="00E73938" w:rsidRPr="00E73938" w:rsidRDefault="00E73938" w:rsidP="00E73938">
      <w:pPr>
        <w:jc w:val="both"/>
        <w:rPr>
          <w:sz w:val="24"/>
          <w:szCs w:val="24"/>
        </w:rPr>
      </w:pPr>
    </w:p>
    <w:p w14:paraId="6601367D" w14:textId="77777777" w:rsidR="00E73938" w:rsidRPr="00E73938" w:rsidRDefault="003D321F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E73938" w:rsidRPr="00E73938">
        <w:rPr>
          <w:sz w:val="24"/>
          <w:szCs w:val="24"/>
        </w:rPr>
        <w:t>. V příloze č. 10 se za bod 142 vkládá bod 143, který včetně nadpisu zní:</w:t>
      </w:r>
    </w:p>
    <w:p w14:paraId="57945989" w14:textId="77777777" w:rsidR="00E73938" w:rsidRPr="00E73938" w:rsidRDefault="00E73938" w:rsidP="00E73938">
      <w:pPr>
        <w:jc w:val="both"/>
        <w:rPr>
          <w:sz w:val="24"/>
          <w:szCs w:val="24"/>
        </w:rPr>
      </w:pPr>
      <w:r w:rsidRPr="00E73938">
        <w:rPr>
          <w:sz w:val="24"/>
          <w:szCs w:val="24"/>
        </w:rPr>
        <w:t>„143. Městská část Praha 8</w:t>
      </w:r>
    </w:p>
    <w:p w14:paraId="713BCDD5" w14:textId="77777777" w:rsidR="00E73938" w:rsidRPr="00E73938" w:rsidRDefault="00E73938" w:rsidP="00E73938">
      <w:pPr>
        <w:jc w:val="both"/>
        <w:rPr>
          <w:sz w:val="24"/>
          <w:szCs w:val="24"/>
        </w:rPr>
      </w:pPr>
    </w:p>
    <w:p w14:paraId="1E546841" w14:textId="77777777" w:rsidR="00E73938" w:rsidRPr="00E73938" w:rsidRDefault="00E73938" w:rsidP="00E73938">
      <w:pPr>
        <w:jc w:val="both"/>
        <w:rPr>
          <w:sz w:val="24"/>
          <w:szCs w:val="24"/>
        </w:rPr>
      </w:pPr>
      <w:r w:rsidRPr="00E73938">
        <w:rPr>
          <w:sz w:val="24"/>
          <w:szCs w:val="24"/>
        </w:rPr>
        <w:t>a) Vymezeným majetkem se rozumí:</w:t>
      </w:r>
    </w:p>
    <w:p w14:paraId="27305377" w14:textId="77777777" w:rsidR="00E73938" w:rsidRPr="00E73938" w:rsidRDefault="00E73938" w:rsidP="00E73938">
      <w:pPr>
        <w:jc w:val="both"/>
        <w:rPr>
          <w:sz w:val="24"/>
          <w:szCs w:val="24"/>
        </w:rPr>
      </w:pPr>
      <w:r w:rsidRPr="00E73938">
        <w:rPr>
          <w:sz w:val="24"/>
          <w:szCs w:val="24"/>
        </w:rPr>
        <w:t>kat.</w:t>
      </w:r>
      <w:r w:rsidR="001E48CD">
        <w:rPr>
          <w:sz w:val="24"/>
          <w:szCs w:val="24"/>
        </w:rPr>
        <w:t xml:space="preserve"> </w:t>
      </w:r>
      <w:r w:rsidRPr="00E73938">
        <w:rPr>
          <w:sz w:val="24"/>
          <w:szCs w:val="24"/>
        </w:rPr>
        <w:t>území</w:t>
      </w:r>
      <w:r w:rsidRPr="00E73938">
        <w:rPr>
          <w:sz w:val="24"/>
          <w:szCs w:val="24"/>
        </w:rPr>
        <w:tab/>
      </w:r>
      <w:proofErr w:type="spellStart"/>
      <w:r w:rsidRPr="00E73938">
        <w:rPr>
          <w:sz w:val="24"/>
          <w:szCs w:val="24"/>
        </w:rPr>
        <w:t>parc</w:t>
      </w:r>
      <w:proofErr w:type="spellEnd"/>
      <w:r w:rsidRPr="00E73938">
        <w:rPr>
          <w:sz w:val="24"/>
          <w:szCs w:val="24"/>
        </w:rPr>
        <w:t>.</w:t>
      </w:r>
      <w:r w:rsidR="001E48CD">
        <w:rPr>
          <w:sz w:val="24"/>
          <w:szCs w:val="24"/>
        </w:rPr>
        <w:t xml:space="preserve"> </w:t>
      </w:r>
      <w:r w:rsidRPr="00E73938">
        <w:rPr>
          <w:sz w:val="24"/>
          <w:szCs w:val="24"/>
        </w:rPr>
        <w:t>č.</w:t>
      </w:r>
      <w:r w:rsidRPr="00E73938">
        <w:rPr>
          <w:sz w:val="24"/>
          <w:szCs w:val="24"/>
        </w:rPr>
        <w:tab/>
      </w:r>
      <w:r w:rsidR="001E48CD">
        <w:rPr>
          <w:sz w:val="24"/>
          <w:szCs w:val="24"/>
        </w:rPr>
        <w:t xml:space="preserve">  </w:t>
      </w:r>
      <w:r w:rsidRPr="00E73938">
        <w:rPr>
          <w:sz w:val="24"/>
          <w:szCs w:val="24"/>
        </w:rPr>
        <w:t>výměra (m</w:t>
      </w:r>
      <w:r w:rsidRPr="001E48CD">
        <w:rPr>
          <w:sz w:val="24"/>
          <w:szCs w:val="24"/>
          <w:vertAlign w:val="superscript"/>
        </w:rPr>
        <w:t>2</w:t>
      </w:r>
      <w:r w:rsidRPr="00E73938">
        <w:rPr>
          <w:sz w:val="24"/>
          <w:szCs w:val="24"/>
        </w:rPr>
        <w:t>)</w:t>
      </w:r>
    </w:p>
    <w:p w14:paraId="03FECB82" w14:textId="77777777" w:rsidR="00E73938" w:rsidRPr="00E73938" w:rsidRDefault="00E73938" w:rsidP="00E73938">
      <w:pPr>
        <w:jc w:val="both"/>
        <w:rPr>
          <w:sz w:val="24"/>
          <w:szCs w:val="24"/>
        </w:rPr>
      </w:pPr>
      <w:r w:rsidRPr="00E73938">
        <w:rPr>
          <w:sz w:val="24"/>
          <w:szCs w:val="24"/>
        </w:rPr>
        <w:t>Libeň</w:t>
      </w:r>
      <w:r w:rsidR="001E48CD">
        <w:rPr>
          <w:sz w:val="24"/>
          <w:szCs w:val="24"/>
        </w:rPr>
        <w:t xml:space="preserve">    </w:t>
      </w:r>
      <w:r w:rsidRPr="00E73938">
        <w:rPr>
          <w:sz w:val="24"/>
          <w:szCs w:val="24"/>
        </w:rPr>
        <w:tab/>
        <w:t>670/38</w:t>
      </w:r>
      <w:r w:rsidRPr="00E73938">
        <w:rPr>
          <w:sz w:val="24"/>
          <w:szCs w:val="24"/>
        </w:rPr>
        <w:tab/>
      </w:r>
      <w:r w:rsidR="001E48CD">
        <w:rPr>
          <w:sz w:val="24"/>
          <w:szCs w:val="24"/>
        </w:rPr>
        <w:t xml:space="preserve">           </w:t>
      </w:r>
      <w:r w:rsidRPr="00E73938">
        <w:rPr>
          <w:sz w:val="24"/>
          <w:szCs w:val="24"/>
        </w:rPr>
        <w:t>121</w:t>
      </w:r>
    </w:p>
    <w:p w14:paraId="60D1F472" w14:textId="77777777" w:rsidR="00E73938" w:rsidRPr="00E73938" w:rsidRDefault="00E73938" w:rsidP="00E73938">
      <w:pPr>
        <w:jc w:val="both"/>
        <w:rPr>
          <w:sz w:val="24"/>
          <w:szCs w:val="24"/>
        </w:rPr>
      </w:pPr>
    </w:p>
    <w:p w14:paraId="719B986C" w14:textId="77777777" w:rsidR="00E73938" w:rsidRPr="00E73938" w:rsidRDefault="00E73938" w:rsidP="00E73938">
      <w:pPr>
        <w:jc w:val="both"/>
        <w:rPr>
          <w:sz w:val="24"/>
          <w:szCs w:val="24"/>
        </w:rPr>
      </w:pPr>
      <w:r w:rsidRPr="00E73938">
        <w:rPr>
          <w:sz w:val="24"/>
          <w:szCs w:val="24"/>
        </w:rPr>
        <w:t>b) Městská část Praha 8 není oprávněna převést pozemek uvedený v písmenu a) na jinou fyzickou či</w:t>
      </w:r>
      <w:r w:rsidR="001E48CD">
        <w:rPr>
          <w:sz w:val="24"/>
          <w:szCs w:val="24"/>
        </w:rPr>
        <w:t> </w:t>
      </w:r>
      <w:r w:rsidRPr="00E73938">
        <w:rPr>
          <w:sz w:val="24"/>
          <w:szCs w:val="24"/>
        </w:rPr>
        <w:t>právnickou osobu.</w:t>
      </w:r>
      <w:r w:rsidR="001E48CD">
        <w:rPr>
          <w:sz w:val="24"/>
          <w:szCs w:val="24"/>
        </w:rPr>
        <w:t>“.</w:t>
      </w:r>
    </w:p>
    <w:p w14:paraId="79334D5C" w14:textId="77777777" w:rsidR="00E73938" w:rsidRPr="00E73938" w:rsidRDefault="00E73938" w:rsidP="00E73938">
      <w:pPr>
        <w:jc w:val="both"/>
        <w:rPr>
          <w:sz w:val="24"/>
          <w:szCs w:val="24"/>
        </w:rPr>
      </w:pPr>
    </w:p>
    <w:p w14:paraId="402BB271" w14:textId="77777777" w:rsidR="00E73938" w:rsidRPr="00E73938" w:rsidRDefault="00E73938" w:rsidP="00E73938">
      <w:pPr>
        <w:jc w:val="both"/>
        <w:rPr>
          <w:sz w:val="24"/>
          <w:szCs w:val="24"/>
        </w:rPr>
      </w:pPr>
      <w:r w:rsidRPr="00E73938">
        <w:rPr>
          <w:sz w:val="24"/>
          <w:szCs w:val="24"/>
        </w:rPr>
        <w:t>Dosavadní body 143 až 460 se označují jako body 144 až 461.</w:t>
      </w:r>
    </w:p>
    <w:p w14:paraId="676961CE" w14:textId="77777777" w:rsidR="00E73938" w:rsidRPr="00E73938" w:rsidRDefault="00E73938" w:rsidP="00E73938">
      <w:pPr>
        <w:jc w:val="both"/>
        <w:rPr>
          <w:sz w:val="24"/>
          <w:szCs w:val="24"/>
        </w:rPr>
      </w:pPr>
    </w:p>
    <w:p w14:paraId="50DA03FC" w14:textId="77777777" w:rsidR="00E73938" w:rsidRPr="00E73938" w:rsidRDefault="003D321F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E73938" w:rsidRPr="00E73938">
        <w:rPr>
          <w:sz w:val="24"/>
          <w:szCs w:val="24"/>
        </w:rPr>
        <w:t>. V příloze č. 10 se za bod 253 vkládá bod 254, který včetně nadpisu zní:</w:t>
      </w:r>
    </w:p>
    <w:p w14:paraId="56D7C6D1" w14:textId="77777777" w:rsidR="00E73938" w:rsidRPr="00E73938" w:rsidRDefault="00E73938" w:rsidP="00E73938">
      <w:pPr>
        <w:jc w:val="both"/>
        <w:rPr>
          <w:sz w:val="24"/>
          <w:szCs w:val="24"/>
        </w:rPr>
      </w:pPr>
      <w:r w:rsidRPr="00E73938">
        <w:rPr>
          <w:sz w:val="24"/>
          <w:szCs w:val="24"/>
        </w:rPr>
        <w:t>„254. Městská část Praha 11</w:t>
      </w:r>
    </w:p>
    <w:p w14:paraId="2EF32BD3" w14:textId="77777777" w:rsidR="00E73938" w:rsidRPr="00E73938" w:rsidRDefault="00E73938" w:rsidP="00E73938">
      <w:pPr>
        <w:jc w:val="both"/>
        <w:rPr>
          <w:sz w:val="24"/>
          <w:szCs w:val="24"/>
        </w:rPr>
      </w:pPr>
    </w:p>
    <w:p w14:paraId="41E506B5" w14:textId="77777777" w:rsidR="00E73938" w:rsidRPr="00E73938" w:rsidRDefault="00E73938" w:rsidP="00E73938">
      <w:pPr>
        <w:jc w:val="both"/>
        <w:rPr>
          <w:sz w:val="24"/>
          <w:szCs w:val="24"/>
        </w:rPr>
      </w:pPr>
      <w:r w:rsidRPr="00E73938">
        <w:rPr>
          <w:sz w:val="24"/>
          <w:szCs w:val="24"/>
        </w:rPr>
        <w:t>a) Vymezeným majetkem se rozumí:</w:t>
      </w:r>
    </w:p>
    <w:p w14:paraId="0A3F2B6B" w14:textId="77777777" w:rsidR="00E73938" w:rsidRPr="00E73938" w:rsidRDefault="00E73938" w:rsidP="00E73938">
      <w:pPr>
        <w:jc w:val="both"/>
        <w:rPr>
          <w:sz w:val="24"/>
          <w:szCs w:val="24"/>
        </w:rPr>
      </w:pPr>
      <w:r w:rsidRPr="00E73938">
        <w:rPr>
          <w:sz w:val="24"/>
          <w:szCs w:val="24"/>
        </w:rPr>
        <w:t>kat.</w:t>
      </w:r>
      <w:r w:rsidR="001E48CD">
        <w:rPr>
          <w:sz w:val="24"/>
          <w:szCs w:val="24"/>
        </w:rPr>
        <w:t xml:space="preserve"> </w:t>
      </w:r>
      <w:r w:rsidRPr="00E73938">
        <w:rPr>
          <w:sz w:val="24"/>
          <w:szCs w:val="24"/>
        </w:rPr>
        <w:t>území</w:t>
      </w:r>
      <w:r w:rsidR="00456180">
        <w:rPr>
          <w:sz w:val="24"/>
          <w:szCs w:val="24"/>
        </w:rPr>
        <w:t xml:space="preserve">     </w:t>
      </w:r>
      <w:proofErr w:type="spellStart"/>
      <w:r w:rsidRPr="00E73938">
        <w:rPr>
          <w:sz w:val="24"/>
          <w:szCs w:val="24"/>
        </w:rPr>
        <w:t>parc</w:t>
      </w:r>
      <w:proofErr w:type="spellEnd"/>
      <w:r w:rsidRPr="00E73938">
        <w:rPr>
          <w:sz w:val="24"/>
          <w:szCs w:val="24"/>
        </w:rPr>
        <w:t>.</w:t>
      </w:r>
      <w:r w:rsidR="001E48CD">
        <w:rPr>
          <w:sz w:val="24"/>
          <w:szCs w:val="24"/>
        </w:rPr>
        <w:t xml:space="preserve"> </w:t>
      </w:r>
      <w:r w:rsidRPr="00E73938">
        <w:rPr>
          <w:sz w:val="24"/>
          <w:szCs w:val="24"/>
        </w:rPr>
        <w:t>č.</w:t>
      </w:r>
      <w:r w:rsidRPr="00E73938">
        <w:rPr>
          <w:sz w:val="24"/>
          <w:szCs w:val="24"/>
        </w:rPr>
        <w:tab/>
      </w:r>
      <w:r w:rsidR="001E48CD">
        <w:rPr>
          <w:sz w:val="24"/>
          <w:szCs w:val="24"/>
        </w:rPr>
        <w:t xml:space="preserve">  </w:t>
      </w:r>
      <w:r w:rsidRPr="00E73938">
        <w:rPr>
          <w:sz w:val="24"/>
          <w:szCs w:val="24"/>
        </w:rPr>
        <w:t>výměra (m</w:t>
      </w:r>
      <w:r w:rsidRPr="00456180">
        <w:rPr>
          <w:sz w:val="24"/>
          <w:szCs w:val="24"/>
          <w:vertAlign w:val="superscript"/>
        </w:rPr>
        <w:t>2</w:t>
      </w:r>
      <w:r w:rsidRPr="00E73938">
        <w:rPr>
          <w:sz w:val="24"/>
          <w:szCs w:val="24"/>
        </w:rPr>
        <w:t>)</w:t>
      </w:r>
    </w:p>
    <w:p w14:paraId="34715D4C" w14:textId="77777777" w:rsidR="00E73938" w:rsidRPr="00E73938" w:rsidRDefault="00E73938" w:rsidP="00E73938">
      <w:pPr>
        <w:jc w:val="both"/>
        <w:rPr>
          <w:sz w:val="24"/>
          <w:szCs w:val="24"/>
        </w:rPr>
      </w:pPr>
      <w:r w:rsidRPr="00E73938">
        <w:rPr>
          <w:sz w:val="24"/>
          <w:szCs w:val="24"/>
        </w:rPr>
        <w:t>Háje</w:t>
      </w:r>
      <w:r w:rsidRPr="00E73938">
        <w:rPr>
          <w:sz w:val="24"/>
          <w:szCs w:val="24"/>
        </w:rPr>
        <w:tab/>
      </w:r>
      <w:r w:rsidR="00456180">
        <w:rPr>
          <w:sz w:val="24"/>
          <w:szCs w:val="24"/>
        </w:rPr>
        <w:t xml:space="preserve">          </w:t>
      </w:r>
      <w:r w:rsidRPr="00E73938">
        <w:rPr>
          <w:sz w:val="24"/>
          <w:szCs w:val="24"/>
        </w:rPr>
        <w:t>445/13</w:t>
      </w:r>
      <w:r w:rsidRPr="00E73938">
        <w:rPr>
          <w:sz w:val="24"/>
          <w:szCs w:val="24"/>
        </w:rPr>
        <w:tab/>
      </w:r>
      <w:r w:rsidR="00456180">
        <w:rPr>
          <w:sz w:val="24"/>
          <w:szCs w:val="24"/>
        </w:rPr>
        <w:t xml:space="preserve">           </w:t>
      </w:r>
      <w:r w:rsidRPr="00E73938">
        <w:rPr>
          <w:sz w:val="24"/>
          <w:szCs w:val="24"/>
        </w:rPr>
        <w:t>79</w:t>
      </w:r>
    </w:p>
    <w:p w14:paraId="7C14F3A3" w14:textId="77777777" w:rsidR="00E73938" w:rsidRPr="00E73938" w:rsidRDefault="00E73938" w:rsidP="00E73938">
      <w:pPr>
        <w:jc w:val="both"/>
        <w:rPr>
          <w:sz w:val="24"/>
          <w:szCs w:val="24"/>
        </w:rPr>
      </w:pPr>
      <w:r w:rsidRPr="00E73938">
        <w:rPr>
          <w:sz w:val="24"/>
          <w:szCs w:val="24"/>
        </w:rPr>
        <w:t>Háje</w:t>
      </w:r>
      <w:r w:rsidRPr="00E73938">
        <w:rPr>
          <w:sz w:val="24"/>
          <w:szCs w:val="24"/>
        </w:rPr>
        <w:tab/>
      </w:r>
      <w:r w:rsidR="00456180">
        <w:rPr>
          <w:sz w:val="24"/>
          <w:szCs w:val="24"/>
        </w:rPr>
        <w:t xml:space="preserve">          </w:t>
      </w:r>
      <w:r w:rsidRPr="00E73938">
        <w:rPr>
          <w:sz w:val="24"/>
          <w:szCs w:val="24"/>
        </w:rPr>
        <w:t>446/1</w:t>
      </w:r>
      <w:r w:rsidRPr="00E73938">
        <w:rPr>
          <w:sz w:val="24"/>
          <w:szCs w:val="24"/>
        </w:rPr>
        <w:tab/>
      </w:r>
      <w:r w:rsidR="00456180">
        <w:rPr>
          <w:sz w:val="24"/>
          <w:szCs w:val="24"/>
        </w:rPr>
        <w:t xml:space="preserve">       </w:t>
      </w:r>
      <w:r w:rsidRPr="00E73938">
        <w:rPr>
          <w:sz w:val="24"/>
          <w:szCs w:val="24"/>
        </w:rPr>
        <w:t>5963</w:t>
      </w:r>
    </w:p>
    <w:p w14:paraId="4AD3BBE9" w14:textId="77777777" w:rsidR="00E73938" w:rsidRPr="00E73938" w:rsidRDefault="00E73938" w:rsidP="00E73938">
      <w:pPr>
        <w:jc w:val="both"/>
        <w:rPr>
          <w:sz w:val="24"/>
          <w:szCs w:val="24"/>
        </w:rPr>
      </w:pPr>
    </w:p>
    <w:p w14:paraId="37DCB1B0" w14:textId="77777777" w:rsidR="00E73938" w:rsidRPr="00E73938" w:rsidRDefault="00E73938" w:rsidP="00E73938">
      <w:pPr>
        <w:jc w:val="both"/>
        <w:rPr>
          <w:sz w:val="24"/>
          <w:szCs w:val="24"/>
        </w:rPr>
      </w:pPr>
      <w:r w:rsidRPr="00E73938">
        <w:rPr>
          <w:sz w:val="24"/>
          <w:szCs w:val="24"/>
        </w:rPr>
        <w:t>b) Městská část Praha 11 není oprávněna převést pozemky uvedené v písmenu a) na jinou fyzickou či právnickou osobu.</w:t>
      </w:r>
    </w:p>
    <w:p w14:paraId="289970D3" w14:textId="77777777" w:rsidR="00E73938" w:rsidRPr="00E73938" w:rsidRDefault="00E73938" w:rsidP="00E73938">
      <w:pPr>
        <w:jc w:val="both"/>
        <w:rPr>
          <w:sz w:val="24"/>
          <w:szCs w:val="24"/>
        </w:rPr>
      </w:pPr>
    </w:p>
    <w:p w14:paraId="218A17DC" w14:textId="77777777" w:rsidR="00E73938" w:rsidRPr="00E73938" w:rsidRDefault="00E73938" w:rsidP="00E73938">
      <w:pPr>
        <w:jc w:val="both"/>
        <w:rPr>
          <w:sz w:val="24"/>
          <w:szCs w:val="24"/>
        </w:rPr>
      </w:pPr>
      <w:r w:rsidRPr="00E73938">
        <w:rPr>
          <w:sz w:val="24"/>
          <w:szCs w:val="24"/>
        </w:rPr>
        <w:t>c) Městská část Praha 11 je povinna pozemky uvedené v písmenu a) využívat v souladu se záměrem vybudování areálu adrenalinových sportů.“.</w:t>
      </w:r>
    </w:p>
    <w:p w14:paraId="49C21828" w14:textId="77777777" w:rsidR="00E73938" w:rsidRPr="00E73938" w:rsidRDefault="00E73938" w:rsidP="00E73938">
      <w:pPr>
        <w:jc w:val="both"/>
        <w:rPr>
          <w:sz w:val="24"/>
          <w:szCs w:val="24"/>
        </w:rPr>
      </w:pPr>
    </w:p>
    <w:p w14:paraId="36258A14" w14:textId="77777777" w:rsidR="00E73938" w:rsidRPr="00E73938" w:rsidRDefault="00E73938" w:rsidP="00E73938">
      <w:pPr>
        <w:jc w:val="both"/>
        <w:rPr>
          <w:sz w:val="24"/>
          <w:szCs w:val="24"/>
        </w:rPr>
      </w:pPr>
      <w:r w:rsidRPr="00E73938">
        <w:rPr>
          <w:sz w:val="24"/>
          <w:szCs w:val="24"/>
        </w:rPr>
        <w:t>Dosavadní body 254 až 461 se označují jako body 255 až 462.</w:t>
      </w:r>
    </w:p>
    <w:p w14:paraId="4D57448C" w14:textId="77777777" w:rsidR="00E73938" w:rsidRPr="00E73938" w:rsidRDefault="003D321F" w:rsidP="00E73938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11</w:t>
      </w:r>
      <w:r w:rsidR="00E73938" w:rsidRPr="00E73938">
        <w:rPr>
          <w:sz w:val="24"/>
          <w:szCs w:val="24"/>
        </w:rPr>
        <w:t>. V příloze č. 10 se za bod 377 vkládá bod 378, který včetně nadpisu zní:</w:t>
      </w:r>
    </w:p>
    <w:p w14:paraId="27ED98A9" w14:textId="77777777" w:rsidR="00E73938" w:rsidRPr="00E73938" w:rsidRDefault="00E73938" w:rsidP="00E73938">
      <w:pPr>
        <w:jc w:val="both"/>
        <w:rPr>
          <w:sz w:val="24"/>
          <w:szCs w:val="24"/>
        </w:rPr>
      </w:pPr>
      <w:r w:rsidRPr="00E73938">
        <w:rPr>
          <w:sz w:val="24"/>
          <w:szCs w:val="24"/>
        </w:rPr>
        <w:t>„378. Městská část Praha-Nebušice</w:t>
      </w:r>
    </w:p>
    <w:p w14:paraId="61065127" w14:textId="77777777" w:rsidR="00E73938" w:rsidRPr="00E73938" w:rsidRDefault="00E73938" w:rsidP="00E73938">
      <w:pPr>
        <w:jc w:val="both"/>
        <w:rPr>
          <w:sz w:val="24"/>
          <w:szCs w:val="24"/>
        </w:rPr>
      </w:pPr>
    </w:p>
    <w:p w14:paraId="4A642321" w14:textId="77777777" w:rsidR="00E73938" w:rsidRPr="00E73938" w:rsidRDefault="00E73938" w:rsidP="00E73938">
      <w:pPr>
        <w:jc w:val="both"/>
        <w:rPr>
          <w:sz w:val="24"/>
          <w:szCs w:val="24"/>
        </w:rPr>
      </w:pPr>
      <w:r w:rsidRPr="00E73938">
        <w:rPr>
          <w:sz w:val="24"/>
          <w:szCs w:val="24"/>
        </w:rPr>
        <w:t>a) Vymezeným majetkem se rozumí:</w:t>
      </w:r>
    </w:p>
    <w:p w14:paraId="7EA47A48" w14:textId="77777777" w:rsidR="00E73938" w:rsidRPr="00E73938" w:rsidRDefault="00E73938" w:rsidP="00E73938">
      <w:pPr>
        <w:jc w:val="both"/>
        <w:rPr>
          <w:sz w:val="24"/>
          <w:szCs w:val="24"/>
        </w:rPr>
      </w:pPr>
      <w:r w:rsidRPr="00E73938">
        <w:rPr>
          <w:sz w:val="24"/>
          <w:szCs w:val="24"/>
        </w:rPr>
        <w:t>kat.</w:t>
      </w:r>
      <w:r w:rsidR="00456180">
        <w:rPr>
          <w:sz w:val="24"/>
          <w:szCs w:val="24"/>
        </w:rPr>
        <w:t xml:space="preserve"> </w:t>
      </w:r>
      <w:r w:rsidRPr="00E73938">
        <w:rPr>
          <w:sz w:val="24"/>
          <w:szCs w:val="24"/>
        </w:rPr>
        <w:t>území</w:t>
      </w:r>
      <w:r w:rsidRPr="00E73938">
        <w:rPr>
          <w:sz w:val="24"/>
          <w:szCs w:val="24"/>
        </w:rPr>
        <w:tab/>
      </w:r>
      <w:proofErr w:type="spellStart"/>
      <w:r w:rsidRPr="00E73938">
        <w:rPr>
          <w:sz w:val="24"/>
          <w:szCs w:val="24"/>
        </w:rPr>
        <w:t>parc</w:t>
      </w:r>
      <w:proofErr w:type="spellEnd"/>
      <w:r w:rsidRPr="00E73938">
        <w:rPr>
          <w:sz w:val="24"/>
          <w:szCs w:val="24"/>
        </w:rPr>
        <w:t>.</w:t>
      </w:r>
      <w:r w:rsidR="00456180">
        <w:rPr>
          <w:sz w:val="24"/>
          <w:szCs w:val="24"/>
        </w:rPr>
        <w:t xml:space="preserve"> </w:t>
      </w:r>
      <w:r w:rsidRPr="00E73938">
        <w:rPr>
          <w:sz w:val="24"/>
          <w:szCs w:val="24"/>
        </w:rPr>
        <w:t>č.</w:t>
      </w:r>
      <w:r w:rsidRPr="00E73938">
        <w:rPr>
          <w:sz w:val="24"/>
          <w:szCs w:val="24"/>
        </w:rPr>
        <w:tab/>
      </w:r>
      <w:r w:rsidR="00456180">
        <w:rPr>
          <w:sz w:val="24"/>
          <w:szCs w:val="24"/>
        </w:rPr>
        <w:t xml:space="preserve">   </w:t>
      </w:r>
      <w:r w:rsidRPr="00E73938">
        <w:rPr>
          <w:sz w:val="24"/>
          <w:szCs w:val="24"/>
        </w:rPr>
        <w:t>výměra (m</w:t>
      </w:r>
      <w:r w:rsidRPr="00456180">
        <w:rPr>
          <w:sz w:val="24"/>
          <w:szCs w:val="24"/>
          <w:vertAlign w:val="superscript"/>
        </w:rPr>
        <w:t>2</w:t>
      </w:r>
      <w:r w:rsidRPr="00E73938">
        <w:rPr>
          <w:sz w:val="24"/>
          <w:szCs w:val="24"/>
        </w:rPr>
        <w:t>)</w:t>
      </w:r>
    </w:p>
    <w:p w14:paraId="06F41F6F" w14:textId="77777777" w:rsidR="00E73938" w:rsidRPr="00E73938" w:rsidRDefault="00E73938" w:rsidP="00E73938">
      <w:pPr>
        <w:jc w:val="both"/>
        <w:rPr>
          <w:sz w:val="24"/>
          <w:szCs w:val="24"/>
        </w:rPr>
      </w:pPr>
      <w:r w:rsidRPr="00E73938">
        <w:rPr>
          <w:sz w:val="24"/>
          <w:szCs w:val="24"/>
        </w:rPr>
        <w:t>Nebušice</w:t>
      </w:r>
      <w:r w:rsidRPr="00E73938">
        <w:rPr>
          <w:sz w:val="24"/>
          <w:szCs w:val="24"/>
        </w:rPr>
        <w:tab/>
        <w:t>1121/8</w:t>
      </w:r>
      <w:r w:rsidRPr="00E73938">
        <w:rPr>
          <w:sz w:val="24"/>
          <w:szCs w:val="24"/>
        </w:rPr>
        <w:tab/>
      </w:r>
      <w:r w:rsidR="00456180">
        <w:rPr>
          <w:sz w:val="24"/>
          <w:szCs w:val="24"/>
        </w:rPr>
        <w:t xml:space="preserve">           </w:t>
      </w:r>
      <w:r w:rsidRPr="00E73938">
        <w:rPr>
          <w:sz w:val="24"/>
          <w:szCs w:val="24"/>
        </w:rPr>
        <w:t>95</w:t>
      </w:r>
    </w:p>
    <w:p w14:paraId="5E66A1CA" w14:textId="77777777" w:rsidR="00E73938" w:rsidRPr="00E73938" w:rsidRDefault="00E73938" w:rsidP="00E73938">
      <w:pPr>
        <w:jc w:val="both"/>
        <w:rPr>
          <w:sz w:val="24"/>
          <w:szCs w:val="24"/>
        </w:rPr>
      </w:pPr>
    </w:p>
    <w:p w14:paraId="2259B2A1" w14:textId="77777777" w:rsidR="00E73938" w:rsidRPr="00E73938" w:rsidRDefault="00E73938" w:rsidP="00E73938">
      <w:pPr>
        <w:jc w:val="both"/>
        <w:rPr>
          <w:sz w:val="24"/>
          <w:szCs w:val="24"/>
        </w:rPr>
      </w:pPr>
      <w:r w:rsidRPr="00E73938">
        <w:rPr>
          <w:sz w:val="24"/>
          <w:szCs w:val="24"/>
        </w:rPr>
        <w:t>b) Městská část Praha</w:t>
      </w:r>
      <w:r w:rsidR="00456180">
        <w:rPr>
          <w:sz w:val="24"/>
          <w:szCs w:val="24"/>
        </w:rPr>
        <w:t>-</w:t>
      </w:r>
      <w:r w:rsidRPr="00E73938">
        <w:rPr>
          <w:sz w:val="24"/>
          <w:szCs w:val="24"/>
        </w:rPr>
        <w:t>Nebušice je povinna využívat pozemek uvedený v písmenu a), který přešel do vlastnictví hlavního města Prahy ze Státního pozemkového úřadu smlouvou o bezúplatném převodu pozemku č. INO/36/04/003596/2021 ze dne 15.</w:t>
      </w:r>
      <w:r w:rsidR="00456180">
        <w:rPr>
          <w:sz w:val="24"/>
          <w:szCs w:val="24"/>
        </w:rPr>
        <w:t xml:space="preserve"> </w:t>
      </w:r>
      <w:r w:rsidRPr="00E73938">
        <w:rPr>
          <w:sz w:val="24"/>
          <w:szCs w:val="24"/>
        </w:rPr>
        <w:t>12.</w:t>
      </w:r>
      <w:r w:rsidR="00456180">
        <w:rPr>
          <w:sz w:val="24"/>
          <w:szCs w:val="24"/>
        </w:rPr>
        <w:t xml:space="preserve"> </w:t>
      </w:r>
      <w:r w:rsidRPr="00E73938">
        <w:rPr>
          <w:sz w:val="24"/>
          <w:szCs w:val="24"/>
        </w:rPr>
        <w:t xml:space="preserve">2021, </w:t>
      </w:r>
      <w:r w:rsidR="00456180">
        <w:rPr>
          <w:sz w:val="24"/>
          <w:szCs w:val="24"/>
        </w:rPr>
        <w:t>po</w:t>
      </w:r>
      <w:r w:rsidRPr="00E73938">
        <w:rPr>
          <w:sz w:val="24"/>
          <w:szCs w:val="24"/>
        </w:rPr>
        <w:t>dle platné územně plánovací dokumentace k realizaci zeleně městské a krajinné. V případě změny územně plánovací dokumentace, na základě které došlo k bezúplatnému převodu pozemku do vlastnictví hlavního města Prahy, pro kterou by nebyl pozemek nebo jeho část využit k realizaci zeleně, je městská část Praha-Nebušice povinna požádat hlavní město Prahu o odejmutí pozemku ze svěřené správy za</w:t>
      </w:r>
      <w:r w:rsidR="00456180">
        <w:rPr>
          <w:sz w:val="24"/>
          <w:szCs w:val="24"/>
        </w:rPr>
        <w:t> </w:t>
      </w:r>
      <w:r w:rsidRPr="00E73938">
        <w:rPr>
          <w:sz w:val="24"/>
          <w:szCs w:val="24"/>
        </w:rPr>
        <w:t>účelem jeho převedení zpět na Státní pozemkový úřad za podmínek, za jakých byl převeden na</w:t>
      </w:r>
      <w:r w:rsidR="00456180">
        <w:rPr>
          <w:sz w:val="24"/>
          <w:szCs w:val="24"/>
        </w:rPr>
        <w:t> </w:t>
      </w:r>
      <w:r w:rsidRPr="00E73938">
        <w:rPr>
          <w:sz w:val="24"/>
          <w:szCs w:val="24"/>
        </w:rPr>
        <w:t>hlavní město Prahu, a to ve lhůtě 90 dnů od účinnosti opatření obecné povahy o vydání nebo</w:t>
      </w:r>
      <w:r w:rsidR="00456180">
        <w:rPr>
          <w:sz w:val="24"/>
          <w:szCs w:val="24"/>
        </w:rPr>
        <w:t> </w:t>
      </w:r>
      <w:r w:rsidRPr="00E73938">
        <w:rPr>
          <w:sz w:val="24"/>
          <w:szCs w:val="24"/>
        </w:rPr>
        <w:t>změně územního nebo regulačního plánu. Jestliže nebude možné pozemek převést zpět na</w:t>
      </w:r>
      <w:r w:rsidR="00456180">
        <w:rPr>
          <w:sz w:val="24"/>
          <w:szCs w:val="24"/>
        </w:rPr>
        <w:t> </w:t>
      </w:r>
      <w:r w:rsidRPr="00E73938">
        <w:rPr>
          <w:sz w:val="24"/>
          <w:szCs w:val="24"/>
        </w:rPr>
        <w:t>Státní pozemkový úřad, protože bude ve vlastnictví třetí osoby, je městská část Praha</w:t>
      </w:r>
      <w:r w:rsidR="00456180">
        <w:rPr>
          <w:sz w:val="24"/>
          <w:szCs w:val="24"/>
        </w:rPr>
        <w:t>-</w:t>
      </w:r>
      <w:r w:rsidRPr="00E73938">
        <w:rPr>
          <w:sz w:val="24"/>
          <w:szCs w:val="24"/>
        </w:rPr>
        <w:t>Nebušice povinna ve stejné lhůtě poskytnout Státnímu pozemkovému úřadu náhradu za tento pozemek v</w:t>
      </w:r>
      <w:r w:rsidR="00456180">
        <w:rPr>
          <w:sz w:val="24"/>
          <w:szCs w:val="24"/>
        </w:rPr>
        <w:t> </w:t>
      </w:r>
      <w:r w:rsidRPr="00E73938">
        <w:rPr>
          <w:sz w:val="24"/>
          <w:szCs w:val="24"/>
        </w:rPr>
        <w:t>penězích, výše náhrady bude rovna ceně pozemku zjištěné podle cenového předpisu platného ke</w:t>
      </w:r>
      <w:r w:rsidR="00456180">
        <w:rPr>
          <w:sz w:val="24"/>
          <w:szCs w:val="24"/>
        </w:rPr>
        <w:t> </w:t>
      </w:r>
      <w:r w:rsidRPr="00E73938">
        <w:rPr>
          <w:sz w:val="24"/>
          <w:szCs w:val="24"/>
        </w:rPr>
        <w:t>dni uzavření smlouvy, podle které byl pozemek hlavnímu městu Praze převeden a</w:t>
      </w:r>
      <w:r w:rsidR="00456180">
        <w:rPr>
          <w:sz w:val="24"/>
          <w:szCs w:val="24"/>
        </w:rPr>
        <w:t> </w:t>
      </w:r>
      <w:r w:rsidRPr="00E73938">
        <w:rPr>
          <w:sz w:val="24"/>
          <w:szCs w:val="24"/>
        </w:rPr>
        <w:t>podle</w:t>
      </w:r>
      <w:r w:rsidR="00456180">
        <w:rPr>
          <w:sz w:val="24"/>
          <w:szCs w:val="24"/>
        </w:rPr>
        <w:t> </w:t>
      </w:r>
      <w:r w:rsidRPr="00E73938">
        <w:rPr>
          <w:sz w:val="24"/>
          <w:szCs w:val="24"/>
        </w:rPr>
        <w:t>současného způsobu využití pozemku. Tato povinnost platí po dobu 10 let ode dne provedení vkladu vlastnického práva k pozemku do katastru nemovitostí ve prospěch hlavního města Prahy.“.</w:t>
      </w:r>
    </w:p>
    <w:p w14:paraId="662681B5" w14:textId="77777777" w:rsidR="00E73938" w:rsidRPr="00E73938" w:rsidRDefault="00E73938" w:rsidP="00E73938">
      <w:pPr>
        <w:jc w:val="both"/>
        <w:rPr>
          <w:sz w:val="24"/>
          <w:szCs w:val="24"/>
        </w:rPr>
      </w:pPr>
    </w:p>
    <w:p w14:paraId="6E4AF7EF" w14:textId="77777777" w:rsidR="00C71F86" w:rsidRPr="00B04E31" w:rsidRDefault="00E73938" w:rsidP="00E73938">
      <w:pPr>
        <w:jc w:val="both"/>
        <w:rPr>
          <w:sz w:val="24"/>
          <w:szCs w:val="24"/>
        </w:rPr>
      </w:pPr>
      <w:r w:rsidRPr="00E73938">
        <w:rPr>
          <w:sz w:val="24"/>
          <w:szCs w:val="24"/>
        </w:rPr>
        <w:t>Dosavadní body 378 až 462 se označují jako body 379 až 463.</w:t>
      </w:r>
    </w:p>
    <w:bookmarkEnd w:id="1"/>
    <w:p w14:paraId="4D167D57" w14:textId="77777777" w:rsidR="00BE6271" w:rsidRPr="00B04E31" w:rsidRDefault="00BE6271" w:rsidP="00BE6271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bookmarkEnd w:id="0"/>
    <w:p w14:paraId="72D353A3" w14:textId="77777777" w:rsidR="007D799C" w:rsidRDefault="007D799C" w:rsidP="00B04E31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303C76AC" w14:textId="77777777" w:rsidR="007D799C" w:rsidRDefault="007D799C" w:rsidP="00B04E31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1AA1720A" w14:textId="77777777" w:rsidR="00B04E31" w:rsidRPr="00697725" w:rsidRDefault="00B04E31" w:rsidP="00B04E31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697725">
        <w:rPr>
          <w:sz w:val="24"/>
          <w:szCs w:val="24"/>
        </w:rPr>
        <w:t>Čl. II</w:t>
      </w:r>
    </w:p>
    <w:p w14:paraId="3EA09D09" w14:textId="77777777" w:rsidR="00B04E31" w:rsidRPr="00697725" w:rsidRDefault="00B04E31" w:rsidP="00B04E31">
      <w:pPr>
        <w:tabs>
          <w:tab w:val="left" w:pos="2268"/>
          <w:tab w:val="right" w:pos="4820"/>
          <w:tab w:val="left" w:pos="5812"/>
          <w:tab w:val="left" w:pos="7371"/>
        </w:tabs>
        <w:rPr>
          <w:sz w:val="24"/>
          <w:szCs w:val="24"/>
        </w:rPr>
      </w:pPr>
    </w:p>
    <w:p w14:paraId="32B52CF9" w14:textId="77777777" w:rsidR="00B04E31" w:rsidRDefault="00B04E31" w:rsidP="008506B5">
      <w:pPr>
        <w:ind w:firstLine="708"/>
        <w:rPr>
          <w:sz w:val="24"/>
          <w:szCs w:val="24"/>
        </w:rPr>
      </w:pPr>
      <w:r w:rsidRPr="00697725">
        <w:rPr>
          <w:sz w:val="24"/>
          <w:szCs w:val="24"/>
        </w:rPr>
        <w:t xml:space="preserve">Tato vyhláška nabývá účinnosti dnem 1. </w:t>
      </w:r>
      <w:r w:rsidR="00E73938">
        <w:rPr>
          <w:sz w:val="24"/>
          <w:szCs w:val="24"/>
        </w:rPr>
        <w:t>srpna</w:t>
      </w:r>
      <w:r w:rsidRPr="00697725">
        <w:rPr>
          <w:sz w:val="24"/>
          <w:szCs w:val="24"/>
        </w:rPr>
        <w:t xml:space="preserve"> 2022.</w:t>
      </w:r>
    </w:p>
    <w:p w14:paraId="6B8B29F7" w14:textId="77777777" w:rsidR="007D799C" w:rsidRDefault="007D799C" w:rsidP="00B04E31">
      <w:pPr>
        <w:jc w:val="center"/>
        <w:rPr>
          <w:sz w:val="24"/>
          <w:szCs w:val="24"/>
        </w:rPr>
      </w:pPr>
    </w:p>
    <w:p w14:paraId="54D5DCF1" w14:textId="77777777" w:rsidR="007D799C" w:rsidRDefault="007D799C" w:rsidP="00B04E31">
      <w:pPr>
        <w:jc w:val="center"/>
        <w:rPr>
          <w:sz w:val="24"/>
          <w:szCs w:val="24"/>
        </w:rPr>
      </w:pPr>
    </w:p>
    <w:p w14:paraId="2B89FF44" w14:textId="77777777" w:rsidR="007D799C" w:rsidRDefault="007D799C" w:rsidP="00B04E31">
      <w:pPr>
        <w:jc w:val="center"/>
        <w:rPr>
          <w:sz w:val="24"/>
          <w:szCs w:val="24"/>
        </w:rPr>
      </w:pPr>
    </w:p>
    <w:p w14:paraId="681294E3" w14:textId="77777777" w:rsidR="00B04E31" w:rsidRDefault="00B04E31" w:rsidP="00B04E31">
      <w:pPr>
        <w:jc w:val="center"/>
        <w:rPr>
          <w:sz w:val="24"/>
          <w:szCs w:val="24"/>
        </w:rPr>
      </w:pPr>
    </w:p>
    <w:p w14:paraId="2BE6C9B8" w14:textId="77777777" w:rsidR="00B04E31" w:rsidRPr="00794380" w:rsidRDefault="00B04E31" w:rsidP="00B04E31">
      <w:pPr>
        <w:spacing w:line="240" w:lineRule="atLeast"/>
        <w:jc w:val="center"/>
        <w:rPr>
          <w:sz w:val="24"/>
          <w:szCs w:val="24"/>
        </w:rPr>
      </w:pPr>
      <w:r w:rsidRPr="00794380">
        <w:rPr>
          <w:sz w:val="24"/>
          <w:szCs w:val="24"/>
        </w:rPr>
        <w:t>MUDr. Zdeněk H ř i b, v. r.</w:t>
      </w:r>
    </w:p>
    <w:p w14:paraId="4FD557FB" w14:textId="77777777" w:rsidR="00B04E31" w:rsidRPr="00794380" w:rsidRDefault="00B04E31" w:rsidP="00B04E31">
      <w:pPr>
        <w:spacing w:line="240" w:lineRule="atLeast"/>
        <w:jc w:val="center"/>
        <w:rPr>
          <w:sz w:val="24"/>
          <w:szCs w:val="24"/>
        </w:rPr>
      </w:pPr>
      <w:r w:rsidRPr="00794380">
        <w:rPr>
          <w:sz w:val="24"/>
          <w:szCs w:val="24"/>
        </w:rPr>
        <w:t>primátor hlavního města Prahy</w:t>
      </w:r>
    </w:p>
    <w:p w14:paraId="469D249B" w14:textId="77777777" w:rsidR="00B04E31" w:rsidRPr="00794380" w:rsidRDefault="00B04E31" w:rsidP="00B04E31">
      <w:pPr>
        <w:spacing w:line="240" w:lineRule="atLeast"/>
        <w:jc w:val="center"/>
        <w:rPr>
          <w:sz w:val="24"/>
          <w:szCs w:val="24"/>
        </w:rPr>
      </w:pPr>
    </w:p>
    <w:p w14:paraId="159221C8" w14:textId="77777777" w:rsidR="00B04E31" w:rsidRPr="00794380" w:rsidRDefault="00B04E31" w:rsidP="00B04E31">
      <w:pPr>
        <w:spacing w:line="240" w:lineRule="atLeast"/>
        <w:jc w:val="center"/>
        <w:rPr>
          <w:sz w:val="24"/>
          <w:szCs w:val="24"/>
        </w:rPr>
      </w:pPr>
      <w:r w:rsidRPr="00794380">
        <w:rPr>
          <w:sz w:val="24"/>
          <w:szCs w:val="24"/>
        </w:rPr>
        <w:t>doc. Ing. arch. Petr H l a v á č e k, v. r.</w:t>
      </w:r>
    </w:p>
    <w:p w14:paraId="2226B679" w14:textId="77777777" w:rsidR="00B04E31" w:rsidRPr="00697725" w:rsidRDefault="00B04E31" w:rsidP="00B04E31">
      <w:pPr>
        <w:spacing w:line="240" w:lineRule="atLeast"/>
        <w:jc w:val="center"/>
        <w:rPr>
          <w:sz w:val="24"/>
          <w:szCs w:val="24"/>
        </w:rPr>
      </w:pPr>
      <w:r w:rsidRPr="00794380">
        <w:rPr>
          <w:sz w:val="24"/>
          <w:szCs w:val="24"/>
        </w:rPr>
        <w:t>I. náměstek primátora hlavního města Prahy</w:t>
      </w:r>
    </w:p>
    <w:p w14:paraId="4232F801" w14:textId="77777777" w:rsidR="00DD0F1F" w:rsidRPr="00B04E31" w:rsidRDefault="00DD0F1F" w:rsidP="00B04E31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sectPr w:rsidR="00DD0F1F" w:rsidRPr="00B04E31" w:rsidSect="007D799C">
      <w:footerReference w:type="default" r:id="rId8"/>
      <w:pgSz w:w="11906" w:h="16838"/>
      <w:pgMar w:top="1134" w:right="1134" w:bottom="1418" w:left="1134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FA7ED" w14:textId="77777777" w:rsidR="004515BE" w:rsidRDefault="004515BE">
      <w:r>
        <w:separator/>
      </w:r>
    </w:p>
  </w:endnote>
  <w:endnote w:type="continuationSeparator" w:id="0">
    <w:p w14:paraId="65C5EB19" w14:textId="77777777" w:rsidR="004515BE" w:rsidRDefault="00451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A7FAC" w14:textId="77777777" w:rsidR="007D799C" w:rsidRDefault="007D799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920C62C" w14:textId="77777777" w:rsidR="007D799C" w:rsidRDefault="007D799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1131C" w14:textId="77777777" w:rsidR="004515BE" w:rsidRDefault="004515BE">
      <w:r>
        <w:separator/>
      </w:r>
    </w:p>
  </w:footnote>
  <w:footnote w:type="continuationSeparator" w:id="0">
    <w:p w14:paraId="1106D124" w14:textId="77777777" w:rsidR="004515BE" w:rsidRDefault="004515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318F2"/>
    <w:multiLevelType w:val="hybridMultilevel"/>
    <w:tmpl w:val="85FCB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C722ED9"/>
    <w:multiLevelType w:val="hybridMultilevel"/>
    <w:tmpl w:val="87487A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50"/>
  <w:drawingGridVerticalSpacing w:val="68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8DF"/>
    <w:rsid w:val="0000271D"/>
    <w:rsid w:val="00003F8B"/>
    <w:rsid w:val="00004349"/>
    <w:rsid w:val="00006BA9"/>
    <w:rsid w:val="00006C94"/>
    <w:rsid w:val="00010457"/>
    <w:rsid w:val="000121D4"/>
    <w:rsid w:val="000122BA"/>
    <w:rsid w:val="00012F24"/>
    <w:rsid w:val="000169C1"/>
    <w:rsid w:val="00021052"/>
    <w:rsid w:val="0002127F"/>
    <w:rsid w:val="00021722"/>
    <w:rsid w:val="00025663"/>
    <w:rsid w:val="000263CE"/>
    <w:rsid w:val="00026C09"/>
    <w:rsid w:val="00030AC2"/>
    <w:rsid w:val="00033A09"/>
    <w:rsid w:val="00035D21"/>
    <w:rsid w:val="00036569"/>
    <w:rsid w:val="00037912"/>
    <w:rsid w:val="0004307F"/>
    <w:rsid w:val="00044E1B"/>
    <w:rsid w:val="0004574E"/>
    <w:rsid w:val="00050FD8"/>
    <w:rsid w:val="00053001"/>
    <w:rsid w:val="00053CA8"/>
    <w:rsid w:val="00055178"/>
    <w:rsid w:val="00056D3C"/>
    <w:rsid w:val="00060C51"/>
    <w:rsid w:val="00062E3D"/>
    <w:rsid w:val="000633D5"/>
    <w:rsid w:val="00063B76"/>
    <w:rsid w:val="00064010"/>
    <w:rsid w:val="000704B0"/>
    <w:rsid w:val="00070CD3"/>
    <w:rsid w:val="00072BA2"/>
    <w:rsid w:val="00074520"/>
    <w:rsid w:val="00074ED0"/>
    <w:rsid w:val="00074F7F"/>
    <w:rsid w:val="00075BE2"/>
    <w:rsid w:val="00075FA6"/>
    <w:rsid w:val="000762D6"/>
    <w:rsid w:val="00077B2C"/>
    <w:rsid w:val="00077FCB"/>
    <w:rsid w:val="0008091D"/>
    <w:rsid w:val="00080F99"/>
    <w:rsid w:val="000833EF"/>
    <w:rsid w:val="0008772D"/>
    <w:rsid w:val="00091083"/>
    <w:rsid w:val="0009175B"/>
    <w:rsid w:val="00092BC3"/>
    <w:rsid w:val="0009312D"/>
    <w:rsid w:val="000942C3"/>
    <w:rsid w:val="00094ED9"/>
    <w:rsid w:val="0009602D"/>
    <w:rsid w:val="00096656"/>
    <w:rsid w:val="000A1132"/>
    <w:rsid w:val="000A7CCB"/>
    <w:rsid w:val="000B0161"/>
    <w:rsid w:val="000B2C45"/>
    <w:rsid w:val="000B36C9"/>
    <w:rsid w:val="000B3734"/>
    <w:rsid w:val="000B3761"/>
    <w:rsid w:val="000B463B"/>
    <w:rsid w:val="000B5FC6"/>
    <w:rsid w:val="000C1FAE"/>
    <w:rsid w:val="000C23D0"/>
    <w:rsid w:val="000C3A66"/>
    <w:rsid w:val="000D118F"/>
    <w:rsid w:val="000D172E"/>
    <w:rsid w:val="000D70D7"/>
    <w:rsid w:val="000E0409"/>
    <w:rsid w:val="000E1142"/>
    <w:rsid w:val="000E169E"/>
    <w:rsid w:val="000E44EE"/>
    <w:rsid w:val="000E7111"/>
    <w:rsid w:val="000E7634"/>
    <w:rsid w:val="000F0FA0"/>
    <w:rsid w:val="000F4C05"/>
    <w:rsid w:val="000F7D87"/>
    <w:rsid w:val="00100D23"/>
    <w:rsid w:val="0010132F"/>
    <w:rsid w:val="00103346"/>
    <w:rsid w:val="00107CC3"/>
    <w:rsid w:val="001104D0"/>
    <w:rsid w:val="001109E1"/>
    <w:rsid w:val="00111170"/>
    <w:rsid w:val="001116FD"/>
    <w:rsid w:val="00112758"/>
    <w:rsid w:val="00113F6C"/>
    <w:rsid w:val="00114EEF"/>
    <w:rsid w:val="00117425"/>
    <w:rsid w:val="00117D41"/>
    <w:rsid w:val="00120157"/>
    <w:rsid w:val="00120A1C"/>
    <w:rsid w:val="00120A5D"/>
    <w:rsid w:val="0012321C"/>
    <w:rsid w:val="001256ED"/>
    <w:rsid w:val="001267D3"/>
    <w:rsid w:val="001314CE"/>
    <w:rsid w:val="00132463"/>
    <w:rsid w:val="001330A4"/>
    <w:rsid w:val="00135BFB"/>
    <w:rsid w:val="00137826"/>
    <w:rsid w:val="00137C3B"/>
    <w:rsid w:val="00140141"/>
    <w:rsid w:val="00141B37"/>
    <w:rsid w:val="0014223F"/>
    <w:rsid w:val="00142E77"/>
    <w:rsid w:val="001431A9"/>
    <w:rsid w:val="00143E38"/>
    <w:rsid w:val="001457F9"/>
    <w:rsid w:val="00145D86"/>
    <w:rsid w:val="00147854"/>
    <w:rsid w:val="0015074A"/>
    <w:rsid w:val="0015170E"/>
    <w:rsid w:val="0015563E"/>
    <w:rsid w:val="0015683D"/>
    <w:rsid w:val="00157141"/>
    <w:rsid w:val="00157D4C"/>
    <w:rsid w:val="00160883"/>
    <w:rsid w:val="0016217C"/>
    <w:rsid w:val="00162545"/>
    <w:rsid w:val="00162DF8"/>
    <w:rsid w:val="0016358E"/>
    <w:rsid w:val="00163F5C"/>
    <w:rsid w:val="00164182"/>
    <w:rsid w:val="00167027"/>
    <w:rsid w:val="0016724D"/>
    <w:rsid w:val="00171974"/>
    <w:rsid w:val="00172CCB"/>
    <w:rsid w:val="00182466"/>
    <w:rsid w:val="00183D7B"/>
    <w:rsid w:val="0018422E"/>
    <w:rsid w:val="00184722"/>
    <w:rsid w:val="00185EBA"/>
    <w:rsid w:val="00186285"/>
    <w:rsid w:val="00186B13"/>
    <w:rsid w:val="00187219"/>
    <w:rsid w:val="00190045"/>
    <w:rsid w:val="00190D47"/>
    <w:rsid w:val="0019204A"/>
    <w:rsid w:val="0019303A"/>
    <w:rsid w:val="00194D53"/>
    <w:rsid w:val="00195FA3"/>
    <w:rsid w:val="00196582"/>
    <w:rsid w:val="001A0310"/>
    <w:rsid w:val="001A2833"/>
    <w:rsid w:val="001A392F"/>
    <w:rsid w:val="001A44D6"/>
    <w:rsid w:val="001A6C23"/>
    <w:rsid w:val="001A79E4"/>
    <w:rsid w:val="001B06BC"/>
    <w:rsid w:val="001B1E21"/>
    <w:rsid w:val="001B428B"/>
    <w:rsid w:val="001B77AA"/>
    <w:rsid w:val="001B77AE"/>
    <w:rsid w:val="001B79BA"/>
    <w:rsid w:val="001C0A4D"/>
    <w:rsid w:val="001C2F4E"/>
    <w:rsid w:val="001C3520"/>
    <w:rsid w:val="001C38CF"/>
    <w:rsid w:val="001C3A5F"/>
    <w:rsid w:val="001C43D3"/>
    <w:rsid w:val="001C5D89"/>
    <w:rsid w:val="001D1BB3"/>
    <w:rsid w:val="001D2031"/>
    <w:rsid w:val="001D4B60"/>
    <w:rsid w:val="001D524E"/>
    <w:rsid w:val="001D6D61"/>
    <w:rsid w:val="001D79EF"/>
    <w:rsid w:val="001E1812"/>
    <w:rsid w:val="001E22BD"/>
    <w:rsid w:val="001E2763"/>
    <w:rsid w:val="001E4652"/>
    <w:rsid w:val="001E48CD"/>
    <w:rsid w:val="001E6A41"/>
    <w:rsid w:val="001E7CEF"/>
    <w:rsid w:val="001F1F30"/>
    <w:rsid w:val="001F3C52"/>
    <w:rsid w:val="001F3F0A"/>
    <w:rsid w:val="001F54F6"/>
    <w:rsid w:val="001F57F9"/>
    <w:rsid w:val="001F6A76"/>
    <w:rsid w:val="002004A7"/>
    <w:rsid w:val="00203FAC"/>
    <w:rsid w:val="00205357"/>
    <w:rsid w:val="00205D50"/>
    <w:rsid w:val="00210205"/>
    <w:rsid w:val="00210908"/>
    <w:rsid w:val="00211F24"/>
    <w:rsid w:val="002140A4"/>
    <w:rsid w:val="00214A07"/>
    <w:rsid w:val="00214BCB"/>
    <w:rsid w:val="00214DB6"/>
    <w:rsid w:val="0021531E"/>
    <w:rsid w:val="00215383"/>
    <w:rsid w:val="00217138"/>
    <w:rsid w:val="00217F27"/>
    <w:rsid w:val="002225BF"/>
    <w:rsid w:val="002233CE"/>
    <w:rsid w:val="0022450F"/>
    <w:rsid w:val="00224B44"/>
    <w:rsid w:val="002274C6"/>
    <w:rsid w:val="00230445"/>
    <w:rsid w:val="00231650"/>
    <w:rsid w:val="00231E9B"/>
    <w:rsid w:val="00233AC1"/>
    <w:rsid w:val="00233D63"/>
    <w:rsid w:val="0023443A"/>
    <w:rsid w:val="002347CE"/>
    <w:rsid w:val="00234B78"/>
    <w:rsid w:val="00235D27"/>
    <w:rsid w:val="00237DA9"/>
    <w:rsid w:val="00237E53"/>
    <w:rsid w:val="00240E04"/>
    <w:rsid w:val="002442BF"/>
    <w:rsid w:val="00244962"/>
    <w:rsid w:val="00246C6B"/>
    <w:rsid w:val="00247FA6"/>
    <w:rsid w:val="00250439"/>
    <w:rsid w:val="00251574"/>
    <w:rsid w:val="0025228A"/>
    <w:rsid w:val="00252C22"/>
    <w:rsid w:val="002547B5"/>
    <w:rsid w:val="00254B96"/>
    <w:rsid w:val="00254DE8"/>
    <w:rsid w:val="00255428"/>
    <w:rsid w:val="00257EDC"/>
    <w:rsid w:val="002601FC"/>
    <w:rsid w:val="00261051"/>
    <w:rsid w:val="00261C0A"/>
    <w:rsid w:val="00263CB3"/>
    <w:rsid w:val="002664EB"/>
    <w:rsid w:val="002674BA"/>
    <w:rsid w:val="00267C4A"/>
    <w:rsid w:val="0027076B"/>
    <w:rsid w:val="0027210A"/>
    <w:rsid w:val="002724CA"/>
    <w:rsid w:val="0027292F"/>
    <w:rsid w:val="00274292"/>
    <w:rsid w:val="002800E7"/>
    <w:rsid w:val="00280104"/>
    <w:rsid w:val="00280247"/>
    <w:rsid w:val="0028066D"/>
    <w:rsid w:val="00281A87"/>
    <w:rsid w:val="00282128"/>
    <w:rsid w:val="00282DED"/>
    <w:rsid w:val="00286EEE"/>
    <w:rsid w:val="00290DCD"/>
    <w:rsid w:val="00291682"/>
    <w:rsid w:val="0029241B"/>
    <w:rsid w:val="002926A9"/>
    <w:rsid w:val="00294B23"/>
    <w:rsid w:val="00295739"/>
    <w:rsid w:val="002957CD"/>
    <w:rsid w:val="00296D46"/>
    <w:rsid w:val="00297911"/>
    <w:rsid w:val="002A39AF"/>
    <w:rsid w:val="002A43E0"/>
    <w:rsid w:val="002A5287"/>
    <w:rsid w:val="002A6485"/>
    <w:rsid w:val="002A6628"/>
    <w:rsid w:val="002B2530"/>
    <w:rsid w:val="002B556B"/>
    <w:rsid w:val="002B5ABE"/>
    <w:rsid w:val="002C1CB1"/>
    <w:rsid w:val="002C3E6D"/>
    <w:rsid w:val="002C41CD"/>
    <w:rsid w:val="002C4774"/>
    <w:rsid w:val="002C5B25"/>
    <w:rsid w:val="002C6117"/>
    <w:rsid w:val="002C6423"/>
    <w:rsid w:val="002C6D4B"/>
    <w:rsid w:val="002D104D"/>
    <w:rsid w:val="002D212A"/>
    <w:rsid w:val="002D64C9"/>
    <w:rsid w:val="002D68EA"/>
    <w:rsid w:val="002E04D9"/>
    <w:rsid w:val="002E0924"/>
    <w:rsid w:val="002E0E5A"/>
    <w:rsid w:val="002E188E"/>
    <w:rsid w:val="002E21E3"/>
    <w:rsid w:val="002E22F2"/>
    <w:rsid w:val="002E26CB"/>
    <w:rsid w:val="002E48DF"/>
    <w:rsid w:val="002E516A"/>
    <w:rsid w:val="002E55B0"/>
    <w:rsid w:val="002E5AD6"/>
    <w:rsid w:val="002E7AF4"/>
    <w:rsid w:val="002E7EE1"/>
    <w:rsid w:val="002F3563"/>
    <w:rsid w:val="002F3A97"/>
    <w:rsid w:val="002F5038"/>
    <w:rsid w:val="002F639A"/>
    <w:rsid w:val="003043FD"/>
    <w:rsid w:val="00304C48"/>
    <w:rsid w:val="0030511F"/>
    <w:rsid w:val="003057F3"/>
    <w:rsid w:val="00306DC8"/>
    <w:rsid w:val="0030761A"/>
    <w:rsid w:val="00310072"/>
    <w:rsid w:val="00310AAD"/>
    <w:rsid w:val="00311696"/>
    <w:rsid w:val="003172F4"/>
    <w:rsid w:val="00320B00"/>
    <w:rsid w:val="00323DAB"/>
    <w:rsid w:val="003262FB"/>
    <w:rsid w:val="0032765F"/>
    <w:rsid w:val="00327786"/>
    <w:rsid w:val="003311E5"/>
    <w:rsid w:val="00332506"/>
    <w:rsid w:val="003326F7"/>
    <w:rsid w:val="00333EC3"/>
    <w:rsid w:val="00334AF7"/>
    <w:rsid w:val="00334E92"/>
    <w:rsid w:val="0033506B"/>
    <w:rsid w:val="00335811"/>
    <w:rsid w:val="0033652F"/>
    <w:rsid w:val="00337010"/>
    <w:rsid w:val="003411DB"/>
    <w:rsid w:val="0034128D"/>
    <w:rsid w:val="00343186"/>
    <w:rsid w:val="00343A69"/>
    <w:rsid w:val="003447BD"/>
    <w:rsid w:val="00344EA2"/>
    <w:rsid w:val="00346C17"/>
    <w:rsid w:val="00351472"/>
    <w:rsid w:val="003525FB"/>
    <w:rsid w:val="0035373B"/>
    <w:rsid w:val="00353F2B"/>
    <w:rsid w:val="003540D9"/>
    <w:rsid w:val="003554DE"/>
    <w:rsid w:val="00356818"/>
    <w:rsid w:val="003571DA"/>
    <w:rsid w:val="003608E1"/>
    <w:rsid w:val="00360B90"/>
    <w:rsid w:val="00364552"/>
    <w:rsid w:val="003708E4"/>
    <w:rsid w:val="00371254"/>
    <w:rsid w:val="00371456"/>
    <w:rsid w:val="003717BB"/>
    <w:rsid w:val="00374AD9"/>
    <w:rsid w:val="00375F3A"/>
    <w:rsid w:val="0037641D"/>
    <w:rsid w:val="00376C0E"/>
    <w:rsid w:val="00377C9C"/>
    <w:rsid w:val="00380B55"/>
    <w:rsid w:val="0038185F"/>
    <w:rsid w:val="003820E9"/>
    <w:rsid w:val="003826A0"/>
    <w:rsid w:val="00384082"/>
    <w:rsid w:val="0039154C"/>
    <w:rsid w:val="00392506"/>
    <w:rsid w:val="00392EBB"/>
    <w:rsid w:val="00393428"/>
    <w:rsid w:val="003A0A40"/>
    <w:rsid w:val="003A0C10"/>
    <w:rsid w:val="003A1EA4"/>
    <w:rsid w:val="003A24ED"/>
    <w:rsid w:val="003A7870"/>
    <w:rsid w:val="003B01A4"/>
    <w:rsid w:val="003B1B14"/>
    <w:rsid w:val="003B41D7"/>
    <w:rsid w:val="003B4D71"/>
    <w:rsid w:val="003B56EE"/>
    <w:rsid w:val="003B5812"/>
    <w:rsid w:val="003B74A5"/>
    <w:rsid w:val="003C0114"/>
    <w:rsid w:val="003C0BA3"/>
    <w:rsid w:val="003C2D71"/>
    <w:rsid w:val="003C3823"/>
    <w:rsid w:val="003C5D57"/>
    <w:rsid w:val="003C5E21"/>
    <w:rsid w:val="003C6CE2"/>
    <w:rsid w:val="003C70D2"/>
    <w:rsid w:val="003C7D03"/>
    <w:rsid w:val="003D0553"/>
    <w:rsid w:val="003D0BB9"/>
    <w:rsid w:val="003D0BCA"/>
    <w:rsid w:val="003D2A28"/>
    <w:rsid w:val="003D321F"/>
    <w:rsid w:val="003D35A4"/>
    <w:rsid w:val="003D3970"/>
    <w:rsid w:val="003D3D11"/>
    <w:rsid w:val="003E063C"/>
    <w:rsid w:val="003E1995"/>
    <w:rsid w:val="003E1A93"/>
    <w:rsid w:val="003E247F"/>
    <w:rsid w:val="003E3611"/>
    <w:rsid w:val="003E37F6"/>
    <w:rsid w:val="003E3EF9"/>
    <w:rsid w:val="003E444D"/>
    <w:rsid w:val="003E48E6"/>
    <w:rsid w:val="003F0992"/>
    <w:rsid w:val="003F4E73"/>
    <w:rsid w:val="003F50F6"/>
    <w:rsid w:val="003F5A97"/>
    <w:rsid w:val="003F7645"/>
    <w:rsid w:val="003F7711"/>
    <w:rsid w:val="003F7BD4"/>
    <w:rsid w:val="003F7D47"/>
    <w:rsid w:val="00400DA2"/>
    <w:rsid w:val="00403482"/>
    <w:rsid w:val="0040460F"/>
    <w:rsid w:val="00405051"/>
    <w:rsid w:val="00405411"/>
    <w:rsid w:val="0041095F"/>
    <w:rsid w:val="00410DB2"/>
    <w:rsid w:val="0041126D"/>
    <w:rsid w:val="00414F8A"/>
    <w:rsid w:val="004179D0"/>
    <w:rsid w:val="00417D90"/>
    <w:rsid w:val="004210E4"/>
    <w:rsid w:val="00421695"/>
    <w:rsid w:val="00422726"/>
    <w:rsid w:val="004235FF"/>
    <w:rsid w:val="0042368A"/>
    <w:rsid w:val="0042394B"/>
    <w:rsid w:val="00424D06"/>
    <w:rsid w:val="00425A99"/>
    <w:rsid w:val="00431305"/>
    <w:rsid w:val="00432671"/>
    <w:rsid w:val="00433452"/>
    <w:rsid w:val="0043434F"/>
    <w:rsid w:val="0043731A"/>
    <w:rsid w:val="0044189A"/>
    <w:rsid w:val="00441BAB"/>
    <w:rsid w:val="00442C43"/>
    <w:rsid w:val="004432A6"/>
    <w:rsid w:val="004445F7"/>
    <w:rsid w:val="004448FD"/>
    <w:rsid w:val="00444FFD"/>
    <w:rsid w:val="00445C1A"/>
    <w:rsid w:val="004478E5"/>
    <w:rsid w:val="004515BE"/>
    <w:rsid w:val="0045424A"/>
    <w:rsid w:val="00456180"/>
    <w:rsid w:val="004565CF"/>
    <w:rsid w:val="004574AF"/>
    <w:rsid w:val="00457B26"/>
    <w:rsid w:val="004636F4"/>
    <w:rsid w:val="004641D5"/>
    <w:rsid w:val="004648DC"/>
    <w:rsid w:val="0046599A"/>
    <w:rsid w:val="00465A0B"/>
    <w:rsid w:val="00466D6E"/>
    <w:rsid w:val="00467099"/>
    <w:rsid w:val="00467F01"/>
    <w:rsid w:val="00470CCD"/>
    <w:rsid w:val="00471129"/>
    <w:rsid w:val="0047243B"/>
    <w:rsid w:val="004728F1"/>
    <w:rsid w:val="00473408"/>
    <w:rsid w:val="00473E52"/>
    <w:rsid w:val="00477088"/>
    <w:rsid w:val="00480E76"/>
    <w:rsid w:val="00481B9C"/>
    <w:rsid w:val="00481BD3"/>
    <w:rsid w:val="00482D2B"/>
    <w:rsid w:val="00484EF2"/>
    <w:rsid w:val="00485B04"/>
    <w:rsid w:val="00485B24"/>
    <w:rsid w:val="004876B7"/>
    <w:rsid w:val="004877AF"/>
    <w:rsid w:val="00490807"/>
    <w:rsid w:val="00490C48"/>
    <w:rsid w:val="0049249A"/>
    <w:rsid w:val="004928AE"/>
    <w:rsid w:val="00492E03"/>
    <w:rsid w:val="00494CF9"/>
    <w:rsid w:val="00496AF9"/>
    <w:rsid w:val="00497CD2"/>
    <w:rsid w:val="00497E2B"/>
    <w:rsid w:val="004A339D"/>
    <w:rsid w:val="004A5285"/>
    <w:rsid w:val="004A533F"/>
    <w:rsid w:val="004A57CE"/>
    <w:rsid w:val="004B1E6F"/>
    <w:rsid w:val="004B40C6"/>
    <w:rsid w:val="004B4CC8"/>
    <w:rsid w:val="004B4FB7"/>
    <w:rsid w:val="004B54EE"/>
    <w:rsid w:val="004B5532"/>
    <w:rsid w:val="004B6EAC"/>
    <w:rsid w:val="004C009F"/>
    <w:rsid w:val="004C00A1"/>
    <w:rsid w:val="004C35B2"/>
    <w:rsid w:val="004C3768"/>
    <w:rsid w:val="004C4422"/>
    <w:rsid w:val="004C4A0E"/>
    <w:rsid w:val="004C4AC5"/>
    <w:rsid w:val="004C55CD"/>
    <w:rsid w:val="004C6437"/>
    <w:rsid w:val="004C762F"/>
    <w:rsid w:val="004C79E8"/>
    <w:rsid w:val="004C7F12"/>
    <w:rsid w:val="004D09A2"/>
    <w:rsid w:val="004D0F83"/>
    <w:rsid w:val="004D2B15"/>
    <w:rsid w:val="004D3759"/>
    <w:rsid w:val="004D5B2F"/>
    <w:rsid w:val="004D5DFE"/>
    <w:rsid w:val="004D6EA7"/>
    <w:rsid w:val="004D761B"/>
    <w:rsid w:val="004E0E18"/>
    <w:rsid w:val="004E5598"/>
    <w:rsid w:val="004F1A64"/>
    <w:rsid w:val="004F6141"/>
    <w:rsid w:val="004F68A4"/>
    <w:rsid w:val="004F6B30"/>
    <w:rsid w:val="004F6FA9"/>
    <w:rsid w:val="0050156E"/>
    <w:rsid w:val="00501721"/>
    <w:rsid w:val="00505988"/>
    <w:rsid w:val="00505ACE"/>
    <w:rsid w:val="00506204"/>
    <w:rsid w:val="005065FA"/>
    <w:rsid w:val="0050683E"/>
    <w:rsid w:val="00507BF6"/>
    <w:rsid w:val="00511E42"/>
    <w:rsid w:val="0051378A"/>
    <w:rsid w:val="005141C0"/>
    <w:rsid w:val="005143A0"/>
    <w:rsid w:val="005155AE"/>
    <w:rsid w:val="005236AF"/>
    <w:rsid w:val="00524AF9"/>
    <w:rsid w:val="00526D5C"/>
    <w:rsid w:val="00530610"/>
    <w:rsid w:val="00530C16"/>
    <w:rsid w:val="00532937"/>
    <w:rsid w:val="0053363F"/>
    <w:rsid w:val="00533E1E"/>
    <w:rsid w:val="0053489A"/>
    <w:rsid w:val="005349A0"/>
    <w:rsid w:val="005409E2"/>
    <w:rsid w:val="00542D0B"/>
    <w:rsid w:val="00544077"/>
    <w:rsid w:val="00547C25"/>
    <w:rsid w:val="00550F20"/>
    <w:rsid w:val="005516A2"/>
    <w:rsid w:val="00553203"/>
    <w:rsid w:val="00554203"/>
    <w:rsid w:val="0055498F"/>
    <w:rsid w:val="00557CD9"/>
    <w:rsid w:val="005639FE"/>
    <w:rsid w:val="005651B7"/>
    <w:rsid w:val="0056524B"/>
    <w:rsid w:val="00570C47"/>
    <w:rsid w:val="0057115B"/>
    <w:rsid w:val="00572A65"/>
    <w:rsid w:val="00576A29"/>
    <w:rsid w:val="00577760"/>
    <w:rsid w:val="005828DF"/>
    <w:rsid w:val="005839C6"/>
    <w:rsid w:val="00583DEC"/>
    <w:rsid w:val="00585327"/>
    <w:rsid w:val="005855A6"/>
    <w:rsid w:val="005862EF"/>
    <w:rsid w:val="005914EA"/>
    <w:rsid w:val="0059280B"/>
    <w:rsid w:val="00592EF3"/>
    <w:rsid w:val="00593BDB"/>
    <w:rsid w:val="005941F2"/>
    <w:rsid w:val="0059583C"/>
    <w:rsid w:val="00595FC3"/>
    <w:rsid w:val="0059676D"/>
    <w:rsid w:val="005975C6"/>
    <w:rsid w:val="00597657"/>
    <w:rsid w:val="005A0350"/>
    <w:rsid w:val="005A0A7A"/>
    <w:rsid w:val="005A1110"/>
    <w:rsid w:val="005A1CF9"/>
    <w:rsid w:val="005A21F6"/>
    <w:rsid w:val="005A2F70"/>
    <w:rsid w:val="005A44CA"/>
    <w:rsid w:val="005A6771"/>
    <w:rsid w:val="005A77C9"/>
    <w:rsid w:val="005B0371"/>
    <w:rsid w:val="005B2935"/>
    <w:rsid w:val="005B2DC7"/>
    <w:rsid w:val="005B2E30"/>
    <w:rsid w:val="005B5F78"/>
    <w:rsid w:val="005C06DD"/>
    <w:rsid w:val="005C1B45"/>
    <w:rsid w:val="005C228C"/>
    <w:rsid w:val="005C2534"/>
    <w:rsid w:val="005C6684"/>
    <w:rsid w:val="005C7E05"/>
    <w:rsid w:val="005D07B1"/>
    <w:rsid w:val="005D09F9"/>
    <w:rsid w:val="005D0D5D"/>
    <w:rsid w:val="005D11A4"/>
    <w:rsid w:val="005D2CDC"/>
    <w:rsid w:val="005D3FC6"/>
    <w:rsid w:val="005D5BF3"/>
    <w:rsid w:val="005D5D9E"/>
    <w:rsid w:val="005E08FE"/>
    <w:rsid w:val="005E0A45"/>
    <w:rsid w:val="005E20F2"/>
    <w:rsid w:val="005E3FD8"/>
    <w:rsid w:val="005E51A0"/>
    <w:rsid w:val="005E58A2"/>
    <w:rsid w:val="005E6CB6"/>
    <w:rsid w:val="005E7505"/>
    <w:rsid w:val="005F02CE"/>
    <w:rsid w:val="005F14D6"/>
    <w:rsid w:val="005F160F"/>
    <w:rsid w:val="005F2A91"/>
    <w:rsid w:val="005F3E70"/>
    <w:rsid w:val="005F4206"/>
    <w:rsid w:val="005F4211"/>
    <w:rsid w:val="005F61DE"/>
    <w:rsid w:val="00600826"/>
    <w:rsid w:val="0060107F"/>
    <w:rsid w:val="006019F7"/>
    <w:rsid w:val="006043C9"/>
    <w:rsid w:val="00606D4E"/>
    <w:rsid w:val="00606E4B"/>
    <w:rsid w:val="00607A29"/>
    <w:rsid w:val="0061039A"/>
    <w:rsid w:val="006115B5"/>
    <w:rsid w:val="0061200F"/>
    <w:rsid w:val="00614473"/>
    <w:rsid w:val="006164CE"/>
    <w:rsid w:val="00616893"/>
    <w:rsid w:val="00616AFA"/>
    <w:rsid w:val="00617751"/>
    <w:rsid w:val="0062180A"/>
    <w:rsid w:val="00621E31"/>
    <w:rsid w:val="006225AF"/>
    <w:rsid w:val="00624426"/>
    <w:rsid w:val="0062487F"/>
    <w:rsid w:val="00625E8A"/>
    <w:rsid w:val="00632E95"/>
    <w:rsid w:val="00633002"/>
    <w:rsid w:val="0063390B"/>
    <w:rsid w:val="0063390F"/>
    <w:rsid w:val="006353F1"/>
    <w:rsid w:val="006355B1"/>
    <w:rsid w:val="006366B7"/>
    <w:rsid w:val="00636BB6"/>
    <w:rsid w:val="00637F1B"/>
    <w:rsid w:val="00637F25"/>
    <w:rsid w:val="006412BC"/>
    <w:rsid w:val="00643062"/>
    <w:rsid w:val="0064556D"/>
    <w:rsid w:val="00645AFF"/>
    <w:rsid w:val="0064605B"/>
    <w:rsid w:val="006523A0"/>
    <w:rsid w:val="00653728"/>
    <w:rsid w:val="00654166"/>
    <w:rsid w:val="006542FE"/>
    <w:rsid w:val="0065470A"/>
    <w:rsid w:val="006554DD"/>
    <w:rsid w:val="00655748"/>
    <w:rsid w:val="00656362"/>
    <w:rsid w:val="0065756A"/>
    <w:rsid w:val="00663338"/>
    <w:rsid w:val="00664B99"/>
    <w:rsid w:val="00665B08"/>
    <w:rsid w:val="00665DB6"/>
    <w:rsid w:val="00667A53"/>
    <w:rsid w:val="00667CF7"/>
    <w:rsid w:val="006709B6"/>
    <w:rsid w:val="00670D6C"/>
    <w:rsid w:val="00670F06"/>
    <w:rsid w:val="00672BCF"/>
    <w:rsid w:val="0067376D"/>
    <w:rsid w:val="00673F8F"/>
    <w:rsid w:val="00674421"/>
    <w:rsid w:val="00674F23"/>
    <w:rsid w:val="00675130"/>
    <w:rsid w:val="00676DBD"/>
    <w:rsid w:val="006772B0"/>
    <w:rsid w:val="00677367"/>
    <w:rsid w:val="00680079"/>
    <w:rsid w:val="00680F49"/>
    <w:rsid w:val="006811E5"/>
    <w:rsid w:val="0068128B"/>
    <w:rsid w:val="00684639"/>
    <w:rsid w:val="00684C87"/>
    <w:rsid w:val="00690E11"/>
    <w:rsid w:val="00694B40"/>
    <w:rsid w:val="00695285"/>
    <w:rsid w:val="00695289"/>
    <w:rsid w:val="00695E5F"/>
    <w:rsid w:val="0069649F"/>
    <w:rsid w:val="00696805"/>
    <w:rsid w:val="0069715F"/>
    <w:rsid w:val="006975E9"/>
    <w:rsid w:val="006A0A56"/>
    <w:rsid w:val="006A27F8"/>
    <w:rsid w:val="006A3850"/>
    <w:rsid w:val="006A4889"/>
    <w:rsid w:val="006A5261"/>
    <w:rsid w:val="006A591B"/>
    <w:rsid w:val="006A6455"/>
    <w:rsid w:val="006A7E2E"/>
    <w:rsid w:val="006B014D"/>
    <w:rsid w:val="006B0432"/>
    <w:rsid w:val="006B1399"/>
    <w:rsid w:val="006B2CB8"/>
    <w:rsid w:val="006B3712"/>
    <w:rsid w:val="006B546C"/>
    <w:rsid w:val="006B6B59"/>
    <w:rsid w:val="006C12A7"/>
    <w:rsid w:val="006C421C"/>
    <w:rsid w:val="006C5880"/>
    <w:rsid w:val="006D0770"/>
    <w:rsid w:val="006D10FE"/>
    <w:rsid w:val="006D2D40"/>
    <w:rsid w:val="006D4942"/>
    <w:rsid w:val="006D79D4"/>
    <w:rsid w:val="006D7F6A"/>
    <w:rsid w:val="006E04FD"/>
    <w:rsid w:val="006E06A6"/>
    <w:rsid w:val="006E06CA"/>
    <w:rsid w:val="006E1CBF"/>
    <w:rsid w:val="006E2754"/>
    <w:rsid w:val="006E2848"/>
    <w:rsid w:val="006E578B"/>
    <w:rsid w:val="006E7F4E"/>
    <w:rsid w:val="006F2182"/>
    <w:rsid w:val="006F36C3"/>
    <w:rsid w:val="006F432A"/>
    <w:rsid w:val="006F5293"/>
    <w:rsid w:val="00701FDC"/>
    <w:rsid w:val="00702ED2"/>
    <w:rsid w:val="00703968"/>
    <w:rsid w:val="00710F1B"/>
    <w:rsid w:val="00711271"/>
    <w:rsid w:val="0071177A"/>
    <w:rsid w:val="00711BA2"/>
    <w:rsid w:val="0071212E"/>
    <w:rsid w:val="00712C20"/>
    <w:rsid w:val="00715C9C"/>
    <w:rsid w:val="0071636F"/>
    <w:rsid w:val="00716DBC"/>
    <w:rsid w:val="007209D5"/>
    <w:rsid w:val="00721392"/>
    <w:rsid w:val="00722E99"/>
    <w:rsid w:val="00725693"/>
    <w:rsid w:val="00726C58"/>
    <w:rsid w:val="00730A60"/>
    <w:rsid w:val="00731269"/>
    <w:rsid w:val="00731FE6"/>
    <w:rsid w:val="0073313D"/>
    <w:rsid w:val="00735083"/>
    <w:rsid w:val="00735086"/>
    <w:rsid w:val="0073596E"/>
    <w:rsid w:val="00735AB0"/>
    <w:rsid w:val="0073686C"/>
    <w:rsid w:val="007374BE"/>
    <w:rsid w:val="00742058"/>
    <w:rsid w:val="00742870"/>
    <w:rsid w:val="0074294C"/>
    <w:rsid w:val="00742B12"/>
    <w:rsid w:val="00743A2D"/>
    <w:rsid w:val="00743C5A"/>
    <w:rsid w:val="007465BD"/>
    <w:rsid w:val="0074779C"/>
    <w:rsid w:val="00747BA7"/>
    <w:rsid w:val="00747BED"/>
    <w:rsid w:val="00753500"/>
    <w:rsid w:val="00755BA9"/>
    <w:rsid w:val="00756768"/>
    <w:rsid w:val="007579C0"/>
    <w:rsid w:val="00762B0B"/>
    <w:rsid w:val="00764A1A"/>
    <w:rsid w:val="00764ECB"/>
    <w:rsid w:val="00770691"/>
    <w:rsid w:val="00770A1F"/>
    <w:rsid w:val="00773F02"/>
    <w:rsid w:val="00774243"/>
    <w:rsid w:val="00774327"/>
    <w:rsid w:val="007750FF"/>
    <w:rsid w:val="007758A2"/>
    <w:rsid w:val="00780B1C"/>
    <w:rsid w:val="00783CFF"/>
    <w:rsid w:val="00784BBB"/>
    <w:rsid w:val="00785121"/>
    <w:rsid w:val="007854BB"/>
    <w:rsid w:val="00787657"/>
    <w:rsid w:val="007876AD"/>
    <w:rsid w:val="00791AC9"/>
    <w:rsid w:val="00793DED"/>
    <w:rsid w:val="00794EDF"/>
    <w:rsid w:val="007970D0"/>
    <w:rsid w:val="007A0817"/>
    <w:rsid w:val="007A0E92"/>
    <w:rsid w:val="007A155F"/>
    <w:rsid w:val="007A2937"/>
    <w:rsid w:val="007A3A3B"/>
    <w:rsid w:val="007A3CF9"/>
    <w:rsid w:val="007A5302"/>
    <w:rsid w:val="007A5548"/>
    <w:rsid w:val="007A65AD"/>
    <w:rsid w:val="007A7D0C"/>
    <w:rsid w:val="007B0DDC"/>
    <w:rsid w:val="007B3DFF"/>
    <w:rsid w:val="007B4811"/>
    <w:rsid w:val="007B48F0"/>
    <w:rsid w:val="007B551E"/>
    <w:rsid w:val="007B7CAF"/>
    <w:rsid w:val="007C1579"/>
    <w:rsid w:val="007C1F6C"/>
    <w:rsid w:val="007C3212"/>
    <w:rsid w:val="007C41D4"/>
    <w:rsid w:val="007C5AD6"/>
    <w:rsid w:val="007C6093"/>
    <w:rsid w:val="007C6C95"/>
    <w:rsid w:val="007D10B3"/>
    <w:rsid w:val="007D4F25"/>
    <w:rsid w:val="007D5EF2"/>
    <w:rsid w:val="007D799C"/>
    <w:rsid w:val="007D7B10"/>
    <w:rsid w:val="007E0996"/>
    <w:rsid w:val="007E1884"/>
    <w:rsid w:val="007E1C40"/>
    <w:rsid w:val="007E1E48"/>
    <w:rsid w:val="007E282D"/>
    <w:rsid w:val="007E78BF"/>
    <w:rsid w:val="007F0293"/>
    <w:rsid w:val="007F0FDD"/>
    <w:rsid w:val="007F1147"/>
    <w:rsid w:val="007F2E06"/>
    <w:rsid w:val="007F4AED"/>
    <w:rsid w:val="007F527E"/>
    <w:rsid w:val="007F692D"/>
    <w:rsid w:val="00801434"/>
    <w:rsid w:val="00803D90"/>
    <w:rsid w:val="008046A8"/>
    <w:rsid w:val="0080470C"/>
    <w:rsid w:val="00805029"/>
    <w:rsid w:val="0080532C"/>
    <w:rsid w:val="00806047"/>
    <w:rsid w:val="00806C70"/>
    <w:rsid w:val="00807C05"/>
    <w:rsid w:val="008101F1"/>
    <w:rsid w:val="008108A9"/>
    <w:rsid w:val="00810925"/>
    <w:rsid w:val="00810C27"/>
    <w:rsid w:val="0081200D"/>
    <w:rsid w:val="00812EA0"/>
    <w:rsid w:val="0081392D"/>
    <w:rsid w:val="0081458D"/>
    <w:rsid w:val="008160DC"/>
    <w:rsid w:val="00816B9F"/>
    <w:rsid w:val="008171E3"/>
    <w:rsid w:val="00820E74"/>
    <w:rsid w:val="00822130"/>
    <w:rsid w:val="00822D2D"/>
    <w:rsid w:val="00823912"/>
    <w:rsid w:val="00823D71"/>
    <w:rsid w:val="00824FE8"/>
    <w:rsid w:val="008255BA"/>
    <w:rsid w:val="008257BA"/>
    <w:rsid w:val="00826416"/>
    <w:rsid w:val="00826504"/>
    <w:rsid w:val="00827A8C"/>
    <w:rsid w:val="0083064C"/>
    <w:rsid w:val="008311BD"/>
    <w:rsid w:val="00833F77"/>
    <w:rsid w:val="00833FD1"/>
    <w:rsid w:val="008358CB"/>
    <w:rsid w:val="00835DC6"/>
    <w:rsid w:val="00837057"/>
    <w:rsid w:val="008374FD"/>
    <w:rsid w:val="00837861"/>
    <w:rsid w:val="008379EE"/>
    <w:rsid w:val="008411BB"/>
    <w:rsid w:val="00842A4A"/>
    <w:rsid w:val="00842C52"/>
    <w:rsid w:val="008437FB"/>
    <w:rsid w:val="008438B8"/>
    <w:rsid w:val="008457E7"/>
    <w:rsid w:val="008465F1"/>
    <w:rsid w:val="00846CB1"/>
    <w:rsid w:val="008506B5"/>
    <w:rsid w:val="00850E7F"/>
    <w:rsid w:val="00851D63"/>
    <w:rsid w:val="00854CB7"/>
    <w:rsid w:val="00856184"/>
    <w:rsid w:val="00856E2A"/>
    <w:rsid w:val="00856E3F"/>
    <w:rsid w:val="0086027B"/>
    <w:rsid w:val="00861136"/>
    <w:rsid w:val="00861706"/>
    <w:rsid w:val="00861F69"/>
    <w:rsid w:val="00862F08"/>
    <w:rsid w:val="008643F0"/>
    <w:rsid w:val="008644E2"/>
    <w:rsid w:val="008655D4"/>
    <w:rsid w:val="008702C3"/>
    <w:rsid w:val="008709CF"/>
    <w:rsid w:val="0087291A"/>
    <w:rsid w:val="00873BB3"/>
    <w:rsid w:val="00876BF3"/>
    <w:rsid w:val="00876CC1"/>
    <w:rsid w:val="00880EE5"/>
    <w:rsid w:val="00881F9A"/>
    <w:rsid w:val="0088334C"/>
    <w:rsid w:val="00883824"/>
    <w:rsid w:val="00884D28"/>
    <w:rsid w:val="008871E0"/>
    <w:rsid w:val="0088776A"/>
    <w:rsid w:val="00890F4A"/>
    <w:rsid w:val="008917BD"/>
    <w:rsid w:val="00892B9E"/>
    <w:rsid w:val="00893970"/>
    <w:rsid w:val="00895E6F"/>
    <w:rsid w:val="00896E18"/>
    <w:rsid w:val="00897345"/>
    <w:rsid w:val="0089742C"/>
    <w:rsid w:val="0089753A"/>
    <w:rsid w:val="008A02E4"/>
    <w:rsid w:val="008A06D4"/>
    <w:rsid w:val="008A1918"/>
    <w:rsid w:val="008A1EC0"/>
    <w:rsid w:val="008A2825"/>
    <w:rsid w:val="008A2F33"/>
    <w:rsid w:val="008A378B"/>
    <w:rsid w:val="008A3AF0"/>
    <w:rsid w:val="008A3C4B"/>
    <w:rsid w:val="008A49BA"/>
    <w:rsid w:val="008B0B1B"/>
    <w:rsid w:val="008B4B95"/>
    <w:rsid w:val="008B5990"/>
    <w:rsid w:val="008B6D11"/>
    <w:rsid w:val="008B7BDC"/>
    <w:rsid w:val="008C000D"/>
    <w:rsid w:val="008C03E9"/>
    <w:rsid w:val="008C0510"/>
    <w:rsid w:val="008C1BFA"/>
    <w:rsid w:val="008C49DF"/>
    <w:rsid w:val="008C5C14"/>
    <w:rsid w:val="008C620E"/>
    <w:rsid w:val="008C7E85"/>
    <w:rsid w:val="008D1764"/>
    <w:rsid w:val="008D2363"/>
    <w:rsid w:val="008D24F0"/>
    <w:rsid w:val="008D3A5A"/>
    <w:rsid w:val="008D4109"/>
    <w:rsid w:val="008D4BD4"/>
    <w:rsid w:val="008D5138"/>
    <w:rsid w:val="008D534C"/>
    <w:rsid w:val="008D5609"/>
    <w:rsid w:val="008E1BED"/>
    <w:rsid w:val="008E6782"/>
    <w:rsid w:val="008E7AA1"/>
    <w:rsid w:val="008F0F6F"/>
    <w:rsid w:val="008F156D"/>
    <w:rsid w:val="008F1601"/>
    <w:rsid w:val="008F196C"/>
    <w:rsid w:val="008F365F"/>
    <w:rsid w:val="008F3C14"/>
    <w:rsid w:val="008F454E"/>
    <w:rsid w:val="008F4A88"/>
    <w:rsid w:val="008F5CAD"/>
    <w:rsid w:val="008F6441"/>
    <w:rsid w:val="008F6FDE"/>
    <w:rsid w:val="00901B75"/>
    <w:rsid w:val="009030F5"/>
    <w:rsid w:val="00903D8F"/>
    <w:rsid w:val="009070B5"/>
    <w:rsid w:val="00914D54"/>
    <w:rsid w:val="009156A0"/>
    <w:rsid w:val="00916285"/>
    <w:rsid w:val="00917EAB"/>
    <w:rsid w:val="00922947"/>
    <w:rsid w:val="00924019"/>
    <w:rsid w:val="00926F89"/>
    <w:rsid w:val="00927837"/>
    <w:rsid w:val="0093069C"/>
    <w:rsid w:val="00934ACB"/>
    <w:rsid w:val="009362BB"/>
    <w:rsid w:val="00937A6D"/>
    <w:rsid w:val="00937E15"/>
    <w:rsid w:val="009406D8"/>
    <w:rsid w:val="009435EC"/>
    <w:rsid w:val="00943BE5"/>
    <w:rsid w:val="00945029"/>
    <w:rsid w:val="00946D4E"/>
    <w:rsid w:val="0094771F"/>
    <w:rsid w:val="00947964"/>
    <w:rsid w:val="00947A3A"/>
    <w:rsid w:val="00951AC7"/>
    <w:rsid w:val="009533E8"/>
    <w:rsid w:val="0095342F"/>
    <w:rsid w:val="00953E67"/>
    <w:rsid w:val="009542AC"/>
    <w:rsid w:val="0095554D"/>
    <w:rsid w:val="00956934"/>
    <w:rsid w:val="00957D24"/>
    <w:rsid w:val="00962498"/>
    <w:rsid w:val="009647B4"/>
    <w:rsid w:val="00966AC3"/>
    <w:rsid w:val="00966D0C"/>
    <w:rsid w:val="00970FA7"/>
    <w:rsid w:val="00971098"/>
    <w:rsid w:val="009711BF"/>
    <w:rsid w:val="00971703"/>
    <w:rsid w:val="00972809"/>
    <w:rsid w:val="0097371C"/>
    <w:rsid w:val="009745C2"/>
    <w:rsid w:val="00975B65"/>
    <w:rsid w:val="00976049"/>
    <w:rsid w:val="00982028"/>
    <w:rsid w:val="009840F5"/>
    <w:rsid w:val="009866B7"/>
    <w:rsid w:val="00987690"/>
    <w:rsid w:val="00987FBC"/>
    <w:rsid w:val="00990454"/>
    <w:rsid w:val="00995F4E"/>
    <w:rsid w:val="009A17EE"/>
    <w:rsid w:val="009A36FF"/>
    <w:rsid w:val="009A3736"/>
    <w:rsid w:val="009A4043"/>
    <w:rsid w:val="009A46AE"/>
    <w:rsid w:val="009A59D3"/>
    <w:rsid w:val="009A626A"/>
    <w:rsid w:val="009A700C"/>
    <w:rsid w:val="009A7A5E"/>
    <w:rsid w:val="009A7B80"/>
    <w:rsid w:val="009B1FAA"/>
    <w:rsid w:val="009B2C7C"/>
    <w:rsid w:val="009B3D6F"/>
    <w:rsid w:val="009B7217"/>
    <w:rsid w:val="009B7657"/>
    <w:rsid w:val="009C2906"/>
    <w:rsid w:val="009C3C76"/>
    <w:rsid w:val="009C42E0"/>
    <w:rsid w:val="009C4735"/>
    <w:rsid w:val="009C5BC2"/>
    <w:rsid w:val="009D07E6"/>
    <w:rsid w:val="009D18E4"/>
    <w:rsid w:val="009D351F"/>
    <w:rsid w:val="009D3B6D"/>
    <w:rsid w:val="009D5FD2"/>
    <w:rsid w:val="009D6D1F"/>
    <w:rsid w:val="009D7583"/>
    <w:rsid w:val="009E230D"/>
    <w:rsid w:val="009E2CEA"/>
    <w:rsid w:val="009E3E79"/>
    <w:rsid w:val="009E52B4"/>
    <w:rsid w:val="009E56D4"/>
    <w:rsid w:val="009E69A6"/>
    <w:rsid w:val="009E7A36"/>
    <w:rsid w:val="009F4039"/>
    <w:rsid w:val="009F418E"/>
    <w:rsid w:val="009F41D2"/>
    <w:rsid w:val="009F47F3"/>
    <w:rsid w:val="009F4FBF"/>
    <w:rsid w:val="009F58F2"/>
    <w:rsid w:val="009F61B0"/>
    <w:rsid w:val="009F665F"/>
    <w:rsid w:val="009F6B14"/>
    <w:rsid w:val="009F6CD0"/>
    <w:rsid w:val="00A01FFD"/>
    <w:rsid w:val="00A03D75"/>
    <w:rsid w:val="00A05CB8"/>
    <w:rsid w:val="00A10C44"/>
    <w:rsid w:val="00A16530"/>
    <w:rsid w:val="00A20618"/>
    <w:rsid w:val="00A231D3"/>
    <w:rsid w:val="00A23680"/>
    <w:rsid w:val="00A25E31"/>
    <w:rsid w:val="00A25E83"/>
    <w:rsid w:val="00A33A1C"/>
    <w:rsid w:val="00A37227"/>
    <w:rsid w:val="00A37391"/>
    <w:rsid w:val="00A3762B"/>
    <w:rsid w:val="00A42124"/>
    <w:rsid w:val="00A426D9"/>
    <w:rsid w:val="00A46528"/>
    <w:rsid w:val="00A53614"/>
    <w:rsid w:val="00A53C58"/>
    <w:rsid w:val="00A53F24"/>
    <w:rsid w:val="00A55BF7"/>
    <w:rsid w:val="00A57C07"/>
    <w:rsid w:val="00A60384"/>
    <w:rsid w:val="00A62F13"/>
    <w:rsid w:val="00A63774"/>
    <w:rsid w:val="00A63844"/>
    <w:rsid w:val="00A64A86"/>
    <w:rsid w:val="00A65405"/>
    <w:rsid w:val="00A66023"/>
    <w:rsid w:val="00A668E9"/>
    <w:rsid w:val="00A671CE"/>
    <w:rsid w:val="00A722B2"/>
    <w:rsid w:val="00A7291F"/>
    <w:rsid w:val="00A741E9"/>
    <w:rsid w:val="00A76F37"/>
    <w:rsid w:val="00A77A50"/>
    <w:rsid w:val="00A80455"/>
    <w:rsid w:val="00A80D19"/>
    <w:rsid w:val="00A82D07"/>
    <w:rsid w:val="00A83732"/>
    <w:rsid w:val="00A84048"/>
    <w:rsid w:val="00A84617"/>
    <w:rsid w:val="00A86691"/>
    <w:rsid w:val="00A86D0A"/>
    <w:rsid w:val="00A86D65"/>
    <w:rsid w:val="00A87015"/>
    <w:rsid w:val="00A9215C"/>
    <w:rsid w:val="00A92F87"/>
    <w:rsid w:val="00A94A10"/>
    <w:rsid w:val="00A965E1"/>
    <w:rsid w:val="00AA04BF"/>
    <w:rsid w:val="00AA0F7C"/>
    <w:rsid w:val="00AA5FC9"/>
    <w:rsid w:val="00AA7F57"/>
    <w:rsid w:val="00AB0657"/>
    <w:rsid w:val="00AB376F"/>
    <w:rsid w:val="00AB384E"/>
    <w:rsid w:val="00AB3D1C"/>
    <w:rsid w:val="00AB634A"/>
    <w:rsid w:val="00AB72A6"/>
    <w:rsid w:val="00AC46BC"/>
    <w:rsid w:val="00AC58BE"/>
    <w:rsid w:val="00AD102B"/>
    <w:rsid w:val="00AD1226"/>
    <w:rsid w:val="00AD1947"/>
    <w:rsid w:val="00AD3F21"/>
    <w:rsid w:val="00AD5756"/>
    <w:rsid w:val="00AD6B92"/>
    <w:rsid w:val="00AD7674"/>
    <w:rsid w:val="00AD7ECB"/>
    <w:rsid w:val="00AD7FE2"/>
    <w:rsid w:val="00AE6D51"/>
    <w:rsid w:val="00AE703B"/>
    <w:rsid w:val="00AE71F2"/>
    <w:rsid w:val="00AE7515"/>
    <w:rsid w:val="00AE7E3A"/>
    <w:rsid w:val="00AF1BBB"/>
    <w:rsid w:val="00AF1FE0"/>
    <w:rsid w:val="00AF357F"/>
    <w:rsid w:val="00AF400D"/>
    <w:rsid w:val="00AF57CB"/>
    <w:rsid w:val="00AF698D"/>
    <w:rsid w:val="00AF6A14"/>
    <w:rsid w:val="00AF7C51"/>
    <w:rsid w:val="00B04E31"/>
    <w:rsid w:val="00B06185"/>
    <w:rsid w:val="00B114F1"/>
    <w:rsid w:val="00B11E8E"/>
    <w:rsid w:val="00B12B04"/>
    <w:rsid w:val="00B150D9"/>
    <w:rsid w:val="00B15D74"/>
    <w:rsid w:val="00B17B20"/>
    <w:rsid w:val="00B17DFA"/>
    <w:rsid w:val="00B2138C"/>
    <w:rsid w:val="00B214DE"/>
    <w:rsid w:val="00B26748"/>
    <w:rsid w:val="00B308E8"/>
    <w:rsid w:val="00B30BCB"/>
    <w:rsid w:val="00B31751"/>
    <w:rsid w:val="00B3188B"/>
    <w:rsid w:val="00B3265E"/>
    <w:rsid w:val="00B340B2"/>
    <w:rsid w:val="00B344FC"/>
    <w:rsid w:val="00B34A71"/>
    <w:rsid w:val="00B34DEA"/>
    <w:rsid w:val="00B34F4E"/>
    <w:rsid w:val="00B358D7"/>
    <w:rsid w:val="00B36591"/>
    <w:rsid w:val="00B36F22"/>
    <w:rsid w:val="00B37E10"/>
    <w:rsid w:val="00B421B1"/>
    <w:rsid w:val="00B4310A"/>
    <w:rsid w:val="00B459F2"/>
    <w:rsid w:val="00B46B2D"/>
    <w:rsid w:val="00B50851"/>
    <w:rsid w:val="00B51098"/>
    <w:rsid w:val="00B52613"/>
    <w:rsid w:val="00B52901"/>
    <w:rsid w:val="00B532B2"/>
    <w:rsid w:val="00B5378B"/>
    <w:rsid w:val="00B540AB"/>
    <w:rsid w:val="00B56B93"/>
    <w:rsid w:val="00B576C4"/>
    <w:rsid w:val="00B60D09"/>
    <w:rsid w:val="00B63585"/>
    <w:rsid w:val="00B65A33"/>
    <w:rsid w:val="00B65C08"/>
    <w:rsid w:val="00B66746"/>
    <w:rsid w:val="00B66A31"/>
    <w:rsid w:val="00B66B5F"/>
    <w:rsid w:val="00B67176"/>
    <w:rsid w:val="00B70808"/>
    <w:rsid w:val="00B711CC"/>
    <w:rsid w:val="00B71A43"/>
    <w:rsid w:val="00B7282C"/>
    <w:rsid w:val="00B72BF6"/>
    <w:rsid w:val="00B73A15"/>
    <w:rsid w:val="00B77F2F"/>
    <w:rsid w:val="00B805F0"/>
    <w:rsid w:val="00B817E0"/>
    <w:rsid w:val="00B81F71"/>
    <w:rsid w:val="00B8498A"/>
    <w:rsid w:val="00B85ED0"/>
    <w:rsid w:val="00B8717E"/>
    <w:rsid w:val="00B9153D"/>
    <w:rsid w:val="00B93EA7"/>
    <w:rsid w:val="00B94EF0"/>
    <w:rsid w:val="00B95110"/>
    <w:rsid w:val="00B951D2"/>
    <w:rsid w:val="00B955E7"/>
    <w:rsid w:val="00B96469"/>
    <w:rsid w:val="00BA1FDD"/>
    <w:rsid w:val="00BA28F2"/>
    <w:rsid w:val="00BA45A4"/>
    <w:rsid w:val="00BA6BCB"/>
    <w:rsid w:val="00BB01AC"/>
    <w:rsid w:val="00BB60F1"/>
    <w:rsid w:val="00BB6E7B"/>
    <w:rsid w:val="00BB70C8"/>
    <w:rsid w:val="00BB7EEE"/>
    <w:rsid w:val="00BC076A"/>
    <w:rsid w:val="00BC2F79"/>
    <w:rsid w:val="00BC337D"/>
    <w:rsid w:val="00BC3C2C"/>
    <w:rsid w:val="00BC4AE1"/>
    <w:rsid w:val="00BC51C5"/>
    <w:rsid w:val="00BC7D87"/>
    <w:rsid w:val="00BD306E"/>
    <w:rsid w:val="00BD38B8"/>
    <w:rsid w:val="00BD42B4"/>
    <w:rsid w:val="00BD444C"/>
    <w:rsid w:val="00BD6CE0"/>
    <w:rsid w:val="00BE0DA3"/>
    <w:rsid w:val="00BE18E3"/>
    <w:rsid w:val="00BE1EB4"/>
    <w:rsid w:val="00BE4231"/>
    <w:rsid w:val="00BE53B8"/>
    <w:rsid w:val="00BE5D41"/>
    <w:rsid w:val="00BE6271"/>
    <w:rsid w:val="00BE78D9"/>
    <w:rsid w:val="00BF04A3"/>
    <w:rsid w:val="00BF2F44"/>
    <w:rsid w:val="00BF56C7"/>
    <w:rsid w:val="00BF5D15"/>
    <w:rsid w:val="00BF6243"/>
    <w:rsid w:val="00BF6E89"/>
    <w:rsid w:val="00BF71BD"/>
    <w:rsid w:val="00BF75FE"/>
    <w:rsid w:val="00BF7691"/>
    <w:rsid w:val="00C00C1E"/>
    <w:rsid w:val="00C01060"/>
    <w:rsid w:val="00C01F15"/>
    <w:rsid w:val="00C042B6"/>
    <w:rsid w:val="00C04980"/>
    <w:rsid w:val="00C05205"/>
    <w:rsid w:val="00C05434"/>
    <w:rsid w:val="00C0749C"/>
    <w:rsid w:val="00C075A3"/>
    <w:rsid w:val="00C13BC0"/>
    <w:rsid w:val="00C1571C"/>
    <w:rsid w:val="00C16B88"/>
    <w:rsid w:val="00C172F5"/>
    <w:rsid w:val="00C177E6"/>
    <w:rsid w:val="00C222B5"/>
    <w:rsid w:val="00C22B50"/>
    <w:rsid w:val="00C230F8"/>
    <w:rsid w:val="00C263B3"/>
    <w:rsid w:val="00C26E08"/>
    <w:rsid w:val="00C27216"/>
    <w:rsid w:val="00C27344"/>
    <w:rsid w:val="00C30A4B"/>
    <w:rsid w:val="00C30CFF"/>
    <w:rsid w:val="00C31E6C"/>
    <w:rsid w:val="00C31ED3"/>
    <w:rsid w:val="00C322C3"/>
    <w:rsid w:val="00C33082"/>
    <w:rsid w:val="00C350A3"/>
    <w:rsid w:val="00C354AC"/>
    <w:rsid w:val="00C444AF"/>
    <w:rsid w:val="00C448CD"/>
    <w:rsid w:val="00C45257"/>
    <w:rsid w:val="00C462F7"/>
    <w:rsid w:val="00C46874"/>
    <w:rsid w:val="00C51317"/>
    <w:rsid w:val="00C52376"/>
    <w:rsid w:val="00C54FEC"/>
    <w:rsid w:val="00C565D7"/>
    <w:rsid w:val="00C56A67"/>
    <w:rsid w:val="00C60432"/>
    <w:rsid w:val="00C6052B"/>
    <w:rsid w:val="00C60649"/>
    <w:rsid w:val="00C61CA1"/>
    <w:rsid w:val="00C62FCB"/>
    <w:rsid w:val="00C64C05"/>
    <w:rsid w:val="00C66B26"/>
    <w:rsid w:val="00C67687"/>
    <w:rsid w:val="00C70CC1"/>
    <w:rsid w:val="00C717AE"/>
    <w:rsid w:val="00C71F86"/>
    <w:rsid w:val="00C72516"/>
    <w:rsid w:val="00C737E2"/>
    <w:rsid w:val="00C74FA7"/>
    <w:rsid w:val="00C777A2"/>
    <w:rsid w:val="00C779B0"/>
    <w:rsid w:val="00C80292"/>
    <w:rsid w:val="00C8249F"/>
    <w:rsid w:val="00C82F77"/>
    <w:rsid w:val="00C853AB"/>
    <w:rsid w:val="00C86756"/>
    <w:rsid w:val="00C87EAA"/>
    <w:rsid w:val="00C908C9"/>
    <w:rsid w:val="00C94F1A"/>
    <w:rsid w:val="00C96267"/>
    <w:rsid w:val="00C9736E"/>
    <w:rsid w:val="00CA17DE"/>
    <w:rsid w:val="00CA63FC"/>
    <w:rsid w:val="00CA7C75"/>
    <w:rsid w:val="00CB03EF"/>
    <w:rsid w:val="00CB10BF"/>
    <w:rsid w:val="00CB1118"/>
    <w:rsid w:val="00CB116B"/>
    <w:rsid w:val="00CB221A"/>
    <w:rsid w:val="00CB5A8F"/>
    <w:rsid w:val="00CB5B00"/>
    <w:rsid w:val="00CB5B6C"/>
    <w:rsid w:val="00CB7366"/>
    <w:rsid w:val="00CB7C97"/>
    <w:rsid w:val="00CC0068"/>
    <w:rsid w:val="00CC0B40"/>
    <w:rsid w:val="00CC3A6A"/>
    <w:rsid w:val="00CC668E"/>
    <w:rsid w:val="00CD0188"/>
    <w:rsid w:val="00CD4A0F"/>
    <w:rsid w:val="00CD5153"/>
    <w:rsid w:val="00CE5EB6"/>
    <w:rsid w:val="00CE63EB"/>
    <w:rsid w:val="00CE673A"/>
    <w:rsid w:val="00CE710B"/>
    <w:rsid w:val="00CF168F"/>
    <w:rsid w:val="00CF22D4"/>
    <w:rsid w:val="00CF4653"/>
    <w:rsid w:val="00CF6D7E"/>
    <w:rsid w:val="00CF7509"/>
    <w:rsid w:val="00D01BCB"/>
    <w:rsid w:val="00D027D2"/>
    <w:rsid w:val="00D02BEA"/>
    <w:rsid w:val="00D031DE"/>
    <w:rsid w:val="00D052E6"/>
    <w:rsid w:val="00D05BF1"/>
    <w:rsid w:val="00D062A2"/>
    <w:rsid w:val="00D06802"/>
    <w:rsid w:val="00D10643"/>
    <w:rsid w:val="00D11227"/>
    <w:rsid w:val="00D1181F"/>
    <w:rsid w:val="00D123DE"/>
    <w:rsid w:val="00D1626F"/>
    <w:rsid w:val="00D16DBB"/>
    <w:rsid w:val="00D17877"/>
    <w:rsid w:val="00D178AA"/>
    <w:rsid w:val="00D202C2"/>
    <w:rsid w:val="00D219E0"/>
    <w:rsid w:val="00D243C9"/>
    <w:rsid w:val="00D24A3E"/>
    <w:rsid w:val="00D26FA7"/>
    <w:rsid w:val="00D32E94"/>
    <w:rsid w:val="00D3390B"/>
    <w:rsid w:val="00D34567"/>
    <w:rsid w:val="00D41AD3"/>
    <w:rsid w:val="00D42A9A"/>
    <w:rsid w:val="00D42D3B"/>
    <w:rsid w:val="00D43FDF"/>
    <w:rsid w:val="00D4516B"/>
    <w:rsid w:val="00D451E6"/>
    <w:rsid w:val="00D46815"/>
    <w:rsid w:val="00D46C36"/>
    <w:rsid w:val="00D477DD"/>
    <w:rsid w:val="00D47D64"/>
    <w:rsid w:val="00D505BE"/>
    <w:rsid w:val="00D507A7"/>
    <w:rsid w:val="00D50E03"/>
    <w:rsid w:val="00D513D6"/>
    <w:rsid w:val="00D52491"/>
    <w:rsid w:val="00D53F3D"/>
    <w:rsid w:val="00D54F4B"/>
    <w:rsid w:val="00D55FE6"/>
    <w:rsid w:val="00D56774"/>
    <w:rsid w:val="00D6366F"/>
    <w:rsid w:val="00D63C2B"/>
    <w:rsid w:val="00D64F10"/>
    <w:rsid w:val="00D66143"/>
    <w:rsid w:val="00D6791A"/>
    <w:rsid w:val="00D70B5A"/>
    <w:rsid w:val="00D70C79"/>
    <w:rsid w:val="00D73624"/>
    <w:rsid w:val="00D738EE"/>
    <w:rsid w:val="00D766DF"/>
    <w:rsid w:val="00D77CC4"/>
    <w:rsid w:val="00D8001D"/>
    <w:rsid w:val="00D80AD0"/>
    <w:rsid w:val="00D80B4D"/>
    <w:rsid w:val="00D81ACC"/>
    <w:rsid w:val="00D824ED"/>
    <w:rsid w:val="00D83A30"/>
    <w:rsid w:val="00D8493B"/>
    <w:rsid w:val="00D86FE7"/>
    <w:rsid w:val="00D87A2F"/>
    <w:rsid w:val="00D90F8B"/>
    <w:rsid w:val="00D91CF7"/>
    <w:rsid w:val="00D93F64"/>
    <w:rsid w:val="00D952FE"/>
    <w:rsid w:val="00D95974"/>
    <w:rsid w:val="00DA0393"/>
    <w:rsid w:val="00DA0424"/>
    <w:rsid w:val="00DA08A2"/>
    <w:rsid w:val="00DA0FBD"/>
    <w:rsid w:val="00DA1765"/>
    <w:rsid w:val="00DA2209"/>
    <w:rsid w:val="00DA3453"/>
    <w:rsid w:val="00DA34CB"/>
    <w:rsid w:val="00DA4CC5"/>
    <w:rsid w:val="00DA5FF4"/>
    <w:rsid w:val="00DA689C"/>
    <w:rsid w:val="00DA7602"/>
    <w:rsid w:val="00DA769B"/>
    <w:rsid w:val="00DB08EE"/>
    <w:rsid w:val="00DB20DF"/>
    <w:rsid w:val="00DB295C"/>
    <w:rsid w:val="00DB6418"/>
    <w:rsid w:val="00DC0C5F"/>
    <w:rsid w:val="00DC421E"/>
    <w:rsid w:val="00DC52EE"/>
    <w:rsid w:val="00DC63B7"/>
    <w:rsid w:val="00DC6738"/>
    <w:rsid w:val="00DC7D5F"/>
    <w:rsid w:val="00DD0F1F"/>
    <w:rsid w:val="00DD1A61"/>
    <w:rsid w:val="00DD5B2A"/>
    <w:rsid w:val="00DD6AAE"/>
    <w:rsid w:val="00DD7256"/>
    <w:rsid w:val="00DE0909"/>
    <w:rsid w:val="00DE0B12"/>
    <w:rsid w:val="00DE323F"/>
    <w:rsid w:val="00DE5F5E"/>
    <w:rsid w:val="00DF0A53"/>
    <w:rsid w:val="00DF34FB"/>
    <w:rsid w:val="00DF3FE0"/>
    <w:rsid w:val="00DF6E33"/>
    <w:rsid w:val="00DF7C23"/>
    <w:rsid w:val="00E00F35"/>
    <w:rsid w:val="00E03F98"/>
    <w:rsid w:val="00E05CD4"/>
    <w:rsid w:val="00E12D5B"/>
    <w:rsid w:val="00E16796"/>
    <w:rsid w:val="00E20085"/>
    <w:rsid w:val="00E20ADD"/>
    <w:rsid w:val="00E21E69"/>
    <w:rsid w:val="00E24C84"/>
    <w:rsid w:val="00E25DDE"/>
    <w:rsid w:val="00E26A28"/>
    <w:rsid w:val="00E26B73"/>
    <w:rsid w:val="00E31008"/>
    <w:rsid w:val="00E3212F"/>
    <w:rsid w:val="00E333D6"/>
    <w:rsid w:val="00E334D5"/>
    <w:rsid w:val="00E33531"/>
    <w:rsid w:val="00E335CF"/>
    <w:rsid w:val="00E33F1F"/>
    <w:rsid w:val="00E3452D"/>
    <w:rsid w:val="00E34A86"/>
    <w:rsid w:val="00E358E7"/>
    <w:rsid w:val="00E35ED7"/>
    <w:rsid w:val="00E36598"/>
    <w:rsid w:val="00E368BB"/>
    <w:rsid w:val="00E3755D"/>
    <w:rsid w:val="00E40343"/>
    <w:rsid w:val="00E40428"/>
    <w:rsid w:val="00E40919"/>
    <w:rsid w:val="00E41FA9"/>
    <w:rsid w:val="00E43884"/>
    <w:rsid w:val="00E43C88"/>
    <w:rsid w:val="00E46739"/>
    <w:rsid w:val="00E46CF1"/>
    <w:rsid w:val="00E5176B"/>
    <w:rsid w:val="00E53A22"/>
    <w:rsid w:val="00E547E7"/>
    <w:rsid w:val="00E605E3"/>
    <w:rsid w:val="00E62459"/>
    <w:rsid w:val="00E62AD1"/>
    <w:rsid w:val="00E631F9"/>
    <w:rsid w:val="00E633A5"/>
    <w:rsid w:val="00E63A9C"/>
    <w:rsid w:val="00E64A92"/>
    <w:rsid w:val="00E66390"/>
    <w:rsid w:val="00E7175C"/>
    <w:rsid w:val="00E7253E"/>
    <w:rsid w:val="00E72B56"/>
    <w:rsid w:val="00E73938"/>
    <w:rsid w:val="00E73C6A"/>
    <w:rsid w:val="00E747B3"/>
    <w:rsid w:val="00E7556D"/>
    <w:rsid w:val="00E7603C"/>
    <w:rsid w:val="00E76651"/>
    <w:rsid w:val="00E81CCA"/>
    <w:rsid w:val="00E81D7A"/>
    <w:rsid w:val="00E85235"/>
    <w:rsid w:val="00E85B5D"/>
    <w:rsid w:val="00E869BF"/>
    <w:rsid w:val="00E87B65"/>
    <w:rsid w:val="00E902F2"/>
    <w:rsid w:val="00E96749"/>
    <w:rsid w:val="00EA08B7"/>
    <w:rsid w:val="00EA2563"/>
    <w:rsid w:val="00EA2CA1"/>
    <w:rsid w:val="00EA3AC5"/>
    <w:rsid w:val="00EA3B81"/>
    <w:rsid w:val="00EA4BEA"/>
    <w:rsid w:val="00EA4D30"/>
    <w:rsid w:val="00EA6465"/>
    <w:rsid w:val="00EB124C"/>
    <w:rsid w:val="00EB1696"/>
    <w:rsid w:val="00EB2FA6"/>
    <w:rsid w:val="00EB4AB3"/>
    <w:rsid w:val="00EB5AED"/>
    <w:rsid w:val="00EB643B"/>
    <w:rsid w:val="00EB682E"/>
    <w:rsid w:val="00EB6930"/>
    <w:rsid w:val="00EB6A1A"/>
    <w:rsid w:val="00EC013F"/>
    <w:rsid w:val="00EC11F0"/>
    <w:rsid w:val="00EC1590"/>
    <w:rsid w:val="00EC2615"/>
    <w:rsid w:val="00ED1F44"/>
    <w:rsid w:val="00ED256D"/>
    <w:rsid w:val="00ED59E0"/>
    <w:rsid w:val="00ED5D56"/>
    <w:rsid w:val="00ED610C"/>
    <w:rsid w:val="00ED7905"/>
    <w:rsid w:val="00EE0A9D"/>
    <w:rsid w:val="00EE0B99"/>
    <w:rsid w:val="00EE130F"/>
    <w:rsid w:val="00EE2EB1"/>
    <w:rsid w:val="00EE2FD9"/>
    <w:rsid w:val="00EE3EB8"/>
    <w:rsid w:val="00EE4531"/>
    <w:rsid w:val="00EE6A93"/>
    <w:rsid w:val="00EF1724"/>
    <w:rsid w:val="00EF21ED"/>
    <w:rsid w:val="00EF25AF"/>
    <w:rsid w:val="00EF327C"/>
    <w:rsid w:val="00EF3D4D"/>
    <w:rsid w:val="00EF4D12"/>
    <w:rsid w:val="00EF6B9A"/>
    <w:rsid w:val="00EF7019"/>
    <w:rsid w:val="00F01A25"/>
    <w:rsid w:val="00F0309F"/>
    <w:rsid w:val="00F05D5C"/>
    <w:rsid w:val="00F06DE5"/>
    <w:rsid w:val="00F073BA"/>
    <w:rsid w:val="00F1025B"/>
    <w:rsid w:val="00F12769"/>
    <w:rsid w:val="00F15821"/>
    <w:rsid w:val="00F166EC"/>
    <w:rsid w:val="00F17261"/>
    <w:rsid w:val="00F2103F"/>
    <w:rsid w:val="00F23C3E"/>
    <w:rsid w:val="00F2417B"/>
    <w:rsid w:val="00F242F4"/>
    <w:rsid w:val="00F246D0"/>
    <w:rsid w:val="00F300E4"/>
    <w:rsid w:val="00F32A35"/>
    <w:rsid w:val="00F40BED"/>
    <w:rsid w:val="00F40D65"/>
    <w:rsid w:val="00F40E50"/>
    <w:rsid w:val="00F44CBD"/>
    <w:rsid w:val="00F506E8"/>
    <w:rsid w:val="00F527E4"/>
    <w:rsid w:val="00F52AA8"/>
    <w:rsid w:val="00F52E57"/>
    <w:rsid w:val="00F603F2"/>
    <w:rsid w:val="00F6295B"/>
    <w:rsid w:val="00F64BE1"/>
    <w:rsid w:val="00F650E2"/>
    <w:rsid w:val="00F65AF4"/>
    <w:rsid w:val="00F66418"/>
    <w:rsid w:val="00F664DF"/>
    <w:rsid w:val="00F6685F"/>
    <w:rsid w:val="00F67712"/>
    <w:rsid w:val="00F71F08"/>
    <w:rsid w:val="00F724C9"/>
    <w:rsid w:val="00F73766"/>
    <w:rsid w:val="00F73DCD"/>
    <w:rsid w:val="00F74C40"/>
    <w:rsid w:val="00F900DF"/>
    <w:rsid w:val="00F90554"/>
    <w:rsid w:val="00F9348E"/>
    <w:rsid w:val="00F94E60"/>
    <w:rsid w:val="00F9528D"/>
    <w:rsid w:val="00F95A97"/>
    <w:rsid w:val="00F961CB"/>
    <w:rsid w:val="00F97686"/>
    <w:rsid w:val="00F978B9"/>
    <w:rsid w:val="00FA17EC"/>
    <w:rsid w:val="00FA37B1"/>
    <w:rsid w:val="00FA4D0C"/>
    <w:rsid w:val="00FA5394"/>
    <w:rsid w:val="00FA5D95"/>
    <w:rsid w:val="00FA7D14"/>
    <w:rsid w:val="00FB1AE7"/>
    <w:rsid w:val="00FB226E"/>
    <w:rsid w:val="00FB5982"/>
    <w:rsid w:val="00FC0DAD"/>
    <w:rsid w:val="00FC31A8"/>
    <w:rsid w:val="00FC5EA2"/>
    <w:rsid w:val="00FC6CA8"/>
    <w:rsid w:val="00FD0C12"/>
    <w:rsid w:val="00FD1E33"/>
    <w:rsid w:val="00FD4A97"/>
    <w:rsid w:val="00FD7468"/>
    <w:rsid w:val="00FE26AC"/>
    <w:rsid w:val="00FE2DA4"/>
    <w:rsid w:val="00FE4224"/>
    <w:rsid w:val="00FE6D15"/>
    <w:rsid w:val="00FF159C"/>
    <w:rsid w:val="00FF2903"/>
    <w:rsid w:val="00FF363C"/>
    <w:rsid w:val="00FF37FB"/>
    <w:rsid w:val="00FF38B2"/>
    <w:rsid w:val="00FF5E74"/>
    <w:rsid w:val="00FF68EC"/>
    <w:rsid w:val="00FF7780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A6A22A2"/>
  <w15:chartTrackingRefBased/>
  <w15:docId w15:val="{6525726F-DEBF-4932-80E4-1E86E849A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2268"/>
        <w:tab w:val="right" w:pos="4678"/>
        <w:tab w:val="left" w:pos="5812"/>
        <w:tab w:val="left" w:pos="7371"/>
      </w:tabs>
      <w:spacing w:line="240" w:lineRule="atLeast"/>
      <w:jc w:val="both"/>
    </w:pPr>
  </w:style>
  <w:style w:type="paragraph" w:customStyle="1" w:styleId="NazevOdstavce">
    <w:name w:val="NazevOdstavce"/>
    <w:basedOn w:val="Normln"/>
    <w:pPr>
      <w:keepNext/>
      <w:tabs>
        <w:tab w:val="left" w:pos="680"/>
      </w:tabs>
      <w:spacing w:before="240"/>
    </w:pPr>
    <w:rPr>
      <w:rFonts w:ascii="Arial" w:hAnsi="Arial"/>
      <w:b/>
      <w:sz w:val="22"/>
      <w:szCs w:val="22"/>
    </w:rPr>
  </w:style>
  <w:style w:type="paragraph" w:customStyle="1" w:styleId="Odstavec2Ukol">
    <w:name w:val="Odstavec2_Ukol"/>
    <w:basedOn w:val="Normln"/>
    <w:pPr>
      <w:keepNext/>
      <w:tabs>
        <w:tab w:val="left" w:pos="1588"/>
      </w:tabs>
      <w:spacing w:before="60" w:after="60"/>
      <w:ind w:left="1588" w:hanging="567"/>
      <w:jc w:val="both"/>
    </w:pPr>
    <w:rPr>
      <w:rFonts w:ascii="Arial" w:hAnsi="Arial"/>
      <w:sz w:val="22"/>
      <w:szCs w:val="22"/>
    </w:rPr>
  </w:style>
  <w:style w:type="paragraph" w:customStyle="1" w:styleId="Subjekt">
    <w:name w:val="Subjekt"/>
    <w:basedOn w:val="Normln"/>
    <w:pPr>
      <w:spacing w:before="120"/>
      <w:jc w:val="center"/>
    </w:pPr>
    <w:rPr>
      <w:rFonts w:ascii="Arial" w:hAnsi="Arial"/>
      <w:i/>
      <w:sz w:val="22"/>
      <w:u w:val="single"/>
    </w:rPr>
  </w:style>
  <w:style w:type="paragraph" w:customStyle="1" w:styleId="Meziradek">
    <w:name w:val="Meziradek"/>
    <w:basedOn w:val="Nadpis1"/>
    <w:pPr>
      <w:spacing w:before="0" w:after="0"/>
      <w:outlineLvl w:val="9"/>
    </w:pPr>
    <w:rPr>
      <w:rFonts w:cs="Times New Roman"/>
      <w:bCs w:val="0"/>
      <w:kern w:val="28"/>
      <w:sz w:val="16"/>
      <w:szCs w:val="20"/>
      <w:u w:val="single"/>
    </w:rPr>
  </w:style>
  <w:style w:type="paragraph" w:customStyle="1" w:styleId="Usnesen">
    <w:name w:val="Usnesení"/>
    <w:basedOn w:val="Zhlav"/>
    <w:rPr>
      <w:rFonts w:ascii="Arial" w:hAnsi="Arial"/>
      <w:sz w:val="22"/>
    </w:rPr>
  </w:style>
  <w:style w:type="paragraph" w:customStyle="1" w:styleId="Velk1">
    <w:name w:val="Velké1"/>
    <w:basedOn w:val="Normln"/>
    <w:pPr>
      <w:jc w:val="center"/>
    </w:pPr>
    <w:rPr>
      <w:rFonts w:ascii="Arial" w:hAnsi="Arial"/>
      <w:b/>
      <w:sz w:val="28"/>
    </w:rPr>
  </w:style>
  <w:style w:type="paragraph" w:customStyle="1" w:styleId="UsnKoho">
    <w:name w:val="UsnKoho"/>
    <w:basedOn w:val="Normln"/>
    <w:pPr>
      <w:jc w:val="center"/>
    </w:pPr>
    <w:rPr>
      <w:rFonts w:ascii="Arial" w:hAnsi="Arial"/>
      <w:sz w:val="22"/>
    </w:rPr>
  </w:style>
  <w:style w:type="paragraph" w:customStyle="1" w:styleId="Usntun">
    <w:name w:val="Usntučné"/>
    <w:basedOn w:val="Normln"/>
    <w:pPr>
      <w:spacing w:before="60" w:after="60"/>
    </w:pPr>
    <w:rPr>
      <w:rFonts w:ascii="Arial" w:hAnsi="Arial"/>
      <w:b/>
      <w:sz w:val="22"/>
    </w:rPr>
  </w:style>
  <w:style w:type="paragraph" w:customStyle="1" w:styleId="Paticka1">
    <w:name w:val="Paticka1"/>
    <w:basedOn w:val="Normln"/>
    <w:pPr>
      <w:ind w:left="1418" w:hanging="1418"/>
    </w:pPr>
    <w:rPr>
      <w:rFonts w:ascii="Arial" w:hAnsi="Arial"/>
      <w:sz w:val="22"/>
    </w:rPr>
  </w:style>
  <w:style w:type="paragraph" w:customStyle="1" w:styleId="Odstavec1b">
    <w:name w:val="Odstavec1b"/>
    <w:basedOn w:val="Normln"/>
    <w:pPr>
      <w:spacing w:before="120" w:after="120"/>
      <w:ind w:left="680"/>
      <w:jc w:val="both"/>
    </w:pPr>
    <w:rPr>
      <w:rFonts w:ascii="Arial" w:hAnsi="Arial"/>
      <w:sz w:val="22"/>
      <w:szCs w:val="22"/>
    </w:rPr>
  </w:style>
  <w:style w:type="paragraph" w:customStyle="1" w:styleId="NositelUkolu1Bez">
    <w:name w:val="NositelUkolu_1Bez"/>
    <w:basedOn w:val="Normln"/>
    <w:pPr>
      <w:keepNext/>
      <w:tabs>
        <w:tab w:val="left" w:pos="1021"/>
      </w:tabs>
      <w:spacing w:before="60" w:after="60"/>
      <w:ind w:left="720"/>
      <w:jc w:val="both"/>
    </w:pPr>
    <w:rPr>
      <w:rFonts w:ascii="Arial" w:hAnsi="Arial"/>
      <w:sz w:val="22"/>
      <w:szCs w:val="22"/>
    </w:rPr>
  </w:style>
  <w:style w:type="paragraph" w:customStyle="1" w:styleId="Odstavec1RekapbNoEnterC">
    <w:name w:val="Odstavec1_Rekapb_NoEnterC"/>
    <w:basedOn w:val="Normln"/>
    <w:qFormat/>
    <w:rsid w:val="007C41D4"/>
    <w:pPr>
      <w:keepNext/>
      <w:tabs>
        <w:tab w:val="left" w:pos="720"/>
      </w:tabs>
      <w:spacing w:before="120" w:after="120"/>
      <w:ind w:left="680"/>
      <w:jc w:val="both"/>
      <w:textAlignment w:val="auto"/>
    </w:pPr>
    <w:rPr>
      <w:rFonts w:ascii="Arial" w:hAnsi="Arial"/>
      <w:sz w:val="22"/>
      <w:szCs w:val="22"/>
    </w:rPr>
  </w:style>
  <w:style w:type="paragraph" w:customStyle="1" w:styleId="Odstavec1">
    <w:name w:val="Odstavec1"/>
    <w:basedOn w:val="Normlnweb"/>
    <w:rsid w:val="00335811"/>
    <w:pPr>
      <w:tabs>
        <w:tab w:val="left" w:pos="720"/>
      </w:tabs>
      <w:spacing w:before="120" w:after="120"/>
      <w:ind w:left="1105" w:hanging="425"/>
      <w:jc w:val="both"/>
    </w:pPr>
    <w:rPr>
      <w:rFonts w:ascii="Arial" w:hAnsi="Arial"/>
      <w:sz w:val="22"/>
      <w:szCs w:val="22"/>
    </w:rPr>
  </w:style>
  <w:style w:type="paragraph" w:styleId="Normlnweb">
    <w:name w:val="Normal (Web)"/>
    <w:basedOn w:val="Normln"/>
    <w:rsid w:val="00335811"/>
    <w:rPr>
      <w:sz w:val="24"/>
      <w:szCs w:val="24"/>
    </w:rPr>
  </w:style>
  <w:style w:type="paragraph" w:styleId="Zkladntextodsazen2">
    <w:name w:val="Body Text Indent 2"/>
    <w:basedOn w:val="Normln"/>
    <w:rsid w:val="00DD0F1F"/>
    <w:pPr>
      <w:spacing w:after="120" w:line="480" w:lineRule="auto"/>
      <w:ind w:left="283"/>
    </w:pPr>
  </w:style>
  <w:style w:type="paragraph" w:customStyle="1" w:styleId="textdobloku">
    <w:name w:val="text do bloku"/>
    <w:rsid w:val="00DD0F1F"/>
    <w:pPr>
      <w:spacing w:before="120" w:after="120"/>
      <w:jc w:val="both"/>
    </w:pPr>
    <w:rPr>
      <w:rFonts w:ascii="Tahoma" w:hAnsi="Tahoma"/>
      <w:sz w:val="22"/>
    </w:rPr>
  </w:style>
  <w:style w:type="paragraph" w:customStyle="1" w:styleId="nadpislnk">
    <w:name w:val="nadpis článků"/>
    <w:basedOn w:val="Normln"/>
    <w:next w:val="Normln"/>
    <w:rsid w:val="00DD0F1F"/>
    <w:pPr>
      <w:overflowPunct/>
      <w:autoSpaceDE/>
      <w:autoSpaceDN/>
      <w:adjustRightInd/>
      <w:jc w:val="center"/>
      <w:textAlignment w:val="auto"/>
      <w:outlineLvl w:val="0"/>
    </w:pPr>
    <w:rPr>
      <w:rFonts w:ascii="Tahoma" w:hAnsi="Tahoma"/>
      <w:b/>
      <w:sz w:val="22"/>
      <w:szCs w:val="22"/>
    </w:rPr>
  </w:style>
  <w:style w:type="paragraph" w:customStyle="1" w:styleId="nadpisploh">
    <w:name w:val="nadpis příloh"/>
    <w:next w:val="textdobloku"/>
    <w:rsid w:val="00DD0F1F"/>
    <w:rPr>
      <w:rFonts w:ascii="Tahoma" w:hAnsi="Tahoma"/>
      <w:i/>
      <w:sz w:val="22"/>
    </w:rPr>
  </w:style>
  <w:style w:type="paragraph" w:customStyle="1" w:styleId="BodyText2">
    <w:name w:val="Body Text 2"/>
    <w:basedOn w:val="Normln"/>
    <w:rsid w:val="009C2906"/>
    <w:pPr>
      <w:tabs>
        <w:tab w:val="left" w:pos="2268"/>
        <w:tab w:val="right" w:pos="4678"/>
        <w:tab w:val="left" w:pos="5812"/>
        <w:tab w:val="left" w:pos="7371"/>
      </w:tabs>
      <w:spacing w:line="240" w:lineRule="atLeast"/>
    </w:pPr>
  </w:style>
  <w:style w:type="paragraph" w:styleId="Textbubliny">
    <w:name w:val="Balloon Text"/>
    <w:basedOn w:val="Normln"/>
    <w:link w:val="TextbublinyChar"/>
    <w:rsid w:val="00056D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56D3C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D451E6"/>
  </w:style>
  <w:style w:type="paragraph" w:customStyle="1" w:styleId="para">
    <w:name w:val="para"/>
    <w:basedOn w:val="Normln"/>
    <w:rsid w:val="00667CF7"/>
    <w:pPr>
      <w:tabs>
        <w:tab w:val="left" w:pos="709"/>
      </w:tabs>
      <w:overflowPunct/>
      <w:autoSpaceDE/>
      <w:autoSpaceDN/>
      <w:adjustRightInd/>
      <w:jc w:val="center"/>
      <w:textAlignment w:val="auto"/>
    </w:pPr>
    <w:rPr>
      <w:b/>
      <w:sz w:val="24"/>
    </w:rPr>
  </w:style>
  <w:style w:type="character" w:customStyle="1" w:styleId="ZhlavChar">
    <w:name w:val="Záhlaví Char"/>
    <w:link w:val="Zhlav"/>
    <w:rsid w:val="00D46815"/>
  </w:style>
  <w:style w:type="character" w:customStyle="1" w:styleId="ZpatChar">
    <w:name w:val="Zápatí Char"/>
    <w:basedOn w:val="Standardnpsmoodstavce"/>
    <w:link w:val="Zpat"/>
    <w:uiPriority w:val="99"/>
    <w:rsid w:val="007D7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E4597-AF1B-4E61-854E-8596ABD4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2594</Words>
  <Characters>15305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17864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cp:lastModifiedBy>Vejvodová Magdaléna (MHMP, LEG)</cp:lastModifiedBy>
  <cp:revision>2</cp:revision>
  <cp:lastPrinted>2022-05-30T07:03:00Z</cp:lastPrinted>
  <dcterms:created xsi:type="dcterms:W3CDTF">2023-01-12T15:24:00Z</dcterms:created>
  <dcterms:modified xsi:type="dcterms:W3CDTF">2023-01-12T15:24:00Z</dcterms:modified>
</cp:coreProperties>
</file>