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BE" w:rsidRPr="00553401" w:rsidRDefault="00856EBE" w:rsidP="00856EBE">
      <w:pPr>
        <w:pStyle w:val="Nzev"/>
        <w:rPr>
          <w:rFonts w:ascii="Calibri" w:hAnsi="Calibri" w:cs="Calibri"/>
          <w:sz w:val="28"/>
          <w:szCs w:val="28"/>
        </w:rPr>
      </w:pPr>
      <w:bookmarkStart w:id="0" w:name="_GoBack"/>
      <w:bookmarkEnd w:id="0"/>
    </w:p>
    <w:p w:rsidR="00382634" w:rsidRPr="00553401" w:rsidRDefault="00382634" w:rsidP="00382634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Calibri" w:eastAsia="PingFang SC" w:hAnsi="Calibri" w:cs="Calibri"/>
          <w:b/>
          <w:bCs/>
          <w:kern w:val="3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lang w:eastAsia="zh-CN" w:bidi="hi-IN"/>
        </w:rPr>
        <w:t>Obecně závazná vyhláška obce Poříčany č. 3/2023</w:t>
      </w:r>
      <w:r w:rsidRPr="00553401">
        <w:rPr>
          <w:rFonts w:ascii="Calibri" w:eastAsia="PingFang SC" w:hAnsi="Calibri" w:cs="Calibri"/>
          <w:b/>
          <w:bCs/>
          <w:kern w:val="3"/>
          <w:lang w:eastAsia="zh-CN" w:bidi="hi-IN"/>
        </w:rPr>
        <w:br/>
        <w:t>o místním poplatku za užívání veřejného prostranství</w:t>
      </w:r>
    </w:p>
    <w:p w:rsidR="00DB5D50" w:rsidRPr="00856EBE" w:rsidRDefault="00DB5D50" w:rsidP="0050746F">
      <w:pPr>
        <w:spacing w:line="276" w:lineRule="auto"/>
        <w:jc w:val="center"/>
      </w:pPr>
    </w:p>
    <w:p w:rsidR="00856EBE" w:rsidRPr="00553401" w:rsidRDefault="00856EBE" w:rsidP="0050746F">
      <w:pPr>
        <w:pStyle w:val="UvodniVeta"/>
        <w:rPr>
          <w:rFonts w:ascii="Calibri" w:hAnsi="Calibri" w:cs="Calibri"/>
        </w:rPr>
      </w:pPr>
      <w:r w:rsidRPr="00553401">
        <w:rPr>
          <w:rFonts w:ascii="Calibri" w:hAnsi="Calibri" w:cs="Calibri"/>
        </w:rPr>
        <w:t>Zastupitelstvo obce Poříčany se na svém zasedání dne 21. listopadu 2023</w:t>
      </w:r>
      <w:r w:rsidR="000E77D3" w:rsidRPr="00553401">
        <w:rPr>
          <w:rFonts w:ascii="Calibri" w:hAnsi="Calibri" w:cs="Calibri"/>
        </w:rPr>
        <w:t xml:space="preserve"> usnesením č. 3/10/2023 </w:t>
      </w:r>
      <w:r w:rsidR="00382634" w:rsidRPr="00553401">
        <w:rPr>
          <w:rFonts w:ascii="Calibri" w:hAnsi="Calibri" w:cs="Calibri"/>
        </w:rPr>
        <w:t>d</w:t>
      </w:r>
      <w:r w:rsidR="000E77D3" w:rsidRPr="00553401">
        <w:rPr>
          <w:rFonts w:ascii="Calibri" w:hAnsi="Calibri" w:cs="Calibri"/>
        </w:rPr>
        <w:t>)</w:t>
      </w:r>
      <w:r w:rsidRPr="00553401">
        <w:rPr>
          <w:rFonts w:ascii="Calibri" w:hAnsi="Calibri" w:cs="Calibri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B5D50" w:rsidRPr="00553401" w:rsidRDefault="00DB5D50" w:rsidP="0050746F">
      <w:pPr>
        <w:pStyle w:val="Nadpis2"/>
        <w:spacing w:line="276" w:lineRule="auto"/>
        <w:jc w:val="center"/>
        <w:rPr>
          <w:rFonts w:ascii="Calibri" w:hAnsi="Calibri" w:cs="Calibri"/>
          <w:i w:val="0"/>
          <w:iCs w:val="0"/>
          <w:sz w:val="22"/>
          <w:szCs w:val="22"/>
        </w:rPr>
      </w:pPr>
      <w:r w:rsidRPr="00553401">
        <w:rPr>
          <w:rFonts w:ascii="Calibri" w:hAnsi="Calibri" w:cs="Calibri"/>
          <w:i w:val="0"/>
          <w:iCs w:val="0"/>
          <w:sz w:val="22"/>
          <w:szCs w:val="22"/>
        </w:rPr>
        <w:t>Čl. 1</w:t>
      </w:r>
      <w:r w:rsidRPr="00553401">
        <w:rPr>
          <w:rFonts w:ascii="Calibri" w:hAnsi="Calibri" w:cs="Calibri"/>
          <w:i w:val="0"/>
          <w:iCs w:val="0"/>
          <w:sz w:val="22"/>
          <w:szCs w:val="22"/>
        </w:rPr>
        <w:br/>
        <w:t>Úvodní ustanovení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Obec Poříčany touto vyhláškou zavádí místní poplatek za užívání veřejného prostranství (dále jen „poplatek“).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Správcem poplatku je obecní úřad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2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Předmět poplatku a poplatník</w:t>
      </w:r>
    </w:p>
    <w:p w:rsidR="00382634" w:rsidRPr="00553401" w:rsidRDefault="00382634" w:rsidP="00382634">
      <w:pPr>
        <w:numPr>
          <w:ilvl w:val="0"/>
          <w:numId w:val="3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Poplatek za užívání veřejného prostranství se vybírá za zvláštní užívání veřejného prostranství, kterým se rozumí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: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dočasných staveb sloužících pro poskytování služeb,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zařízení sloužících pro poskytování služeb,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dočasných staveb sloužících pro poskytování prodeje,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zařízení sloužících pro poskytování prodeje,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reklamních zařízení,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provádění výkopových prací,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stavebních zařízení,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skládek,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zařízení cirkusů,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umístění zařízení lunaparků a jiných obdobných atrakcí,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vyhrazení trvalého parkovacího místa,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užívání veřejného prostranství pro kulturní akce,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užívání veřejného prostranství pro sportovní akce,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užívání veřejného prostranství pro reklamní akce,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lastRenderedPageBreak/>
        <w:t>užívání veřejného prostranství pro potřeby tvorby filmových a televizních děl.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3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Veřejná prostranství</w:t>
      </w:r>
    </w:p>
    <w:p w:rsidR="00382634" w:rsidRPr="00553401" w:rsidRDefault="00382634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Poplatek se platí za užívání veřejných prostranství, která jsou uvedena graficky na mapě v příloze č. 1. Tato příloha tvoří nedílnou součást této vyhlášky.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4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Ohlašovací povinnost</w:t>
      </w:r>
    </w:p>
    <w:p w:rsidR="00382634" w:rsidRPr="00553401" w:rsidRDefault="00382634" w:rsidP="00382634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Poplatník je povinen podat správci poplatku ohlášení nejpozději v den zahájení užívání veřejného prostranství; údaje uváděné v ohlášení upravuje zákon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4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. Pokud tento den připadne na sobotu, neděli nebo státem uznaný svátek, je poplatník povinen splnit ohlašovací povinnost nejblíže následující pracovní den.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5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Sazba poplatku</w:t>
      </w:r>
    </w:p>
    <w:p w:rsidR="00382634" w:rsidRPr="00553401" w:rsidRDefault="00382634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Sazba poplatku činí za každý i započatý m² a každý i započatý den: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dočasných staveb sloužících pro poskytování služeb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zařízení sloužících pro poskytování služeb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dočasných staveb sloužících pro poskytování prodeje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zařízení sloužících pro poskytování prodeje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reklamních zařízení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provádění výkopových prací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stavebních zařízení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skládek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zařízení cirkusů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umístění zařízení lunaparků a jiných obdobných atrakcí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vyhrazení trvalého parkovacího místa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užívání veřejného prostranství pro kulturní akce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užívání veřejného prostranství pro sportovní akce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užívání veřejného prostranství pro reklamní akce 10 Kč,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užívání veřejného prostranství pro potřeby tvorby filmových a televizních děl 10 Kč.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6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Splatnost poplatku</w:t>
      </w:r>
    </w:p>
    <w:p w:rsidR="00382634" w:rsidRPr="00553401" w:rsidRDefault="00382634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Poplatek je splatný v den ukončení užívání veřejného prostranství.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7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 xml:space="preserve"> Osvobození</w:t>
      </w:r>
    </w:p>
    <w:p w:rsidR="00382634" w:rsidRPr="00553401" w:rsidRDefault="00382634" w:rsidP="00382634">
      <w:pPr>
        <w:numPr>
          <w:ilvl w:val="0"/>
          <w:numId w:val="3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Poplatek se neplatí: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za vyhrazení trvalého parkovacího místa pro osobu, která je držitelem průkazu ZTP nebo ZTP/P,</w:t>
      </w:r>
    </w:p>
    <w:p w:rsidR="00382634" w:rsidRPr="00553401" w:rsidRDefault="00382634" w:rsidP="00382634">
      <w:pPr>
        <w:numPr>
          <w:ilvl w:val="1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 akcí pořádaných na veřejném prostranství, jejichž celý výtěžek je odveden na charitativní a veřejně prospěšné účely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Od poplatku se dále osvobozují Sportovní klub Poříčany, Sbor dobrovolných hasičů Poříčany, TJ Sokol Poříčany, Myslivecké sdružení Černá Obora, Sportujeme spolu, z.s., Kostel z.s..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553401">
        <w:rPr>
          <w:rFonts w:ascii="Calibri" w:eastAsia="Arial" w:hAnsi="Calibri" w:cs="Calibri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8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 xml:space="preserve"> Přechodné a zrušovací ustanovení</w:t>
      </w:r>
    </w:p>
    <w:p w:rsidR="00382634" w:rsidRPr="00553401" w:rsidRDefault="00382634" w:rsidP="00382634">
      <w:pPr>
        <w:numPr>
          <w:ilvl w:val="0"/>
          <w:numId w:val="3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Poplatkové povinnosti vzniklé před nabytím účinnosti této vyhlášky se posuzují podle dosavadních právních předpisů.</w:t>
      </w:r>
    </w:p>
    <w:p w:rsidR="00382634" w:rsidRPr="00553401" w:rsidRDefault="00382634" w:rsidP="00382634">
      <w:pPr>
        <w:numPr>
          <w:ilvl w:val="0"/>
          <w:numId w:val="30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Zrušuje se obecně závazná vyhláška č. 3/2011, o místním poplatku za užívání veřejného prostranství, ze dne 17. ledna 2011.</w:t>
      </w:r>
    </w:p>
    <w:p w:rsidR="00382634" w:rsidRPr="00553401" w:rsidRDefault="00382634" w:rsidP="00382634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</w:pP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t>Čl. 9</w:t>
      </w:r>
      <w:r w:rsidRPr="00553401">
        <w:rPr>
          <w:rFonts w:ascii="Calibri" w:eastAsia="PingFang SC" w:hAnsi="Calibri" w:cs="Calibri"/>
          <w:b/>
          <w:bCs/>
          <w:kern w:val="3"/>
          <w:sz w:val="22"/>
          <w:szCs w:val="22"/>
          <w:lang w:eastAsia="zh-CN" w:bidi="hi-IN"/>
        </w:rPr>
        <w:br/>
        <w:t>Účinnost</w:t>
      </w:r>
    </w:p>
    <w:p w:rsidR="00382634" w:rsidRPr="00553401" w:rsidRDefault="00382634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  <w:r w:rsidRPr="00553401">
        <w:rPr>
          <w:rFonts w:ascii="Calibri" w:eastAsia="Arial" w:hAnsi="Calibri" w:cs="Calibri"/>
          <w:kern w:val="3"/>
          <w:sz w:val="22"/>
          <w:szCs w:val="22"/>
          <w:lang w:eastAsia="zh-CN" w:bidi="hi-IN"/>
        </w:rPr>
        <w:t>Tato vyhláška nabývá účinnosti dnem 1. ledna 2024.</w:t>
      </w:r>
    </w:p>
    <w:p w:rsidR="00977E52" w:rsidRPr="00553401" w:rsidRDefault="00977E52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</w:p>
    <w:p w:rsidR="00977E52" w:rsidRPr="00553401" w:rsidRDefault="00977E52" w:rsidP="00382634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Calibri" w:eastAsia="Arial" w:hAnsi="Calibri" w:cs="Calibri"/>
          <w:kern w:val="3"/>
          <w:sz w:val="22"/>
          <w:szCs w:val="22"/>
          <w:lang w:eastAsia="zh-CN" w:bidi="hi-I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82634" w:rsidRPr="00553401" w:rsidTr="0055340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2634" w:rsidRPr="00553401" w:rsidRDefault="00382634" w:rsidP="0038263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</w:pPr>
            <w:r w:rsidRPr="00553401"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  <w:t>Hana Teršová v. r.</w:t>
            </w:r>
            <w:r w:rsidRPr="00553401"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2634" w:rsidRPr="00553401" w:rsidRDefault="00382634" w:rsidP="00382634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</w:pPr>
            <w:r w:rsidRPr="00553401"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  <w:t>Aleš Kadeřábek v. r.</w:t>
            </w:r>
            <w:r w:rsidRPr="00553401">
              <w:rPr>
                <w:rFonts w:ascii="Calibri" w:eastAsia="Arial" w:hAnsi="Calibri" w:cs="Calibri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</w:tbl>
    <w:p w:rsidR="00C379C4" w:rsidRPr="00A8650F" w:rsidRDefault="00C379C4" w:rsidP="0050746F">
      <w:pPr>
        <w:jc w:val="center"/>
        <w:rPr>
          <w:rFonts w:ascii="Calibri" w:hAnsi="Calibri" w:cs="Calibri"/>
          <w:b/>
          <w:sz w:val="22"/>
          <w:szCs w:val="22"/>
        </w:rPr>
      </w:pPr>
    </w:p>
    <w:sectPr w:rsidR="00C379C4" w:rsidRPr="00A8650F" w:rsidSect="00856EBE">
      <w:headerReference w:type="first" r:id="rId9"/>
      <w:footerReference w:type="first" r:id="rId10"/>
      <w:pgSz w:w="11906" w:h="16838"/>
      <w:pgMar w:top="1418" w:right="1417" w:bottom="141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C7" w:rsidRDefault="00C913C7">
      <w:r>
        <w:separator/>
      </w:r>
    </w:p>
  </w:endnote>
  <w:endnote w:type="continuationSeparator" w:id="0">
    <w:p w:rsidR="00C913C7" w:rsidRDefault="00C9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auto"/>
    <w:pitch w:val="variable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BD9" w:rsidRPr="00EB6BD9" w:rsidRDefault="00EB6BD9" w:rsidP="00EB6BD9">
    <w:pPr>
      <w:rPr>
        <w:rFonts w:ascii="Calibri" w:hAnsi="Calibri" w:cs="Calibri"/>
      </w:rPr>
    </w:pPr>
  </w:p>
  <w:p w:rsidR="00EB6BD9" w:rsidRDefault="00EB6B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C7" w:rsidRDefault="00C913C7">
      <w:r>
        <w:separator/>
      </w:r>
    </w:p>
  </w:footnote>
  <w:footnote w:type="continuationSeparator" w:id="0">
    <w:p w:rsidR="00C913C7" w:rsidRDefault="00C913C7">
      <w:r>
        <w:continuationSeparator/>
      </w:r>
    </w:p>
  </w:footnote>
  <w:footnote w:id="1">
    <w:p w:rsidR="00382634" w:rsidRPr="00553401" w:rsidRDefault="00382634" w:rsidP="00382634">
      <w:pPr>
        <w:pStyle w:val="Footnote"/>
        <w:rPr>
          <w:rFonts w:ascii="Calibri" w:hAnsi="Calibri" w:cs="Calibri"/>
          <w:sz w:val="16"/>
          <w:szCs w:val="16"/>
        </w:rPr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 15 odst. 1 zákona o místních poplatcích</w:t>
      </w:r>
    </w:p>
  </w:footnote>
  <w:footnote w:id="2">
    <w:p w:rsidR="00382634" w:rsidRPr="00553401" w:rsidRDefault="00382634" w:rsidP="00382634">
      <w:pPr>
        <w:pStyle w:val="Footnote"/>
        <w:rPr>
          <w:rFonts w:ascii="Calibri" w:hAnsi="Calibri" w:cs="Calibri"/>
          <w:sz w:val="16"/>
          <w:szCs w:val="16"/>
        </w:rPr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 4 odst. 1 zákona o místních poplatcích</w:t>
      </w:r>
    </w:p>
  </w:footnote>
  <w:footnote w:id="3">
    <w:p w:rsidR="00382634" w:rsidRPr="00553401" w:rsidRDefault="00382634" w:rsidP="00382634">
      <w:pPr>
        <w:pStyle w:val="Footnote"/>
        <w:rPr>
          <w:rFonts w:ascii="Calibri" w:hAnsi="Calibri" w:cs="Calibri"/>
          <w:sz w:val="16"/>
          <w:szCs w:val="16"/>
        </w:rPr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 4 odst. 2 zákona o místních poplatcích</w:t>
      </w:r>
    </w:p>
  </w:footnote>
  <w:footnote w:id="4">
    <w:p w:rsidR="00382634" w:rsidRDefault="00382634" w:rsidP="00382634">
      <w:pPr>
        <w:pStyle w:val="Footnote"/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:rsidR="00382634" w:rsidRPr="00553401" w:rsidRDefault="00382634" w:rsidP="00382634">
      <w:pPr>
        <w:pStyle w:val="Footnote"/>
        <w:rPr>
          <w:rFonts w:ascii="Calibri" w:hAnsi="Calibri" w:cs="Calibri"/>
          <w:sz w:val="16"/>
          <w:szCs w:val="16"/>
        </w:rPr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 4 odst. 1 zákona o místních poplatcích</w:t>
      </w:r>
    </w:p>
  </w:footnote>
  <w:footnote w:id="6">
    <w:p w:rsidR="00382634" w:rsidRPr="00553401" w:rsidRDefault="00382634" w:rsidP="00382634">
      <w:pPr>
        <w:pStyle w:val="Footnote"/>
        <w:rPr>
          <w:rFonts w:ascii="Calibri" w:hAnsi="Calibri" w:cs="Calibri"/>
          <w:sz w:val="16"/>
          <w:szCs w:val="16"/>
        </w:rPr>
      </w:pPr>
      <w:r w:rsidRPr="00553401">
        <w:rPr>
          <w:rStyle w:val="Znakapoznpodarou"/>
          <w:rFonts w:ascii="Calibri" w:hAnsi="Calibri" w:cs="Calibri"/>
          <w:sz w:val="16"/>
          <w:szCs w:val="16"/>
        </w:rPr>
        <w:footnoteRef/>
      </w:r>
      <w:r w:rsidRPr="00553401">
        <w:rPr>
          <w:rFonts w:ascii="Calibri" w:hAnsi="Calibri" w:cs="Calibri"/>
          <w:sz w:val="16"/>
          <w:szCs w:val="16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D5" w:rsidRPr="0004776B" w:rsidRDefault="00521450" w:rsidP="002A1CAF">
    <w:pPr>
      <w:ind w:left="993" w:firstLine="141"/>
      <w:rPr>
        <w:rFonts w:ascii="Open Sans" w:hAnsi="Open Sans" w:cs="Open Sans"/>
        <w:b/>
        <w:bCs/>
        <w:color w:val="262626"/>
      </w:rPr>
    </w:pPr>
    <w:r>
      <w:rPr>
        <w:noProof/>
        <w:color w:val="262626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1270</wp:posOffset>
          </wp:positionH>
          <wp:positionV relativeFrom="line">
            <wp:posOffset>6985</wp:posOffset>
          </wp:positionV>
          <wp:extent cx="566420" cy="638175"/>
          <wp:effectExtent l="0" t="0" r="5080" b="9525"/>
          <wp:wrapSquare wrapText="bothSides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4D5" w:rsidRPr="0004776B">
      <w:rPr>
        <w:rFonts w:ascii="Open Sans" w:hAnsi="Open Sans" w:cs="Open Sans"/>
        <w:b/>
        <w:bCs/>
        <w:color w:val="262626"/>
      </w:rPr>
      <w:t>Obe</w:t>
    </w:r>
    <w:r w:rsidR="00856EBE">
      <w:rPr>
        <w:rFonts w:ascii="Open Sans" w:hAnsi="Open Sans" w:cs="Open Sans"/>
        <w:b/>
        <w:bCs/>
        <w:color w:val="262626"/>
      </w:rPr>
      <w:t>c</w:t>
    </w:r>
    <w:r w:rsidR="00C844D5">
      <w:rPr>
        <w:rFonts w:ascii="Open Sans" w:hAnsi="Open Sans" w:cs="Open Sans"/>
        <w:b/>
        <w:bCs/>
        <w:color w:val="262626"/>
      </w:rPr>
      <w:t xml:space="preserve"> </w:t>
    </w:r>
    <w:r w:rsidR="00C844D5" w:rsidRPr="0004776B">
      <w:rPr>
        <w:rFonts w:ascii="Open Sans" w:hAnsi="Open Sans" w:cs="Open Sans"/>
        <w:b/>
        <w:bCs/>
        <w:color w:val="262626"/>
      </w:rPr>
      <w:t>Poříčany</w:t>
    </w:r>
  </w:p>
  <w:p w:rsidR="00C844D5" w:rsidRPr="0004776B" w:rsidRDefault="00C844D5" w:rsidP="002A1CAF">
    <w:pPr>
      <w:ind w:left="708" w:firstLine="426"/>
      <w:rPr>
        <w:rFonts w:ascii="Open Sans" w:hAnsi="Open Sans" w:cs="Open Sans"/>
        <w:color w:val="262626"/>
      </w:rPr>
    </w:pPr>
    <w:r w:rsidRPr="0004776B">
      <w:rPr>
        <w:rFonts w:ascii="Open Sans" w:hAnsi="Open Sans" w:cs="Open Sans"/>
        <w:color w:val="262626"/>
      </w:rPr>
      <w:t>Lipová 235</w:t>
    </w:r>
  </w:p>
  <w:p w:rsidR="00C844D5" w:rsidRPr="0004776B" w:rsidRDefault="00C844D5" w:rsidP="002A1CAF">
    <w:pPr>
      <w:ind w:left="1134" w:hanging="283"/>
      <w:rPr>
        <w:rFonts w:ascii="Open Sans" w:hAnsi="Open Sans" w:cs="Open Sans"/>
        <w:color w:val="262626"/>
      </w:rPr>
    </w:pPr>
    <w:r w:rsidRPr="0004776B">
      <w:rPr>
        <w:rFonts w:ascii="Open Sans" w:hAnsi="Open Sans" w:cs="Open Sans"/>
        <w:color w:val="262626"/>
      </w:rPr>
      <w:t xml:space="preserve">   </w:t>
    </w:r>
    <w:r>
      <w:rPr>
        <w:rFonts w:ascii="Open Sans" w:hAnsi="Open Sans" w:cs="Open Sans"/>
        <w:color w:val="262626"/>
      </w:rPr>
      <w:tab/>
    </w:r>
    <w:r w:rsidRPr="0004776B">
      <w:rPr>
        <w:rFonts w:ascii="Open Sans" w:hAnsi="Open Sans" w:cs="Open Sans"/>
        <w:color w:val="262626"/>
      </w:rPr>
      <w:t>289 14 Poříčany</w:t>
    </w:r>
  </w:p>
  <w:p w:rsidR="00C844D5" w:rsidRDefault="00C844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0A5"/>
    <w:multiLevelType w:val="hybridMultilevel"/>
    <w:tmpl w:val="BD4241F0"/>
    <w:lvl w:ilvl="0" w:tplc="4E5446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C0F3B"/>
    <w:multiLevelType w:val="hybridMultilevel"/>
    <w:tmpl w:val="1ECE36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21F04"/>
    <w:multiLevelType w:val="hybridMultilevel"/>
    <w:tmpl w:val="7FA682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E1B77"/>
    <w:multiLevelType w:val="hybridMultilevel"/>
    <w:tmpl w:val="CB6479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B07ED"/>
    <w:multiLevelType w:val="hybridMultilevel"/>
    <w:tmpl w:val="5CD01482"/>
    <w:lvl w:ilvl="0" w:tplc="0D4EDC98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3B3D4190"/>
    <w:multiLevelType w:val="multilevel"/>
    <w:tmpl w:val="F8BCC6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>
    <w:nsid w:val="3F270524"/>
    <w:multiLevelType w:val="hybridMultilevel"/>
    <w:tmpl w:val="B22A8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11B9F"/>
    <w:multiLevelType w:val="hybridMultilevel"/>
    <w:tmpl w:val="CB2A8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F0041"/>
    <w:multiLevelType w:val="multilevel"/>
    <w:tmpl w:val="CEB6A6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>
    <w:nsid w:val="4E6A7486"/>
    <w:multiLevelType w:val="hybridMultilevel"/>
    <w:tmpl w:val="03A2B24C"/>
    <w:lvl w:ilvl="0" w:tplc="A606B3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F5AFE"/>
    <w:multiLevelType w:val="hybridMultilevel"/>
    <w:tmpl w:val="8A7C3DA0"/>
    <w:lvl w:ilvl="0" w:tplc="4CA4814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694625"/>
    <w:multiLevelType w:val="hybridMultilevel"/>
    <w:tmpl w:val="A9D62092"/>
    <w:lvl w:ilvl="0" w:tplc="68005AB8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>
    <w:nsid w:val="6720718A"/>
    <w:multiLevelType w:val="hybridMultilevel"/>
    <w:tmpl w:val="2DEE5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A173E"/>
    <w:multiLevelType w:val="hybridMultilevel"/>
    <w:tmpl w:val="F2E037A8"/>
    <w:lvl w:ilvl="0" w:tplc="4E5446F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13604"/>
    <w:multiLevelType w:val="multilevel"/>
    <w:tmpl w:val="E3D62C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>
    <w:nsid w:val="77BF1E81"/>
    <w:multiLevelType w:val="hybridMultilevel"/>
    <w:tmpl w:val="04881D04"/>
    <w:lvl w:ilvl="0" w:tplc="22CAEC1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C052155"/>
    <w:multiLevelType w:val="hybridMultilevel"/>
    <w:tmpl w:val="2EF60A5E"/>
    <w:lvl w:ilvl="0" w:tplc="290E7B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3"/>
  </w:num>
  <w:num w:numId="8">
    <w:abstractNumId w:val="13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4"/>
  </w:num>
  <w:num w:numId="14">
    <w:abstractNumId w:val="15"/>
  </w:num>
  <w:num w:numId="15">
    <w:abstractNumId w:val="2"/>
  </w:num>
  <w:num w:numId="16">
    <w:abstractNumId w:val="8"/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5"/>
  </w:num>
  <w:num w:numId="31">
    <w:abstractNumId w:val="5"/>
    <w:lvlOverride w:ilvl="0">
      <w:startOverride w:val="1"/>
    </w:lvlOverride>
  </w:num>
  <w:num w:numId="32">
    <w:abstractNumId w:val="5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11"/>
    <w:rsid w:val="00002AFA"/>
    <w:rsid w:val="00006711"/>
    <w:rsid w:val="00024DF2"/>
    <w:rsid w:val="000264AB"/>
    <w:rsid w:val="000331ED"/>
    <w:rsid w:val="0004355B"/>
    <w:rsid w:val="0004776B"/>
    <w:rsid w:val="00052436"/>
    <w:rsid w:val="00052F67"/>
    <w:rsid w:val="00057448"/>
    <w:rsid w:val="00060609"/>
    <w:rsid w:val="000841D1"/>
    <w:rsid w:val="000906DC"/>
    <w:rsid w:val="00092A5D"/>
    <w:rsid w:val="00095953"/>
    <w:rsid w:val="000D4541"/>
    <w:rsid w:val="000E77D3"/>
    <w:rsid w:val="00100BD0"/>
    <w:rsid w:val="001022F8"/>
    <w:rsid w:val="0011411A"/>
    <w:rsid w:val="00121695"/>
    <w:rsid w:val="001345AB"/>
    <w:rsid w:val="00143DD2"/>
    <w:rsid w:val="00144018"/>
    <w:rsid w:val="001466A4"/>
    <w:rsid w:val="00146F41"/>
    <w:rsid w:val="001506FF"/>
    <w:rsid w:val="00152696"/>
    <w:rsid w:val="001533E0"/>
    <w:rsid w:val="00154BCC"/>
    <w:rsid w:val="00155252"/>
    <w:rsid w:val="00161855"/>
    <w:rsid w:val="00163401"/>
    <w:rsid w:val="001638CA"/>
    <w:rsid w:val="00172A35"/>
    <w:rsid w:val="001872BD"/>
    <w:rsid w:val="001A1792"/>
    <w:rsid w:val="001A52BC"/>
    <w:rsid w:val="001C36F8"/>
    <w:rsid w:val="001C4845"/>
    <w:rsid w:val="001E521E"/>
    <w:rsid w:val="001E7B52"/>
    <w:rsid w:val="001F076C"/>
    <w:rsid w:val="0020331E"/>
    <w:rsid w:val="0022545E"/>
    <w:rsid w:val="00234047"/>
    <w:rsid w:val="002676BD"/>
    <w:rsid w:val="00273B7B"/>
    <w:rsid w:val="00284DE6"/>
    <w:rsid w:val="0029097A"/>
    <w:rsid w:val="002950F2"/>
    <w:rsid w:val="0029517D"/>
    <w:rsid w:val="002A0CF9"/>
    <w:rsid w:val="002A1CAF"/>
    <w:rsid w:val="002A1DD5"/>
    <w:rsid w:val="002B5093"/>
    <w:rsid w:val="002B568E"/>
    <w:rsid w:val="002D7E95"/>
    <w:rsid w:val="002E0AEB"/>
    <w:rsid w:val="003115D7"/>
    <w:rsid w:val="003178A1"/>
    <w:rsid w:val="003576CE"/>
    <w:rsid w:val="0036094B"/>
    <w:rsid w:val="00363A97"/>
    <w:rsid w:val="00364AE0"/>
    <w:rsid w:val="003766DA"/>
    <w:rsid w:val="00382634"/>
    <w:rsid w:val="00393F7A"/>
    <w:rsid w:val="003952D5"/>
    <w:rsid w:val="003A4B94"/>
    <w:rsid w:val="003B7DA1"/>
    <w:rsid w:val="003D6F5D"/>
    <w:rsid w:val="003D6FC7"/>
    <w:rsid w:val="003E189A"/>
    <w:rsid w:val="003E3BB5"/>
    <w:rsid w:val="003E4119"/>
    <w:rsid w:val="003E5EBF"/>
    <w:rsid w:val="003F0726"/>
    <w:rsid w:val="003F0F8A"/>
    <w:rsid w:val="003F179E"/>
    <w:rsid w:val="004013DE"/>
    <w:rsid w:val="004018A3"/>
    <w:rsid w:val="0040487A"/>
    <w:rsid w:val="00404C0A"/>
    <w:rsid w:val="004055E7"/>
    <w:rsid w:val="00417E8E"/>
    <w:rsid w:val="00434531"/>
    <w:rsid w:val="00436075"/>
    <w:rsid w:val="0043794A"/>
    <w:rsid w:val="004511C2"/>
    <w:rsid w:val="004630BB"/>
    <w:rsid w:val="00467EA8"/>
    <w:rsid w:val="00472ACD"/>
    <w:rsid w:val="004733AA"/>
    <w:rsid w:val="00476CCE"/>
    <w:rsid w:val="00483AFA"/>
    <w:rsid w:val="004861A7"/>
    <w:rsid w:val="004862D5"/>
    <w:rsid w:val="00493B82"/>
    <w:rsid w:val="004A7460"/>
    <w:rsid w:val="004B06EB"/>
    <w:rsid w:val="004C235A"/>
    <w:rsid w:val="004D6CFA"/>
    <w:rsid w:val="004D7981"/>
    <w:rsid w:val="004E1C9D"/>
    <w:rsid w:val="004E2D37"/>
    <w:rsid w:val="004F0E88"/>
    <w:rsid w:val="0050746F"/>
    <w:rsid w:val="00521450"/>
    <w:rsid w:val="00531074"/>
    <w:rsid w:val="00540010"/>
    <w:rsid w:val="00541DFB"/>
    <w:rsid w:val="005440CF"/>
    <w:rsid w:val="005474FD"/>
    <w:rsid w:val="005478A7"/>
    <w:rsid w:val="00550CEF"/>
    <w:rsid w:val="00550D71"/>
    <w:rsid w:val="00553401"/>
    <w:rsid w:val="00554C3E"/>
    <w:rsid w:val="00556CEE"/>
    <w:rsid w:val="00563B2F"/>
    <w:rsid w:val="00573A1B"/>
    <w:rsid w:val="005849E0"/>
    <w:rsid w:val="00593417"/>
    <w:rsid w:val="00595D2D"/>
    <w:rsid w:val="0059686C"/>
    <w:rsid w:val="005B1FD7"/>
    <w:rsid w:val="005B789C"/>
    <w:rsid w:val="005D1CE9"/>
    <w:rsid w:val="005E0BB2"/>
    <w:rsid w:val="005E2F90"/>
    <w:rsid w:val="005E67A8"/>
    <w:rsid w:val="005F1684"/>
    <w:rsid w:val="006127E1"/>
    <w:rsid w:val="00630754"/>
    <w:rsid w:val="006320CB"/>
    <w:rsid w:val="00652258"/>
    <w:rsid w:val="00653A0E"/>
    <w:rsid w:val="00655253"/>
    <w:rsid w:val="00656B13"/>
    <w:rsid w:val="006748DD"/>
    <w:rsid w:val="006820D2"/>
    <w:rsid w:val="0069583F"/>
    <w:rsid w:val="006A5C30"/>
    <w:rsid w:val="006A6358"/>
    <w:rsid w:val="006C2E83"/>
    <w:rsid w:val="006D2DDC"/>
    <w:rsid w:val="006D64D2"/>
    <w:rsid w:val="006E59D5"/>
    <w:rsid w:val="006E7400"/>
    <w:rsid w:val="00700BB2"/>
    <w:rsid w:val="0071771B"/>
    <w:rsid w:val="00733626"/>
    <w:rsid w:val="00736ECF"/>
    <w:rsid w:val="00750FC3"/>
    <w:rsid w:val="00763490"/>
    <w:rsid w:val="0077007E"/>
    <w:rsid w:val="00791DBC"/>
    <w:rsid w:val="00793ED4"/>
    <w:rsid w:val="007A0AF6"/>
    <w:rsid w:val="007A1C1B"/>
    <w:rsid w:val="007B58B7"/>
    <w:rsid w:val="007C0B2F"/>
    <w:rsid w:val="007D2C22"/>
    <w:rsid w:val="007E074A"/>
    <w:rsid w:val="007E3DD3"/>
    <w:rsid w:val="007E503D"/>
    <w:rsid w:val="007E7031"/>
    <w:rsid w:val="008042B7"/>
    <w:rsid w:val="00805796"/>
    <w:rsid w:val="00807D93"/>
    <w:rsid w:val="008108CC"/>
    <w:rsid w:val="0081303F"/>
    <w:rsid w:val="00834A3E"/>
    <w:rsid w:val="0084281F"/>
    <w:rsid w:val="008441C7"/>
    <w:rsid w:val="00856EBE"/>
    <w:rsid w:val="00860F29"/>
    <w:rsid w:val="00863C93"/>
    <w:rsid w:val="008656EE"/>
    <w:rsid w:val="0087787F"/>
    <w:rsid w:val="008955E8"/>
    <w:rsid w:val="00897796"/>
    <w:rsid w:val="008C2808"/>
    <w:rsid w:val="008D3A76"/>
    <w:rsid w:val="008D7321"/>
    <w:rsid w:val="008F0AA5"/>
    <w:rsid w:val="008F60E8"/>
    <w:rsid w:val="008F665E"/>
    <w:rsid w:val="00901302"/>
    <w:rsid w:val="00904129"/>
    <w:rsid w:val="0090554B"/>
    <w:rsid w:val="00914290"/>
    <w:rsid w:val="009257C7"/>
    <w:rsid w:val="00941DF9"/>
    <w:rsid w:val="00942821"/>
    <w:rsid w:val="009548FB"/>
    <w:rsid w:val="00955F36"/>
    <w:rsid w:val="009604EF"/>
    <w:rsid w:val="0096455D"/>
    <w:rsid w:val="00967FF9"/>
    <w:rsid w:val="00977E52"/>
    <w:rsid w:val="009836CD"/>
    <w:rsid w:val="00984138"/>
    <w:rsid w:val="009864F4"/>
    <w:rsid w:val="00986874"/>
    <w:rsid w:val="009A6488"/>
    <w:rsid w:val="009A6FE7"/>
    <w:rsid w:val="009B09AD"/>
    <w:rsid w:val="009B4970"/>
    <w:rsid w:val="009B6C3B"/>
    <w:rsid w:val="009D08AF"/>
    <w:rsid w:val="009E4B11"/>
    <w:rsid w:val="009F67F5"/>
    <w:rsid w:val="009F788F"/>
    <w:rsid w:val="00A05348"/>
    <w:rsid w:val="00A150A8"/>
    <w:rsid w:val="00A1627B"/>
    <w:rsid w:val="00A43E4B"/>
    <w:rsid w:val="00A53988"/>
    <w:rsid w:val="00A724D5"/>
    <w:rsid w:val="00A763E6"/>
    <w:rsid w:val="00A820BD"/>
    <w:rsid w:val="00A8650F"/>
    <w:rsid w:val="00A87A4B"/>
    <w:rsid w:val="00A92D35"/>
    <w:rsid w:val="00AA1482"/>
    <w:rsid w:val="00AB0ED0"/>
    <w:rsid w:val="00AB2965"/>
    <w:rsid w:val="00AB6598"/>
    <w:rsid w:val="00AB742D"/>
    <w:rsid w:val="00AC0AE4"/>
    <w:rsid w:val="00AC37CB"/>
    <w:rsid w:val="00AE72AA"/>
    <w:rsid w:val="00AF5F84"/>
    <w:rsid w:val="00B0043D"/>
    <w:rsid w:val="00B11FA4"/>
    <w:rsid w:val="00B126BA"/>
    <w:rsid w:val="00B15391"/>
    <w:rsid w:val="00B3235C"/>
    <w:rsid w:val="00B50ED3"/>
    <w:rsid w:val="00B52169"/>
    <w:rsid w:val="00B64EC7"/>
    <w:rsid w:val="00B72F0B"/>
    <w:rsid w:val="00B846B5"/>
    <w:rsid w:val="00B876F4"/>
    <w:rsid w:val="00BA3455"/>
    <w:rsid w:val="00BA3A72"/>
    <w:rsid w:val="00BB34DD"/>
    <w:rsid w:val="00BB36FC"/>
    <w:rsid w:val="00BB4E9E"/>
    <w:rsid w:val="00BC09C6"/>
    <w:rsid w:val="00BD48CD"/>
    <w:rsid w:val="00BE4D2C"/>
    <w:rsid w:val="00C06378"/>
    <w:rsid w:val="00C103AC"/>
    <w:rsid w:val="00C233DA"/>
    <w:rsid w:val="00C34E69"/>
    <w:rsid w:val="00C379C4"/>
    <w:rsid w:val="00C46666"/>
    <w:rsid w:val="00C66FB8"/>
    <w:rsid w:val="00C77BC4"/>
    <w:rsid w:val="00C844D5"/>
    <w:rsid w:val="00C8699E"/>
    <w:rsid w:val="00C87021"/>
    <w:rsid w:val="00C913C7"/>
    <w:rsid w:val="00CB1B90"/>
    <w:rsid w:val="00CC500E"/>
    <w:rsid w:val="00CC686C"/>
    <w:rsid w:val="00CD14BA"/>
    <w:rsid w:val="00CD20B0"/>
    <w:rsid w:val="00CD2CA6"/>
    <w:rsid w:val="00CE182E"/>
    <w:rsid w:val="00CE3831"/>
    <w:rsid w:val="00CE78DF"/>
    <w:rsid w:val="00CF284E"/>
    <w:rsid w:val="00D14F35"/>
    <w:rsid w:val="00D40DE8"/>
    <w:rsid w:val="00D410CA"/>
    <w:rsid w:val="00D523DF"/>
    <w:rsid w:val="00D5294A"/>
    <w:rsid w:val="00D670D3"/>
    <w:rsid w:val="00D75C6A"/>
    <w:rsid w:val="00D83E92"/>
    <w:rsid w:val="00D84CEA"/>
    <w:rsid w:val="00DA13A2"/>
    <w:rsid w:val="00DA1481"/>
    <w:rsid w:val="00DB4C84"/>
    <w:rsid w:val="00DB5D50"/>
    <w:rsid w:val="00DB6CC7"/>
    <w:rsid w:val="00DC0EE9"/>
    <w:rsid w:val="00DD3F4E"/>
    <w:rsid w:val="00DF0918"/>
    <w:rsid w:val="00DF4464"/>
    <w:rsid w:val="00DF47C0"/>
    <w:rsid w:val="00E10011"/>
    <w:rsid w:val="00E11593"/>
    <w:rsid w:val="00E144DD"/>
    <w:rsid w:val="00E20555"/>
    <w:rsid w:val="00E23C33"/>
    <w:rsid w:val="00E30168"/>
    <w:rsid w:val="00E4318B"/>
    <w:rsid w:val="00E56F29"/>
    <w:rsid w:val="00E660E2"/>
    <w:rsid w:val="00E86090"/>
    <w:rsid w:val="00EA093B"/>
    <w:rsid w:val="00EB6BD9"/>
    <w:rsid w:val="00ED0E7F"/>
    <w:rsid w:val="00ED228F"/>
    <w:rsid w:val="00F16F1A"/>
    <w:rsid w:val="00F208FD"/>
    <w:rsid w:val="00F21605"/>
    <w:rsid w:val="00F225B6"/>
    <w:rsid w:val="00F3103B"/>
    <w:rsid w:val="00F34078"/>
    <w:rsid w:val="00F6163D"/>
    <w:rsid w:val="00F618CB"/>
    <w:rsid w:val="00F627DE"/>
    <w:rsid w:val="00F860E1"/>
    <w:rsid w:val="00FC58D7"/>
    <w:rsid w:val="00FD00A9"/>
    <w:rsid w:val="00FE5512"/>
    <w:rsid w:val="00FF4E07"/>
    <w:rsid w:val="00FF51D0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E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0"/>
    <w:qFormat/>
    <w:pPr>
      <w:jc w:val="center"/>
    </w:pPr>
    <w:rPr>
      <w:b/>
      <w:bCs/>
      <w:sz w:val="3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3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B742D"/>
    <w:rPr>
      <w:b/>
      <w:bCs/>
    </w:rPr>
  </w:style>
  <w:style w:type="paragraph" w:styleId="Zkladntext">
    <w:name w:val="Body Text"/>
    <w:basedOn w:val="Normln"/>
    <w:link w:val="ZkladntextChar"/>
    <w:unhideWhenUsed/>
    <w:rsid w:val="00A150A8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150A8"/>
  </w:style>
  <w:style w:type="paragraph" w:customStyle="1" w:styleId="pole">
    <w:name w:val="pole"/>
    <w:basedOn w:val="Bezmezer"/>
    <w:qFormat/>
    <w:rsid w:val="00A150A8"/>
  </w:style>
  <w:style w:type="paragraph" w:styleId="Bezmezer">
    <w:name w:val="No Spacing"/>
    <w:uiPriority w:val="1"/>
    <w:qFormat/>
    <w:rsid w:val="00A150A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D2CA6"/>
    <w:pPr>
      <w:spacing w:before="100" w:beforeAutospacing="1" w:after="100" w:afterAutospacing="1"/>
    </w:pPr>
  </w:style>
  <w:style w:type="character" w:styleId="Hypertextovodkaz">
    <w:name w:val="Hyperlink"/>
    <w:uiPriority w:val="99"/>
    <w:semiHidden/>
    <w:unhideWhenUsed/>
    <w:rsid w:val="00CD2CA6"/>
    <w:rPr>
      <w:color w:val="0000FF"/>
      <w:u w:val="single"/>
    </w:rPr>
  </w:style>
  <w:style w:type="character" w:customStyle="1" w:styleId="apple-converted-space">
    <w:name w:val="apple-converted-space"/>
    <w:rsid w:val="00CD2CA6"/>
  </w:style>
  <w:style w:type="character" w:styleId="Zdraznn">
    <w:name w:val="Zdůraznění"/>
    <w:aliases w:val="Emphasis"/>
    <w:uiPriority w:val="20"/>
    <w:qFormat/>
    <w:rsid w:val="00CD2CA6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856E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vodniVeta">
    <w:name w:val="UvodniVeta"/>
    <w:basedOn w:val="Normln"/>
    <w:rsid w:val="00856EBE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56EB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856EB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56EB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rsid w:val="00856EB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EB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0"/>
    <w:qFormat/>
    <w:pPr>
      <w:jc w:val="center"/>
    </w:pPr>
    <w:rPr>
      <w:b/>
      <w:bCs/>
      <w:sz w:val="3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33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23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67E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B742D"/>
    <w:rPr>
      <w:b/>
      <w:bCs/>
    </w:rPr>
  </w:style>
  <w:style w:type="paragraph" w:styleId="Zkladntext">
    <w:name w:val="Body Text"/>
    <w:basedOn w:val="Normln"/>
    <w:link w:val="ZkladntextChar"/>
    <w:unhideWhenUsed/>
    <w:rsid w:val="00A150A8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A150A8"/>
  </w:style>
  <w:style w:type="paragraph" w:customStyle="1" w:styleId="pole">
    <w:name w:val="pole"/>
    <w:basedOn w:val="Bezmezer"/>
    <w:qFormat/>
    <w:rsid w:val="00A150A8"/>
  </w:style>
  <w:style w:type="paragraph" w:styleId="Bezmezer">
    <w:name w:val="No Spacing"/>
    <w:uiPriority w:val="1"/>
    <w:qFormat/>
    <w:rsid w:val="00A150A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CD2CA6"/>
    <w:pPr>
      <w:spacing w:before="100" w:beforeAutospacing="1" w:after="100" w:afterAutospacing="1"/>
    </w:pPr>
  </w:style>
  <w:style w:type="character" w:styleId="Hypertextovodkaz">
    <w:name w:val="Hyperlink"/>
    <w:uiPriority w:val="99"/>
    <w:semiHidden/>
    <w:unhideWhenUsed/>
    <w:rsid w:val="00CD2CA6"/>
    <w:rPr>
      <w:color w:val="0000FF"/>
      <w:u w:val="single"/>
    </w:rPr>
  </w:style>
  <w:style w:type="character" w:customStyle="1" w:styleId="apple-converted-space">
    <w:name w:val="apple-converted-space"/>
    <w:rsid w:val="00CD2CA6"/>
  </w:style>
  <w:style w:type="character" w:styleId="Zdraznn">
    <w:name w:val="Zdůraznění"/>
    <w:aliases w:val="Emphasis"/>
    <w:uiPriority w:val="20"/>
    <w:qFormat/>
    <w:rsid w:val="00CD2CA6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856E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vodniVeta">
    <w:name w:val="UvodniVeta"/>
    <w:basedOn w:val="Normln"/>
    <w:rsid w:val="00856EBE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56EB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856EB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56EB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rsid w:val="00856EB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883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17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3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2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57458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1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single" w:sz="8" w:space="4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51E7-C284-44A0-8E71-DF622FB8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ÚŘAD  POŘÍČANY</vt:lpstr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ÚŘAD  POŘÍČANY</dc:title>
  <dc:creator>Obec Poříčany</dc:creator>
  <cp:lastModifiedBy>Uživatel systému Windows</cp:lastModifiedBy>
  <cp:revision>2</cp:revision>
  <cp:lastPrinted>2023-11-22T13:10:00Z</cp:lastPrinted>
  <dcterms:created xsi:type="dcterms:W3CDTF">2023-12-22T07:52:00Z</dcterms:created>
  <dcterms:modified xsi:type="dcterms:W3CDTF">2023-12-22T07:52:00Z</dcterms:modified>
</cp:coreProperties>
</file>